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591" w:rsidRDefault="004341E7">
      <w:pPr>
        <w:pStyle w:val="11"/>
        <w:adjustRightInd w:val="0"/>
        <w:snapToGrid w:val="0"/>
        <w:spacing w:before="0" w:after="0" w:line="560" w:lineRule="exact"/>
        <w:rPr>
          <w:rFonts w:ascii="Times New Roman" w:eastAsia="方正小标宋简体" w:cs="Times New Roman"/>
          <w:color w:val="000000" w:themeColor="text1"/>
          <w:spacing w:val="0"/>
          <w:sz w:val="44"/>
          <w:szCs w:val="44"/>
        </w:rPr>
      </w:pPr>
      <w:bookmarkStart w:id="0" w:name="_Toc349717088"/>
      <w:bookmarkStart w:id="1" w:name="_Toc349717112"/>
      <w:r>
        <w:rPr>
          <w:rFonts w:ascii="Times New Roman" w:eastAsia="方正小标宋简体" w:cs="Times New Roman"/>
          <w:color w:val="000000" w:themeColor="text1"/>
          <w:spacing w:val="0"/>
          <w:sz w:val="44"/>
          <w:szCs w:val="44"/>
        </w:rPr>
        <w:t>兵团乙类特种设备检验机构核准细则</w:t>
      </w:r>
    </w:p>
    <w:p w:rsidR="000B4591" w:rsidRDefault="004341E7">
      <w:pPr>
        <w:pStyle w:val="af4"/>
        <w:spacing w:line="560" w:lineRule="exact"/>
        <w:ind w:firstLineChars="0" w:firstLine="0"/>
        <w:jc w:val="center"/>
        <w:rPr>
          <w:rFonts w:ascii="楷体" w:eastAsia="楷体" w:hAnsi="楷体" w:cs="楷体"/>
          <w:color w:val="000000" w:themeColor="text1"/>
          <w:sz w:val="36"/>
          <w:szCs w:val="36"/>
        </w:rPr>
      </w:pPr>
      <w:r>
        <w:rPr>
          <w:rFonts w:ascii="楷体" w:eastAsia="楷体" w:hAnsi="楷体" w:cs="楷体" w:hint="eastAsia"/>
          <w:color w:val="000000" w:themeColor="text1"/>
          <w:spacing w:val="0"/>
          <w:sz w:val="36"/>
          <w:szCs w:val="36"/>
          <w:shd w:val="clear" w:color="auto" w:fill="FFFFFF"/>
        </w:rPr>
        <w:t>（征求意见稿）</w:t>
      </w:r>
    </w:p>
    <w:p w:rsidR="000B4591" w:rsidRDefault="004341E7">
      <w:pPr>
        <w:pStyle w:val="af4"/>
        <w:spacing w:line="560" w:lineRule="exact"/>
        <w:ind w:firstLineChars="0" w:firstLine="0"/>
        <w:jc w:val="center"/>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 xml:space="preserve">1 </w:t>
      </w:r>
      <w:r>
        <w:rPr>
          <w:rFonts w:ascii="Times New Roman" w:eastAsia="黑体" w:hAnsi="Times New Roman"/>
          <w:color w:val="000000" w:themeColor="text1"/>
          <w:sz w:val="32"/>
          <w:szCs w:val="32"/>
        </w:rPr>
        <w:t>总</w:t>
      </w:r>
      <w:r>
        <w:rPr>
          <w:rFonts w:ascii="Times New Roman" w:eastAsia="黑体" w:hAnsi="Times New Roman"/>
          <w:color w:val="000000" w:themeColor="text1"/>
          <w:sz w:val="32"/>
          <w:szCs w:val="32"/>
        </w:rPr>
        <w:t xml:space="preserve">  </w:t>
      </w:r>
      <w:r>
        <w:rPr>
          <w:rFonts w:ascii="Times New Roman" w:eastAsia="黑体" w:hAnsi="Times New Roman"/>
          <w:color w:val="000000" w:themeColor="text1"/>
          <w:sz w:val="32"/>
          <w:szCs w:val="32"/>
        </w:rPr>
        <w:t>则</w:t>
      </w:r>
    </w:p>
    <w:p w:rsidR="000B4591" w:rsidRDefault="000B4591">
      <w:pPr>
        <w:pStyle w:val="af4"/>
        <w:spacing w:line="560" w:lineRule="exact"/>
        <w:ind w:firstLineChars="0" w:firstLine="0"/>
        <w:jc w:val="center"/>
        <w:rPr>
          <w:rFonts w:ascii="Times New Roman" w:eastAsia="黑体" w:hAnsi="Times New Roman"/>
          <w:color w:val="000000" w:themeColor="text1"/>
          <w:sz w:val="32"/>
          <w:szCs w:val="32"/>
        </w:rPr>
      </w:pPr>
    </w:p>
    <w:p w:rsidR="000B4591" w:rsidRDefault="004341E7">
      <w:pPr>
        <w:pStyle w:val="af4"/>
        <w:spacing w:line="560" w:lineRule="exact"/>
        <w:ind w:firstLine="643"/>
        <w:rPr>
          <w:rFonts w:ascii="Times New Roman" w:eastAsia="仿宋_GB2312" w:hAnsi="Times New Roman"/>
          <w:bCs w:val="0"/>
          <w:color w:val="000000" w:themeColor="text1"/>
          <w:spacing w:val="0"/>
          <w:sz w:val="32"/>
          <w:szCs w:val="32"/>
        </w:rPr>
      </w:pPr>
      <w:r>
        <w:rPr>
          <w:rFonts w:ascii="Times New Roman" w:eastAsia="仿宋_GB2312" w:hAnsi="Times New Roman"/>
          <w:b/>
          <w:color w:val="000000" w:themeColor="text1"/>
          <w:spacing w:val="0"/>
          <w:sz w:val="32"/>
          <w:szCs w:val="32"/>
        </w:rPr>
        <w:t>1.1</w:t>
      </w:r>
      <w:r>
        <w:rPr>
          <w:rFonts w:ascii="Times New Roman" w:eastAsia="仿宋_GB2312" w:hAnsi="Times New Roman"/>
          <w:b/>
          <w:color w:val="000000" w:themeColor="text1"/>
          <w:spacing w:val="0"/>
          <w:sz w:val="32"/>
          <w:szCs w:val="32"/>
        </w:rPr>
        <w:t>目的和依据</w:t>
      </w:r>
      <w:r>
        <w:rPr>
          <w:rFonts w:ascii="Times New Roman" w:eastAsia="仿宋_GB2312" w:hAnsi="Times New Roman"/>
          <w:b/>
          <w:color w:val="000000" w:themeColor="text1"/>
          <w:spacing w:val="0"/>
          <w:sz w:val="32"/>
          <w:szCs w:val="32"/>
        </w:rPr>
        <w:t xml:space="preserve"> </w:t>
      </w:r>
      <w:r>
        <w:rPr>
          <w:rFonts w:ascii="Times New Roman" w:eastAsia="仿宋_GB2312" w:hAnsi="Times New Roman"/>
          <w:bCs w:val="0"/>
          <w:color w:val="000000" w:themeColor="text1"/>
          <w:spacing w:val="0"/>
          <w:sz w:val="32"/>
          <w:szCs w:val="32"/>
        </w:rPr>
        <w:t>为规范新疆生产建设兵团乙类特种设备检验机构（以下简称乙类检验机构）中的核准工作，根据《特种设备检验机构核准规则》（</w:t>
      </w:r>
      <w:r>
        <w:rPr>
          <w:rFonts w:ascii="Times New Roman" w:eastAsia="仿宋_GB2312" w:hAnsi="Times New Roman"/>
          <w:bCs w:val="0"/>
          <w:color w:val="000000" w:themeColor="text1"/>
          <w:spacing w:val="0"/>
          <w:sz w:val="32"/>
          <w:szCs w:val="32"/>
        </w:rPr>
        <w:t>TSG Z7001—2021</w:t>
      </w:r>
      <w:r>
        <w:rPr>
          <w:rFonts w:ascii="Times New Roman" w:eastAsia="仿宋_GB2312" w:hAnsi="Times New Roman"/>
          <w:bCs w:val="0"/>
          <w:color w:val="000000" w:themeColor="text1"/>
          <w:spacing w:val="0"/>
          <w:sz w:val="32"/>
          <w:szCs w:val="32"/>
        </w:rPr>
        <w:t>，含</w:t>
      </w:r>
      <w:r>
        <w:rPr>
          <w:rFonts w:ascii="Times New Roman" w:eastAsia="仿宋_GB2312" w:hAnsi="Times New Roman"/>
          <w:bCs w:val="0"/>
          <w:color w:val="000000" w:themeColor="text1"/>
          <w:spacing w:val="0"/>
          <w:sz w:val="32"/>
          <w:szCs w:val="32"/>
        </w:rPr>
        <w:t>1</w:t>
      </w:r>
      <w:r>
        <w:rPr>
          <w:rFonts w:ascii="Times New Roman" w:eastAsia="仿宋_GB2312" w:hAnsi="Times New Roman"/>
          <w:bCs w:val="0"/>
          <w:color w:val="000000" w:themeColor="text1"/>
          <w:spacing w:val="0"/>
          <w:sz w:val="32"/>
          <w:szCs w:val="32"/>
        </w:rPr>
        <w:t>号修改单，以下简称《核准规则》），结合工作实际，制定本细则。</w:t>
      </w:r>
    </w:p>
    <w:p w:rsidR="000B4591" w:rsidRDefault="004341E7">
      <w:pPr>
        <w:pStyle w:val="af4"/>
        <w:spacing w:line="560" w:lineRule="exact"/>
        <w:ind w:firstLine="643"/>
        <w:rPr>
          <w:rFonts w:ascii="Times New Roman" w:eastAsia="仿宋_GB2312" w:hAnsi="Times New Roman"/>
          <w:bCs w:val="0"/>
          <w:color w:val="000000" w:themeColor="text1"/>
          <w:spacing w:val="0"/>
          <w:sz w:val="32"/>
          <w:szCs w:val="32"/>
        </w:rPr>
      </w:pPr>
      <w:r>
        <w:rPr>
          <w:rFonts w:ascii="Times New Roman" w:eastAsia="仿宋_GB2312" w:hAnsi="Times New Roman"/>
          <w:b/>
          <w:color w:val="000000" w:themeColor="text1"/>
          <w:spacing w:val="0"/>
          <w:sz w:val="32"/>
          <w:szCs w:val="32"/>
        </w:rPr>
        <w:t>1.2</w:t>
      </w:r>
      <w:r>
        <w:rPr>
          <w:rFonts w:ascii="Times New Roman" w:eastAsia="仿宋_GB2312" w:hAnsi="Times New Roman"/>
          <w:b/>
          <w:color w:val="000000" w:themeColor="text1"/>
          <w:spacing w:val="0"/>
          <w:sz w:val="32"/>
          <w:szCs w:val="32"/>
        </w:rPr>
        <w:t>适用范围</w:t>
      </w:r>
      <w:r>
        <w:rPr>
          <w:rFonts w:ascii="Times New Roman" w:eastAsia="仿宋_GB2312" w:hAnsi="Times New Roman"/>
          <w:bCs w:val="0"/>
          <w:color w:val="000000" w:themeColor="text1"/>
          <w:spacing w:val="0"/>
          <w:sz w:val="32"/>
          <w:szCs w:val="32"/>
        </w:rPr>
        <w:t xml:space="preserve"> </w:t>
      </w:r>
      <w:r>
        <w:rPr>
          <w:rFonts w:ascii="Times New Roman" w:eastAsia="仿宋_GB2312" w:hAnsi="Times New Roman"/>
          <w:bCs w:val="0"/>
          <w:color w:val="000000" w:themeColor="text1"/>
          <w:spacing w:val="0"/>
          <w:sz w:val="32"/>
          <w:szCs w:val="32"/>
        </w:rPr>
        <w:t>乙类检验机构应当具有在核准范围内开展检验工作的能力，并按照有关法律、法规、规章、安全技术规范及相关标准的要求开展检验工作。</w:t>
      </w:r>
      <w:r>
        <w:rPr>
          <w:rFonts w:ascii="Times New Roman" w:eastAsia="仿宋_GB2312" w:hAnsi="Times New Roman"/>
          <w:bCs w:val="0"/>
          <w:color w:val="000000" w:themeColor="text1"/>
          <w:spacing w:val="0"/>
          <w:sz w:val="32"/>
          <w:szCs w:val="32"/>
        </w:rPr>
        <w:t xml:space="preserve"> </w:t>
      </w:r>
    </w:p>
    <w:p w:rsidR="000B4591" w:rsidRDefault="004341E7">
      <w:pPr>
        <w:pStyle w:val="af4"/>
        <w:spacing w:line="560" w:lineRule="exact"/>
        <w:ind w:firstLine="643"/>
        <w:rPr>
          <w:rFonts w:ascii="Times New Roman" w:eastAsia="仿宋_GB2312" w:hAnsi="Times New Roman"/>
          <w:bCs w:val="0"/>
          <w:color w:val="000000" w:themeColor="text1"/>
          <w:spacing w:val="0"/>
          <w:sz w:val="32"/>
          <w:szCs w:val="32"/>
        </w:rPr>
      </w:pPr>
      <w:r>
        <w:rPr>
          <w:rFonts w:ascii="Times New Roman" w:eastAsia="仿宋_GB2312" w:hAnsi="Times New Roman"/>
          <w:b/>
          <w:color w:val="000000" w:themeColor="text1"/>
          <w:spacing w:val="0"/>
          <w:sz w:val="32"/>
          <w:szCs w:val="32"/>
        </w:rPr>
        <w:t>1.3</w:t>
      </w:r>
      <w:r>
        <w:rPr>
          <w:rFonts w:ascii="Times New Roman" w:eastAsia="仿宋_GB2312" w:hAnsi="Times New Roman"/>
          <w:b/>
          <w:color w:val="000000" w:themeColor="text1"/>
          <w:spacing w:val="0"/>
          <w:sz w:val="32"/>
          <w:szCs w:val="32"/>
        </w:rPr>
        <w:t>机构类别</w:t>
      </w:r>
      <w:r>
        <w:rPr>
          <w:rFonts w:ascii="Times New Roman" w:eastAsia="仿宋_GB2312" w:hAnsi="Times New Roman"/>
          <w:bCs w:val="0"/>
          <w:color w:val="000000" w:themeColor="text1"/>
          <w:spacing w:val="0"/>
          <w:sz w:val="32"/>
          <w:szCs w:val="32"/>
        </w:rPr>
        <w:t xml:space="preserve"> </w:t>
      </w:r>
      <w:r>
        <w:rPr>
          <w:rFonts w:ascii="Times New Roman" w:eastAsia="仿宋_GB2312" w:hAnsi="Times New Roman"/>
          <w:bCs w:val="0"/>
          <w:color w:val="000000" w:themeColor="text1"/>
          <w:spacing w:val="0"/>
          <w:sz w:val="32"/>
          <w:szCs w:val="32"/>
        </w:rPr>
        <w:t>乙类检验机构由兵团市场监督管理局负责核准。</w:t>
      </w:r>
    </w:p>
    <w:p w:rsidR="000B4591" w:rsidRDefault="004341E7">
      <w:pPr>
        <w:pStyle w:val="af4"/>
        <w:spacing w:line="560" w:lineRule="exact"/>
        <w:ind w:firstLine="643"/>
        <w:rPr>
          <w:rFonts w:ascii="Times New Roman" w:eastAsia="仿宋_GB2312" w:hAnsi="Times New Roman"/>
          <w:bCs w:val="0"/>
          <w:color w:val="000000" w:themeColor="text1"/>
          <w:spacing w:val="0"/>
          <w:sz w:val="32"/>
          <w:szCs w:val="32"/>
        </w:rPr>
      </w:pPr>
      <w:r>
        <w:rPr>
          <w:rFonts w:ascii="Times New Roman" w:eastAsia="仿宋_GB2312" w:hAnsi="Times New Roman"/>
          <w:b/>
          <w:color w:val="000000" w:themeColor="text1"/>
          <w:spacing w:val="0"/>
          <w:sz w:val="32"/>
          <w:szCs w:val="32"/>
        </w:rPr>
        <w:t>1.4</w:t>
      </w:r>
      <w:r>
        <w:rPr>
          <w:rFonts w:ascii="Times New Roman" w:eastAsia="仿宋_GB2312" w:hAnsi="Times New Roman"/>
          <w:b/>
          <w:color w:val="000000" w:themeColor="text1"/>
          <w:spacing w:val="0"/>
          <w:sz w:val="32"/>
          <w:szCs w:val="32"/>
        </w:rPr>
        <w:t>核准实施主体</w:t>
      </w:r>
      <w:r>
        <w:rPr>
          <w:rFonts w:ascii="Times New Roman" w:eastAsia="仿宋_GB2312" w:hAnsi="Times New Roman"/>
          <w:b/>
          <w:color w:val="000000" w:themeColor="text1"/>
          <w:spacing w:val="0"/>
          <w:sz w:val="32"/>
          <w:szCs w:val="32"/>
        </w:rPr>
        <w:t xml:space="preserve"> </w:t>
      </w:r>
      <w:r>
        <w:rPr>
          <w:rFonts w:ascii="Times New Roman" w:eastAsia="仿宋_GB2312" w:hAnsi="Times New Roman"/>
          <w:bCs w:val="0"/>
          <w:color w:val="000000" w:themeColor="text1"/>
          <w:spacing w:val="0"/>
          <w:sz w:val="32"/>
          <w:szCs w:val="32"/>
        </w:rPr>
        <w:t>乙类检验机构是具有公益性事业单位法人资格，由地方人民政府设立的负有特种设备安全保障职责的特种设备检验机构，在当地承担特种设备监督检验和定期检验工作，为属地负责特种设备安全监督管理的部门提供支持保障和技术支撑。</w:t>
      </w:r>
      <w:r>
        <w:rPr>
          <w:rFonts w:ascii="Times New Roman" w:eastAsia="仿宋_GB2312" w:hAnsi="Times New Roman"/>
          <w:bCs w:val="0"/>
          <w:color w:val="000000" w:themeColor="text1"/>
          <w:spacing w:val="0"/>
          <w:sz w:val="32"/>
          <w:szCs w:val="32"/>
        </w:rPr>
        <w:t xml:space="preserve"> </w:t>
      </w:r>
    </w:p>
    <w:p w:rsidR="000B4591" w:rsidRDefault="004341E7">
      <w:pPr>
        <w:tabs>
          <w:tab w:val="left" w:pos="6510"/>
        </w:tabs>
        <w:snapToGrid w:val="0"/>
        <w:spacing w:line="560" w:lineRule="exact"/>
        <w:ind w:firstLineChars="196" w:firstLine="630"/>
        <w:rPr>
          <w:rFonts w:ascii="Times New Roman" w:eastAsia="仿宋_GB2312" w:hAnsi="Times New Roman" w:cs="Times New Roman"/>
          <w:color w:val="000000" w:themeColor="text1"/>
        </w:rPr>
      </w:pPr>
      <w:r>
        <w:rPr>
          <w:rFonts w:ascii="Times New Roman" w:eastAsia="仿宋_GB2312" w:hAnsi="Times New Roman" w:cs="Times New Roman"/>
          <w:b/>
          <w:color w:val="000000" w:themeColor="text1"/>
          <w:sz w:val="32"/>
          <w:szCs w:val="32"/>
        </w:rPr>
        <w:t>1.5</w:t>
      </w:r>
      <w:r>
        <w:rPr>
          <w:rFonts w:ascii="Times New Roman" w:eastAsia="仿宋_GB2312" w:hAnsi="Times New Roman" w:cs="Times New Roman"/>
          <w:b/>
          <w:color w:val="000000" w:themeColor="text1"/>
          <w:sz w:val="32"/>
          <w:szCs w:val="32"/>
        </w:rPr>
        <w:t>核准证书及有效期</w:t>
      </w:r>
      <w:r>
        <w:rPr>
          <w:rFonts w:ascii="Times New Roman" w:eastAsia="仿宋_GB2312" w:hAnsi="Times New Roman" w:cs="Times New Roman"/>
          <w:b/>
          <w:color w:val="000000" w:themeColor="text1"/>
          <w:sz w:val="32"/>
          <w:szCs w:val="32"/>
        </w:rPr>
        <w:t xml:space="preserve"> </w:t>
      </w:r>
      <w:r>
        <w:rPr>
          <w:rFonts w:ascii="Times New Roman" w:eastAsia="仿宋_GB2312" w:hAnsi="Times New Roman" w:cs="Times New Roman"/>
          <w:bCs/>
          <w:color w:val="000000" w:themeColor="text1"/>
          <w:sz w:val="32"/>
          <w:szCs w:val="32"/>
        </w:rPr>
        <w:t>乙类检验机构应当经过核准，取得《中华人民共和国特种设备检验检测机构核准证》（见附件</w:t>
      </w:r>
      <w:r>
        <w:rPr>
          <w:rFonts w:ascii="Times New Roman" w:eastAsia="仿宋_GB2312" w:hAnsi="Times New Roman" w:cs="Times New Roman"/>
          <w:bCs/>
          <w:color w:val="000000" w:themeColor="text1"/>
          <w:sz w:val="32"/>
          <w:szCs w:val="32"/>
        </w:rPr>
        <w:t>1</w:t>
      </w:r>
      <w:r>
        <w:rPr>
          <w:rFonts w:ascii="Times New Roman" w:eastAsia="仿宋_GB2312" w:hAnsi="Times New Roman" w:cs="Times New Roman"/>
          <w:bCs/>
          <w:color w:val="000000" w:themeColor="text1"/>
          <w:sz w:val="32"/>
          <w:szCs w:val="32"/>
        </w:rPr>
        <w:t>）</w:t>
      </w:r>
    </w:p>
    <w:bookmarkEnd w:id="0"/>
    <w:p w:rsidR="000B4591" w:rsidRDefault="004341E7">
      <w:pPr>
        <w:pStyle w:val="af4"/>
        <w:spacing w:line="560" w:lineRule="exact"/>
        <w:ind w:firstLineChars="0" w:firstLine="0"/>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后，方可在核准项目范围（见附件</w:t>
      </w:r>
      <w:r>
        <w:rPr>
          <w:rFonts w:ascii="Times New Roman" w:eastAsia="仿宋_GB2312" w:hAnsi="Times New Roman"/>
          <w:bCs w:val="0"/>
          <w:color w:val="000000" w:themeColor="text1"/>
          <w:spacing w:val="0"/>
          <w:sz w:val="32"/>
          <w:szCs w:val="32"/>
        </w:rPr>
        <w:t>2</w:t>
      </w:r>
      <w:r>
        <w:rPr>
          <w:rFonts w:ascii="Times New Roman" w:eastAsia="仿宋_GB2312" w:hAnsi="Times New Roman"/>
          <w:bCs w:val="0"/>
          <w:color w:val="000000" w:themeColor="text1"/>
          <w:spacing w:val="0"/>
          <w:sz w:val="32"/>
          <w:szCs w:val="32"/>
        </w:rPr>
        <w:t>）内开展检验工作。</w:t>
      </w:r>
    </w:p>
    <w:p w:rsidR="000B4591" w:rsidRDefault="004341E7">
      <w:pPr>
        <w:pStyle w:val="af4"/>
        <w:spacing w:line="560" w:lineRule="exact"/>
        <w:ind w:firstLine="640"/>
        <w:rPr>
          <w:rFonts w:ascii="Times New Roman" w:eastAsia="仿宋_GB2312" w:hAnsi="Times New Roman"/>
          <w:color w:val="000000" w:themeColor="text1"/>
          <w:sz w:val="32"/>
          <w:szCs w:val="32"/>
        </w:rPr>
      </w:pPr>
      <w:r>
        <w:rPr>
          <w:rFonts w:ascii="Times New Roman" w:eastAsia="仿宋_GB2312" w:hAnsi="Times New Roman"/>
          <w:bCs w:val="0"/>
          <w:color w:val="000000" w:themeColor="text1"/>
          <w:spacing w:val="0"/>
          <w:sz w:val="32"/>
          <w:szCs w:val="32"/>
        </w:rPr>
        <w:t>核准证有效期</w:t>
      </w:r>
      <w:r>
        <w:rPr>
          <w:rFonts w:ascii="Times New Roman" w:eastAsia="仿宋_GB2312" w:hAnsi="Times New Roman"/>
          <w:bCs w:val="0"/>
          <w:color w:val="000000" w:themeColor="text1"/>
          <w:spacing w:val="0"/>
          <w:sz w:val="32"/>
          <w:szCs w:val="32"/>
        </w:rPr>
        <w:t>4</w:t>
      </w:r>
      <w:r>
        <w:rPr>
          <w:rFonts w:ascii="Times New Roman" w:eastAsia="仿宋_GB2312" w:hAnsi="Times New Roman"/>
          <w:bCs w:val="0"/>
          <w:color w:val="000000" w:themeColor="text1"/>
          <w:spacing w:val="0"/>
          <w:sz w:val="32"/>
          <w:szCs w:val="32"/>
        </w:rPr>
        <w:t>年。</w:t>
      </w:r>
    </w:p>
    <w:p w:rsidR="000B4591" w:rsidRDefault="004341E7">
      <w:pPr>
        <w:pStyle w:val="af4"/>
        <w:spacing w:line="560" w:lineRule="exact"/>
        <w:ind w:firstLineChars="0" w:firstLine="0"/>
        <w:jc w:val="center"/>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lastRenderedPageBreak/>
        <w:t xml:space="preserve">2 </w:t>
      </w:r>
      <w:r>
        <w:rPr>
          <w:rFonts w:ascii="Times New Roman" w:eastAsia="黑体" w:hAnsi="Times New Roman"/>
          <w:color w:val="000000" w:themeColor="text1"/>
          <w:sz w:val="32"/>
          <w:szCs w:val="32"/>
        </w:rPr>
        <w:t>核准条件</w:t>
      </w:r>
    </w:p>
    <w:p w:rsidR="000B4591" w:rsidRDefault="000B4591">
      <w:pPr>
        <w:pStyle w:val="af4"/>
        <w:spacing w:line="560" w:lineRule="exact"/>
        <w:ind w:firstLineChars="0" w:firstLine="0"/>
        <w:jc w:val="center"/>
        <w:rPr>
          <w:rFonts w:ascii="Times New Roman" w:eastAsia="黑体" w:hAnsi="Times New Roman"/>
          <w:color w:val="000000" w:themeColor="text1"/>
          <w:sz w:val="32"/>
          <w:szCs w:val="32"/>
        </w:rPr>
      </w:pPr>
    </w:p>
    <w:p w:rsidR="000B4591" w:rsidRDefault="004341E7">
      <w:pPr>
        <w:pStyle w:val="af4"/>
        <w:spacing w:line="560" w:lineRule="exact"/>
        <w:ind w:firstLine="643"/>
        <w:rPr>
          <w:rFonts w:ascii="Times New Roman" w:eastAsia="仿宋_GB2312" w:hAnsi="Times New Roman"/>
          <w:bCs w:val="0"/>
          <w:color w:val="000000" w:themeColor="text1"/>
          <w:spacing w:val="0"/>
          <w:sz w:val="32"/>
          <w:szCs w:val="32"/>
        </w:rPr>
      </w:pPr>
      <w:r>
        <w:rPr>
          <w:rFonts w:ascii="Times New Roman" w:eastAsia="仿宋_GB2312" w:hAnsi="Times New Roman"/>
          <w:b/>
          <w:bCs w:val="0"/>
          <w:color w:val="000000" w:themeColor="text1"/>
          <w:spacing w:val="0"/>
          <w:sz w:val="32"/>
          <w:szCs w:val="32"/>
        </w:rPr>
        <w:t>2.1</w:t>
      </w:r>
      <w:r>
        <w:rPr>
          <w:rFonts w:ascii="Times New Roman" w:eastAsia="仿宋_GB2312" w:hAnsi="Times New Roman"/>
          <w:bCs w:val="0"/>
          <w:color w:val="000000" w:themeColor="text1"/>
          <w:spacing w:val="0"/>
          <w:sz w:val="32"/>
          <w:szCs w:val="32"/>
        </w:rPr>
        <w:t>本细则对乙类检验机构的核准要求</w:t>
      </w:r>
      <w:proofErr w:type="gramStart"/>
      <w:r>
        <w:rPr>
          <w:rFonts w:ascii="Times New Roman" w:eastAsia="仿宋_GB2312" w:hAnsi="Times New Roman"/>
          <w:bCs w:val="0"/>
          <w:color w:val="000000" w:themeColor="text1"/>
          <w:spacing w:val="0"/>
          <w:sz w:val="32"/>
          <w:szCs w:val="32"/>
        </w:rPr>
        <w:t>作出</w:t>
      </w:r>
      <w:proofErr w:type="gramEnd"/>
      <w:r>
        <w:rPr>
          <w:rFonts w:ascii="Times New Roman" w:eastAsia="仿宋_GB2312" w:hAnsi="Times New Roman"/>
          <w:bCs w:val="0"/>
          <w:color w:val="000000" w:themeColor="text1"/>
          <w:spacing w:val="0"/>
          <w:sz w:val="32"/>
          <w:szCs w:val="32"/>
        </w:rPr>
        <w:t>相关规定，核准项目及核准要求（见附件</w:t>
      </w:r>
      <w:r>
        <w:rPr>
          <w:rFonts w:ascii="Times New Roman" w:eastAsia="仿宋_GB2312" w:hAnsi="Times New Roman"/>
          <w:bCs w:val="0"/>
          <w:color w:val="000000" w:themeColor="text1"/>
          <w:spacing w:val="0"/>
          <w:sz w:val="32"/>
          <w:szCs w:val="32"/>
        </w:rPr>
        <w:t>3</w:t>
      </w:r>
      <w:r>
        <w:rPr>
          <w:rFonts w:ascii="Times New Roman" w:eastAsia="仿宋_GB2312" w:hAnsi="Times New Roman"/>
          <w:bCs w:val="0"/>
          <w:color w:val="000000" w:themeColor="text1"/>
          <w:spacing w:val="0"/>
          <w:sz w:val="32"/>
          <w:szCs w:val="32"/>
        </w:rPr>
        <w:t>、附件</w:t>
      </w:r>
      <w:r>
        <w:rPr>
          <w:rFonts w:ascii="Times New Roman" w:eastAsia="仿宋_GB2312" w:hAnsi="Times New Roman"/>
          <w:bCs w:val="0"/>
          <w:color w:val="000000" w:themeColor="text1"/>
          <w:spacing w:val="0"/>
          <w:sz w:val="32"/>
          <w:szCs w:val="32"/>
        </w:rPr>
        <w:t>4</w:t>
      </w:r>
      <w:r>
        <w:rPr>
          <w:rFonts w:ascii="Times New Roman" w:eastAsia="仿宋_GB2312" w:hAnsi="Times New Roman"/>
          <w:bCs w:val="0"/>
          <w:color w:val="000000" w:themeColor="text1"/>
          <w:spacing w:val="0"/>
          <w:sz w:val="32"/>
          <w:szCs w:val="32"/>
        </w:rPr>
        <w:t>）。</w:t>
      </w:r>
    </w:p>
    <w:p w:rsidR="000B4591" w:rsidRDefault="004341E7">
      <w:pPr>
        <w:pStyle w:val="af4"/>
        <w:spacing w:line="560" w:lineRule="exact"/>
        <w:ind w:firstLine="643"/>
        <w:rPr>
          <w:rFonts w:ascii="Times New Roman" w:eastAsia="仿宋_GB2312" w:hAnsi="Times New Roman"/>
          <w:bCs w:val="0"/>
          <w:color w:val="000000" w:themeColor="text1"/>
          <w:spacing w:val="0"/>
          <w:sz w:val="32"/>
          <w:szCs w:val="32"/>
        </w:rPr>
      </w:pPr>
      <w:r>
        <w:rPr>
          <w:rFonts w:ascii="Times New Roman" w:eastAsia="仿宋_GB2312" w:hAnsi="Times New Roman"/>
          <w:b/>
          <w:bCs w:val="0"/>
          <w:color w:val="000000" w:themeColor="text1"/>
          <w:spacing w:val="0"/>
          <w:sz w:val="32"/>
          <w:szCs w:val="32"/>
        </w:rPr>
        <w:t>2.2</w:t>
      </w:r>
      <w:r>
        <w:rPr>
          <w:rFonts w:ascii="Times New Roman" w:eastAsia="仿宋_GB2312" w:hAnsi="Times New Roman"/>
          <w:bCs w:val="0"/>
          <w:color w:val="000000" w:themeColor="text1"/>
          <w:spacing w:val="0"/>
          <w:sz w:val="32"/>
          <w:szCs w:val="32"/>
        </w:rPr>
        <w:t>申请单位应当按照《特种设备检验机构质量管理体系要求》（附件</w:t>
      </w:r>
      <w:r>
        <w:rPr>
          <w:rFonts w:ascii="Times New Roman" w:eastAsia="仿宋_GB2312" w:hAnsi="Times New Roman"/>
          <w:bCs w:val="0"/>
          <w:color w:val="000000" w:themeColor="text1"/>
          <w:spacing w:val="0"/>
          <w:sz w:val="32"/>
          <w:szCs w:val="32"/>
        </w:rPr>
        <w:t>5</w:t>
      </w:r>
      <w:r>
        <w:rPr>
          <w:rFonts w:ascii="Times New Roman" w:eastAsia="仿宋_GB2312" w:hAnsi="Times New Roman"/>
          <w:bCs w:val="0"/>
          <w:color w:val="000000" w:themeColor="text1"/>
          <w:spacing w:val="0"/>
          <w:sz w:val="32"/>
          <w:szCs w:val="32"/>
        </w:rPr>
        <w:t>）建立并且有效实施质量管理体系，申请单位应当具有在核准范围内开展检验工作的能力，按照有关法律、法规、规章、安全技术规范及标准的要求开展检验工作。</w:t>
      </w:r>
    </w:p>
    <w:p w:rsidR="000B4591" w:rsidRDefault="000B4591">
      <w:pPr>
        <w:pStyle w:val="af4"/>
        <w:spacing w:line="560" w:lineRule="exact"/>
        <w:ind w:firstLineChars="0" w:firstLine="0"/>
        <w:jc w:val="center"/>
        <w:rPr>
          <w:rFonts w:ascii="Times New Roman" w:eastAsia="黑体" w:hAnsi="Times New Roman"/>
          <w:color w:val="000000" w:themeColor="text1"/>
          <w:sz w:val="32"/>
          <w:szCs w:val="32"/>
        </w:rPr>
      </w:pPr>
    </w:p>
    <w:p w:rsidR="000B4591" w:rsidRDefault="004341E7">
      <w:pPr>
        <w:pStyle w:val="af4"/>
        <w:spacing w:line="560" w:lineRule="exact"/>
        <w:ind w:firstLineChars="0" w:firstLine="0"/>
        <w:jc w:val="center"/>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 xml:space="preserve">3 </w:t>
      </w:r>
      <w:r>
        <w:rPr>
          <w:rFonts w:ascii="Times New Roman" w:eastAsia="黑体" w:hAnsi="Times New Roman"/>
          <w:color w:val="000000" w:themeColor="text1"/>
          <w:sz w:val="32"/>
          <w:szCs w:val="32"/>
        </w:rPr>
        <w:t>核准程序及要求</w:t>
      </w:r>
    </w:p>
    <w:p w:rsidR="000B4591" w:rsidRDefault="000B4591">
      <w:pPr>
        <w:pStyle w:val="af4"/>
        <w:spacing w:line="560" w:lineRule="exact"/>
        <w:ind w:firstLineChars="0" w:firstLine="0"/>
        <w:jc w:val="center"/>
        <w:rPr>
          <w:rFonts w:ascii="Times New Roman" w:eastAsia="黑体" w:hAnsi="Times New Roman"/>
          <w:color w:val="000000" w:themeColor="text1"/>
          <w:sz w:val="32"/>
          <w:szCs w:val="32"/>
        </w:rPr>
      </w:pPr>
    </w:p>
    <w:p w:rsidR="000B4591" w:rsidRDefault="004341E7">
      <w:pPr>
        <w:pStyle w:val="af4"/>
        <w:spacing w:line="560" w:lineRule="exact"/>
        <w:ind w:firstLine="658"/>
        <w:jc w:val="left"/>
        <w:rPr>
          <w:rFonts w:ascii="Times New Roman" w:eastAsia="仿宋_GB2312" w:hAnsi="Times New Roman"/>
          <w:b/>
          <w:bCs w:val="0"/>
          <w:color w:val="000000" w:themeColor="text1"/>
          <w:sz w:val="32"/>
          <w:szCs w:val="32"/>
        </w:rPr>
      </w:pPr>
      <w:r>
        <w:rPr>
          <w:rFonts w:ascii="Times New Roman" w:eastAsia="仿宋_GB2312" w:hAnsi="Times New Roman"/>
          <w:b/>
          <w:bCs w:val="0"/>
          <w:color w:val="000000" w:themeColor="text1"/>
          <w:sz w:val="32"/>
          <w:szCs w:val="32"/>
        </w:rPr>
        <w:t>3.1</w:t>
      </w:r>
      <w:r>
        <w:rPr>
          <w:rFonts w:ascii="Times New Roman" w:eastAsia="仿宋_GB2312" w:hAnsi="Times New Roman"/>
          <w:b/>
          <w:bCs w:val="0"/>
          <w:color w:val="000000" w:themeColor="text1"/>
          <w:sz w:val="32"/>
          <w:szCs w:val="32"/>
        </w:rPr>
        <w:t>核准程序</w:t>
      </w:r>
    </w:p>
    <w:p w:rsidR="000B4591" w:rsidRDefault="004341E7">
      <w:pPr>
        <w:pStyle w:val="af4"/>
        <w:spacing w:line="560" w:lineRule="exact"/>
        <w:ind w:firstLine="640"/>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核准分为首次核准、延续核准、增项核准、变更核准。</w:t>
      </w:r>
    </w:p>
    <w:p w:rsidR="000B4591" w:rsidRDefault="004341E7">
      <w:pPr>
        <w:pStyle w:val="af4"/>
        <w:spacing w:line="560" w:lineRule="exact"/>
        <w:ind w:firstLine="640"/>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核准程序包括申请、受理、鉴定评审、审查和发证。</w:t>
      </w:r>
    </w:p>
    <w:p w:rsidR="000B4591" w:rsidRDefault="004341E7">
      <w:pPr>
        <w:pStyle w:val="af4"/>
        <w:spacing w:line="560" w:lineRule="exact"/>
        <w:ind w:firstLine="640"/>
        <w:jc w:val="left"/>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乙类检验机构的核准在兵团市场监管综合审批平台上进行，并与全国特种设备行政许可审批系统实现有关行政许可和证书信息的互联互通。</w:t>
      </w:r>
    </w:p>
    <w:p w:rsidR="000B4591" w:rsidRDefault="004341E7">
      <w:pPr>
        <w:pStyle w:val="af4"/>
        <w:spacing w:line="560" w:lineRule="exact"/>
        <w:ind w:firstLine="658"/>
        <w:jc w:val="left"/>
        <w:rPr>
          <w:rFonts w:ascii="Times New Roman" w:eastAsia="仿宋_GB2312" w:hAnsi="Times New Roman"/>
          <w:b/>
          <w:bCs w:val="0"/>
          <w:color w:val="000000" w:themeColor="text1"/>
          <w:sz w:val="32"/>
          <w:szCs w:val="32"/>
        </w:rPr>
      </w:pPr>
      <w:r>
        <w:rPr>
          <w:rFonts w:ascii="Times New Roman" w:eastAsia="仿宋_GB2312" w:hAnsi="Times New Roman"/>
          <w:b/>
          <w:bCs w:val="0"/>
          <w:color w:val="000000" w:themeColor="text1"/>
          <w:sz w:val="32"/>
          <w:szCs w:val="32"/>
        </w:rPr>
        <w:t>3.2</w:t>
      </w:r>
      <w:r>
        <w:rPr>
          <w:rFonts w:ascii="Times New Roman" w:eastAsia="仿宋_GB2312" w:hAnsi="Times New Roman"/>
          <w:b/>
          <w:bCs w:val="0"/>
          <w:color w:val="000000" w:themeColor="text1"/>
          <w:sz w:val="32"/>
          <w:szCs w:val="32"/>
        </w:rPr>
        <w:t>申请</w:t>
      </w:r>
    </w:p>
    <w:p w:rsidR="000B4591" w:rsidRDefault="004341E7">
      <w:pPr>
        <w:pStyle w:val="af4"/>
        <w:spacing w:line="560" w:lineRule="exact"/>
        <w:ind w:firstLine="640"/>
        <w:jc w:val="left"/>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申请单位应当按照规定，向兵团市场监督管理局提交《特种设备检验机构核准申请书》（见附件</w:t>
      </w:r>
      <w:r>
        <w:rPr>
          <w:rFonts w:ascii="Times New Roman" w:eastAsia="仿宋_GB2312" w:hAnsi="Times New Roman"/>
          <w:bCs w:val="0"/>
          <w:color w:val="000000" w:themeColor="text1"/>
          <w:spacing w:val="0"/>
          <w:sz w:val="32"/>
          <w:szCs w:val="32"/>
        </w:rPr>
        <w:t>6</w:t>
      </w:r>
      <w:r>
        <w:rPr>
          <w:rFonts w:ascii="Times New Roman" w:eastAsia="仿宋_GB2312" w:hAnsi="Times New Roman"/>
          <w:bCs w:val="0"/>
          <w:color w:val="000000" w:themeColor="text1"/>
          <w:spacing w:val="0"/>
          <w:sz w:val="32"/>
          <w:szCs w:val="32"/>
        </w:rPr>
        <w:t>），并</w:t>
      </w:r>
      <w:proofErr w:type="gramStart"/>
      <w:r>
        <w:rPr>
          <w:rFonts w:ascii="Times New Roman" w:eastAsia="仿宋_GB2312" w:hAnsi="Times New Roman"/>
          <w:bCs w:val="0"/>
          <w:color w:val="000000" w:themeColor="text1"/>
          <w:spacing w:val="0"/>
          <w:sz w:val="32"/>
          <w:szCs w:val="32"/>
        </w:rPr>
        <w:t>附以下</w:t>
      </w:r>
      <w:proofErr w:type="gramEnd"/>
      <w:r>
        <w:rPr>
          <w:rFonts w:ascii="Times New Roman" w:eastAsia="仿宋_GB2312" w:hAnsi="Times New Roman"/>
          <w:bCs w:val="0"/>
          <w:color w:val="000000" w:themeColor="text1"/>
          <w:spacing w:val="0"/>
          <w:sz w:val="32"/>
          <w:szCs w:val="32"/>
        </w:rPr>
        <w:t>相关材料：</w:t>
      </w:r>
    </w:p>
    <w:p w:rsidR="000B4591" w:rsidRDefault="004341E7">
      <w:pPr>
        <w:pStyle w:val="af4"/>
        <w:spacing w:line="560" w:lineRule="exact"/>
        <w:ind w:firstLine="640"/>
        <w:jc w:val="left"/>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1</w:t>
      </w:r>
      <w:r>
        <w:rPr>
          <w:rFonts w:ascii="Times New Roman" w:eastAsia="仿宋_GB2312" w:hAnsi="Times New Roman"/>
          <w:bCs w:val="0"/>
          <w:color w:val="000000" w:themeColor="text1"/>
          <w:spacing w:val="0"/>
          <w:sz w:val="32"/>
          <w:szCs w:val="32"/>
        </w:rPr>
        <w:t>）申请单位事业单位法人证书（无法在线核验时）；</w:t>
      </w:r>
    </w:p>
    <w:p w:rsidR="000B4591" w:rsidRDefault="004341E7">
      <w:pPr>
        <w:pStyle w:val="af4"/>
        <w:spacing w:line="560" w:lineRule="exact"/>
        <w:ind w:firstLine="640"/>
        <w:jc w:val="left"/>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2</w:t>
      </w:r>
      <w:r>
        <w:rPr>
          <w:rFonts w:ascii="Times New Roman" w:eastAsia="仿宋_GB2312" w:hAnsi="Times New Roman"/>
          <w:bCs w:val="0"/>
          <w:color w:val="000000" w:themeColor="text1"/>
          <w:spacing w:val="0"/>
          <w:sz w:val="32"/>
          <w:szCs w:val="32"/>
        </w:rPr>
        <w:t>）原核准证（申请延续、增项或者变更核准，并且无法</w:t>
      </w:r>
      <w:r>
        <w:rPr>
          <w:rFonts w:ascii="Times New Roman" w:eastAsia="仿宋_GB2312" w:hAnsi="Times New Roman"/>
          <w:bCs w:val="0"/>
          <w:color w:val="000000" w:themeColor="text1"/>
          <w:spacing w:val="0"/>
          <w:sz w:val="32"/>
          <w:szCs w:val="32"/>
        </w:rPr>
        <w:lastRenderedPageBreak/>
        <w:t>在线核验时）；</w:t>
      </w:r>
    </w:p>
    <w:p w:rsidR="000B4591" w:rsidRDefault="004341E7">
      <w:pPr>
        <w:pStyle w:val="af4"/>
        <w:spacing w:line="560" w:lineRule="exact"/>
        <w:ind w:firstLine="640"/>
        <w:jc w:val="left"/>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3</w:t>
      </w:r>
      <w:r>
        <w:rPr>
          <w:rFonts w:ascii="Times New Roman" w:eastAsia="仿宋_GB2312" w:hAnsi="Times New Roman"/>
          <w:bCs w:val="0"/>
          <w:color w:val="000000" w:themeColor="text1"/>
          <w:spacing w:val="0"/>
          <w:sz w:val="32"/>
          <w:szCs w:val="32"/>
        </w:rPr>
        <w:t>）变更说明及相关见证材料（申请变更核准时）。</w:t>
      </w:r>
    </w:p>
    <w:p w:rsidR="000B4591" w:rsidRDefault="004341E7">
      <w:pPr>
        <w:pStyle w:val="af4"/>
        <w:spacing w:line="560" w:lineRule="exact"/>
        <w:ind w:firstLine="640"/>
        <w:jc w:val="left"/>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申请单位应当对提交申请资料的真实性负责。</w:t>
      </w:r>
    </w:p>
    <w:p w:rsidR="000B4591" w:rsidRDefault="004341E7">
      <w:pPr>
        <w:pStyle w:val="af4"/>
        <w:spacing w:line="560" w:lineRule="exact"/>
        <w:ind w:firstLine="658"/>
        <w:jc w:val="left"/>
        <w:rPr>
          <w:rFonts w:ascii="Times New Roman" w:eastAsia="仿宋_GB2312" w:hAnsi="Times New Roman"/>
          <w:b/>
          <w:bCs w:val="0"/>
          <w:color w:val="000000" w:themeColor="text1"/>
          <w:sz w:val="32"/>
          <w:szCs w:val="32"/>
        </w:rPr>
      </w:pPr>
      <w:r>
        <w:rPr>
          <w:rFonts w:ascii="Times New Roman" w:eastAsia="仿宋_GB2312" w:hAnsi="Times New Roman"/>
          <w:b/>
          <w:bCs w:val="0"/>
          <w:color w:val="000000" w:themeColor="text1"/>
          <w:sz w:val="32"/>
          <w:szCs w:val="32"/>
        </w:rPr>
        <w:t>3.3</w:t>
      </w:r>
      <w:r>
        <w:rPr>
          <w:rFonts w:ascii="Times New Roman" w:eastAsia="仿宋_GB2312" w:hAnsi="Times New Roman"/>
          <w:b/>
          <w:bCs w:val="0"/>
          <w:color w:val="000000" w:themeColor="text1"/>
          <w:sz w:val="32"/>
          <w:szCs w:val="32"/>
        </w:rPr>
        <w:t>受理</w:t>
      </w:r>
    </w:p>
    <w:p w:rsidR="000B4591" w:rsidRDefault="004341E7">
      <w:pPr>
        <w:pStyle w:val="af4"/>
        <w:spacing w:line="560" w:lineRule="exact"/>
        <w:ind w:firstLine="658"/>
        <w:rPr>
          <w:rFonts w:ascii="Times New Roman" w:eastAsia="仿宋_GB2312" w:hAnsi="Times New Roman"/>
          <w:bCs w:val="0"/>
          <w:color w:val="000000" w:themeColor="text1"/>
          <w:spacing w:val="0"/>
          <w:sz w:val="32"/>
          <w:szCs w:val="32"/>
        </w:rPr>
      </w:pPr>
      <w:r>
        <w:rPr>
          <w:rFonts w:ascii="Times New Roman" w:eastAsia="仿宋_GB2312" w:hAnsi="Times New Roman"/>
          <w:b/>
          <w:bCs w:val="0"/>
          <w:color w:val="000000" w:themeColor="text1"/>
          <w:sz w:val="32"/>
          <w:szCs w:val="32"/>
        </w:rPr>
        <w:t>3.31</w:t>
      </w:r>
      <w:r>
        <w:rPr>
          <w:rFonts w:ascii="Times New Roman" w:eastAsia="仿宋_GB2312" w:hAnsi="Times New Roman"/>
          <w:bCs w:val="0"/>
          <w:color w:val="000000" w:themeColor="text1"/>
          <w:spacing w:val="0"/>
          <w:sz w:val="32"/>
          <w:szCs w:val="32"/>
        </w:rPr>
        <w:t>兵团市场监督管理局收到申请资料后，</w:t>
      </w:r>
      <w:r>
        <w:rPr>
          <w:rFonts w:ascii="Times New Roman" w:eastAsia="仿宋_GB2312" w:hAnsi="Times New Roman"/>
          <w:bCs w:val="0"/>
          <w:color w:val="000000" w:themeColor="text1"/>
          <w:spacing w:val="0"/>
          <w:sz w:val="32"/>
          <w:szCs w:val="32"/>
        </w:rPr>
        <w:t>对于资料齐全、符合法定形式的，应当在</w:t>
      </w:r>
      <w:r>
        <w:rPr>
          <w:rFonts w:ascii="Times New Roman" w:eastAsia="仿宋_GB2312" w:hAnsi="Times New Roman"/>
          <w:bCs w:val="0"/>
          <w:color w:val="000000" w:themeColor="text1"/>
          <w:spacing w:val="0"/>
          <w:sz w:val="32"/>
          <w:szCs w:val="32"/>
        </w:rPr>
        <w:t>5</w:t>
      </w:r>
      <w:r>
        <w:rPr>
          <w:rFonts w:ascii="Times New Roman" w:eastAsia="仿宋_GB2312" w:hAnsi="Times New Roman"/>
          <w:bCs w:val="0"/>
          <w:color w:val="000000" w:themeColor="text1"/>
          <w:spacing w:val="0"/>
          <w:sz w:val="32"/>
          <w:szCs w:val="32"/>
        </w:rPr>
        <w:t>个工作日内予以受理，向申请单位出具并向委托的鉴定评审机构发送电子形式的《特种设备行政许可受理决定书》（以下简称受理决定书）。受理决定书应当注明委托的鉴定评审机构名称和联系方式。</w:t>
      </w:r>
    </w:p>
    <w:p w:rsidR="000B4591" w:rsidRDefault="004341E7">
      <w:pPr>
        <w:pStyle w:val="af4"/>
        <w:spacing w:line="560" w:lineRule="exact"/>
        <w:ind w:firstLine="640"/>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兵团市场监督管理局收到申请资料后，对于申请资料不齐全或者不符合法定形式的，应当在</w:t>
      </w:r>
      <w:r>
        <w:rPr>
          <w:rFonts w:ascii="Times New Roman" w:eastAsia="仿宋_GB2312" w:hAnsi="Times New Roman"/>
          <w:bCs w:val="0"/>
          <w:color w:val="000000" w:themeColor="text1"/>
          <w:spacing w:val="0"/>
          <w:sz w:val="32"/>
          <w:szCs w:val="32"/>
        </w:rPr>
        <w:t>5</w:t>
      </w:r>
      <w:r>
        <w:rPr>
          <w:rFonts w:ascii="Times New Roman" w:eastAsia="仿宋_GB2312" w:hAnsi="Times New Roman"/>
          <w:bCs w:val="0"/>
          <w:color w:val="000000" w:themeColor="text1"/>
          <w:spacing w:val="0"/>
          <w:sz w:val="32"/>
          <w:szCs w:val="32"/>
        </w:rPr>
        <w:t>个工作日内一次性告知申请单位需要补正的全部内容。</w:t>
      </w:r>
    </w:p>
    <w:p w:rsidR="000B4591" w:rsidRDefault="004341E7">
      <w:pPr>
        <w:pStyle w:val="af4"/>
        <w:spacing w:line="560" w:lineRule="exact"/>
        <w:ind w:firstLine="658"/>
        <w:rPr>
          <w:rFonts w:ascii="Times New Roman" w:eastAsia="仿宋_GB2312" w:hAnsi="Times New Roman"/>
          <w:bCs w:val="0"/>
          <w:color w:val="000000" w:themeColor="text1"/>
          <w:spacing w:val="0"/>
          <w:sz w:val="32"/>
          <w:szCs w:val="32"/>
        </w:rPr>
      </w:pPr>
      <w:r>
        <w:rPr>
          <w:rFonts w:ascii="Times New Roman" w:eastAsia="仿宋_GB2312" w:hAnsi="Times New Roman"/>
          <w:b/>
          <w:bCs w:val="0"/>
          <w:color w:val="000000" w:themeColor="text1"/>
          <w:sz w:val="32"/>
          <w:szCs w:val="32"/>
        </w:rPr>
        <w:t>3.32</w:t>
      </w:r>
      <w:r>
        <w:rPr>
          <w:rFonts w:ascii="Times New Roman" w:eastAsia="仿宋_GB2312" w:hAnsi="Times New Roman"/>
          <w:bCs w:val="0"/>
          <w:color w:val="000000" w:themeColor="text1"/>
          <w:spacing w:val="0"/>
          <w:sz w:val="32"/>
          <w:szCs w:val="32"/>
        </w:rPr>
        <w:t>兵团市场监督管理局收到申请资料后，凡有下列情形之一的，应当在</w:t>
      </w:r>
      <w:r>
        <w:rPr>
          <w:rFonts w:ascii="Times New Roman" w:eastAsia="仿宋_GB2312" w:hAnsi="Times New Roman"/>
          <w:bCs w:val="0"/>
          <w:color w:val="000000" w:themeColor="text1"/>
          <w:spacing w:val="0"/>
          <w:sz w:val="32"/>
          <w:szCs w:val="32"/>
        </w:rPr>
        <w:t>5</w:t>
      </w:r>
      <w:r>
        <w:rPr>
          <w:rFonts w:ascii="Times New Roman" w:eastAsia="仿宋_GB2312" w:hAnsi="Times New Roman"/>
          <w:bCs w:val="0"/>
          <w:color w:val="000000" w:themeColor="text1"/>
          <w:spacing w:val="0"/>
          <w:sz w:val="32"/>
          <w:szCs w:val="32"/>
        </w:rPr>
        <w:t>个工作日内向申请单位发出《特种设备行政许可不予受理决定书》：</w:t>
      </w:r>
    </w:p>
    <w:p w:rsidR="000B4591" w:rsidRDefault="004341E7">
      <w:pPr>
        <w:pStyle w:val="af4"/>
        <w:spacing w:line="560" w:lineRule="exact"/>
        <w:ind w:firstLine="640"/>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1</w:t>
      </w:r>
      <w:r>
        <w:rPr>
          <w:rFonts w:ascii="Times New Roman" w:eastAsia="仿宋_GB2312" w:hAnsi="Times New Roman"/>
          <w:bCs w:val="0"/>
          <w:color w:val="000000" w:themeColor="text1"/>
          <w:spacing w:val="0"/>
          <w:sz w:val="32"/>
          <w:szCs w:val="32"/>
        </w:rPr>
        <w:t>）依法被处以吊（撤）销核准证</w:t>
      </w:r>
      <w:r>
        <w:rPr>
          <w:rFonts w:ascii="Times New Roman" w:eastAsia="仿宋_GB2312" w:hAnsi="Times New Roman"/>
          <w:bCs w:val="0"/>
          <w:color w:val="000000" w:themeColor="text1"/>
          <w:spacing w:val="0"/>
          <w:sz w:val="32"/>
          <w:szCs w:val="32"/>
        </w:rPr>
        <w:t>，未满</w:t>
      </w:r>
      <w:r>
        <w:rPr>
          <w:rFonts w:ascii="Times New Roman" w:eastAsia="仿宋_GB2312" w:hAnsi="Times New Roman"/>
          <w:bCs w:val="0"/>
          <w:color w:val="000000" w:themeColor="text1"/>
          <w:spacing w:val="0"/>
          <w:sz w:val="32"/>
          <w:szCs w:val="32"/>
        </w:rPr>
        <w:t>3</w:t>
      </w:r>
      <w:r>
        <w:rPr>
          <w:rFonts w:ascii="Times New Roman" w:eastAsia="仿宋_GB2312" w:hAnsi="Times New Roman"/>
          <w:bCs w:val="0"/>
          <w:color w:val="000000" w:themeColor="text1"/>
          <w:spacing w:val="0"/>
          <w:sz w:val="32"/>
          <w:szCs w:val="32"/>
        </w:rPr>
        <w:t>年提出申请的；</w:t>
      </w:r>
    </w:p>
    <w:p w:rsidR="000B4591" w:rsidRDefault="004341E7">
      <w:pPr>
        <w:pStyle w:val="af4"/>
        <w:spacing w:line="560" w:lineRule="exact"/>
        <w:ind w:firstLine="640"/>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2</w:t>
      </w:r>
      <w:r>
        <w:rPr>
          <w:rFonts w:ascii="Times New Roman" w:eastAsia="仿宋_GB2312" w:hAnsi="Times New Roman"/>
          <w:bCs w:val="0"/>
          <w:color w:val="000000" w:themeColor="text1"/>
          <w:spacing w:val="0"/>
          <w:sz w:val="32"/>
          <w:szCs w:val="32"/>
        </w:rPr>
        <w:t>）隐瞒有关情况或者提供虚假申请资料被发现的；</w:t>
      </w:r>
    </w:p>
    <w:p w:rsidR="000B4591" w:rsidRDefault="004341E7">
      <w:pPr>
        <w:pStyle w:val="af4"/>
        <w:spacing w:line="560" w:lineRule="exact"/>
        <w:ind w:firstLine="640"/>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3</w:t>
      </w:r>
      <w:r>
        <w:rPr>
          <w:rFonts w:ascii="Times New Roman" w:eastAsia="仿宋_GB2312" w:hAnsi="Times New Roman"/>
          <w:bCs w:val="0"/>
          <w:color w:val="000000" w:themeColor="text1"/>
          <w:spacing w:val="0"/>
          <w:sz w:val="32"/>
          <w:szCs w:val="32"/>
        </w:rPr>
        <w:t>）因隐瞒有关情况或者提供虚假资料申请核准，核准机关不予受理或者不予核准，未满</w:t>
      </w:r>
      <w:r>
        <w:rPr>
          <w:rFonts w:ascii="Times New Roman" w:eastAsia="仿宋_GB2312" w:hAnsi="Times New Roman"/>
          <w:bCs w:val="0"/>
          <w:color w:val="000000" w:themeColor="text1"/>
          <w:spacing w:val="0"/>
          <w:sz w:val="32"/>
          <w:szCs w:val="32"/>
        </w:rPr>
        <w:t>1</w:t>
      </w:r>
      <w:r>
        <w:rPr>
          <w:rFonts w:ascii="Times New Roman" w:eastAsia="仿宋_GB2312" w:hAnsi="Times New Roman"/>
          <w:bCs w:val="0"/>
          <w:color w:val="000000" w:themeColor="text1"/>
          <w:spacing w:val="0"/>
          <w:sz w:val="32"/>
          <w:szCs w:val="32"/>
        </w:rPr>
        <w:t>年再次提出申请的；</w:t>
      </w:r>
    </w:p>
    <w:p w:rsidR="000B4591" w:rsidRDefault="004341E7">
      <w:pPr>
        <w:pStyle w:val="af4"/>
        <w:spacing w:line="560" w:lineRule="exact"/>
        <w:ind w:firstLine="640"/>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4</w:t>
      </w:r>
      <w:r>
        <w:rPr>
          <w:rFonts w:ascii="Times New Roman" w:eastAsia="仿宋_GB2312" w:hAnsi="Times New Roman"/>
          <w:bCs w:val="0"/>
          <w:color w:val="000000" w:themeColor="text1"/>
          <w:spacing w:val="0"/>
          <w:sz w:val="32"/>
          <w:szCs w:val="32"/>
        </w:rPr>
        <w:t>）其他不予受理的。</w:t>
      </w:r>
    </w:p>
    <w:p w:rsidR="000B4591" w:rsidRDefault="004341E7">
      <w:pPr>
        <w:pStyle w:val="af4"/>
        <w:spacing w:line="560" w:lineRule="exact"/>
        <w:ind w:firstLine="658"/>
        <w:rPr>
          <w:rFonts w:ascii="Times New Roman" w:eastAsia="仿宋_GB2312" w:hAnsi="Times New Roman"/>
          <w:bCs w:val="0"/>
          <w:color w:val="000000" w:themeColor="text1"/>
          <w:spacing w:val="0"/>
          <w:sz w:val="32"/>
          <w:szCs w:val="32"/>
        </w:rPr>
      </w:pPr>
      <w:r>
        <w:rPr>
          <w:rFonts w:ascii="Times New Roman" w:eastAsia="仿宋_GB2312" w:hAnsi="Times New Roman"/>
          <w:b/>
          <w:bCs w:val="0"/>
          <w:color w:val="000000" w:themeColor="text1"/>
          <w:sz w:val="32"/>
          <w:szCs w:val="32"/>
        </w:rPr>
        <w:t>3.33</w:t>
      </w:r>
      <w:r>
        <w:rPr>
          <w:rFonts w:ascii="Times New Roman" w:eastAsia="仿宋_GB2312" w:hAnsi="Times New Roman"/>
          <w:bCs w:val="0"/>
          <w:color w:val="000000" w:themeColor="text1"/>
          <w:spacing w:val="0"/>
          <w:sz w:val="32"/>
          <w:szCs w:val="32"/>
        </w:rPr>
        <w:t>申请单位的申请已经受理，在鉴定评审之前，申请单位的名称、住所、办公地址、机构类别、申请项目、检验场地和核</w:t>
      </w:r>
      <w:r>
        <w:rPr>
          <w:rFonts w:ascii="Times New Roman" w:eastAsia="仿宋_GB2312" w:hAnsi="Times New Roman"/>
          <w:bCs w:val="0"/>
          <w:color w:val="000000" w:themeColor="text1"/>
          <w:spacing w:val="0"/>
          <w:sz w:val="32"/>
          <w:szCs w:val="32"/>
        </w:rPr>
        <w:lastRenderedPageBreak/>
        <w:t>准条件共享的下属单位发生变化的，应当向兵团市场监督管理局提出变更申请。</w:t>
      </w:r>
    </w:p>
    <w:p w:rsidR="000B4591" w:rsidRDefault="004341E7">
      <w:pPr>
        <w:pStyle w:val="af4"/>
        <w:spacing w:line="560" w:lineRule="exact"/>
        <w:ind w:firstLine="658"/>
        <w:jc w:val="left"/>
        <w:rPr>
          <w:rFonts w:ascii="Times New Roman" w:eastAsia="仿宋_GB2312" w:hAnsi="Times New Roman"/>
          <w:b/>
          <w:bCs w:val="0"/>
          <w:color w:val="000000" w:themeColor="text1"/>
          <w:sz w:val="32"/>
          <w:szCs w:val="32"/>
        </w:rPr>
      </w:pPr>
      <w:r>
        <w:rPr>
          <w:rFonts w:ascii="Times New Roman" w:eastAsia="仿宋_GB2312" w:hAnsi="Times New Roman"/>
          <w:b/>
          <w:bCs w:val="0"/>
          <w:color w:val="000000" w:themeColor="text1"/>
          <w:sz w:val="32"/>
          <w:szCs w:val="32"/>
        </w:rPr>
        <w:t>3.4</w:t>
      </w:r>
      <w:r>
        <w:rPr>
          <w:rFonts w:ascii="Times New Roman" w:eastAsia="仿宋_GB2312" w:hAnsi="Times New Roman"/>
          <w:b/>
          <w:bCs w:val="0"/>
          <w:color w:val="000000" w:themeColor="text1"/>
          <w:sz w:val="32"/>
          <w:szCs w:val="32"/>
        </w:rPr>
        <w:t>鉴定评审</w:t>
      </w:r>
    </w:p>
    <w:p w:rsidR="000B4591" w:rsidRDefault="004341E7">
      <w:pPr>
        <w:pStyle w:val="af4"/>
        <w:spacing w:line="560" w:lineRule="exact"/>
        <w:ind w:firstLine="658"/>
        <w:rPr>
          <w:rFonts w:ascii="Times New Roman" w:eastAsia="仿宋_GB2312" w:hAnsi="Times New Roman"/>
          <w:bCs w:val="0"/>
          <w:color w:val="000000" w:themeColor="text1"/>
          <w:spacing w:val="0"/>
          <w:sz w:val="32"/>
          <w:szCs w:val="32"/>
        </w:rPr>
      </w:pPr>
      <w:r>
        <w:rPr>
          <w:rFonts w:ascii="Times New Roman" w:eastAsia="仿宋_GB2312" w:hAnsi="Times New Roman"/>
          <w:b/>
          <w:bCs w:val="0"/>
          <w:color w:val="000000" w:themeColor="text1"/>
          <w:sz w:val="32"/>
          <w:szCs w:val="32"/>
        </w:rPr>
        <w:t>3.41</w:t>
      </w:r>
      <w:r>
        <w:rPr>
          <w:rFonts w:ascii="Times New Roman" w:eastAsia="仿宋_GB2312" w:hAnsi="Times New Roman"/>
          <w:bCs w:val="0"/>
          <w:color w:val="000000" w:themeColor="text1"/>
          <w:spacing w:val="0"/>
          <w:sz w:val="32"/>
          <w:szCs w:val="32"/>
        </w:rPr>
        <w:t>鉴定评审机构接到兵团市场监督管理局委托后，应当在</w:t>
      </w:r>
      <w:r>
        <w:rPr>
          <w:rFonts w:ascii="Times New Roman" w:eastAsia="仿宋_GB2312" w:hAnsi="Times New Roman"/>
          <w:bCs w:val="0"/>
          <w:color w:val="000000" w:themeColor="text1"/>
          <w:spacing w:val="0"/>
          <w:sz w:val="32"/>
          <w:szCs w:val="32"/>
        </w:rPr>
        <w:t>10</w:t>
      </w:r>
      <w:r>
        <w:rPr>
          <w:rFonts w:ascii="Times New Roman" w:eastAsia="仿宋_GB2312" w:hAnsi="Times New Roman"/>
          <w:bCs w:val="0"/>
          <w:color w:val="000000" w:themeColor="text1"/>
          <w:spacing w:val="0"/>
          <w:sz w:val="32"/>
          <w:szCs w:val="32"/>
        </w:rPr>
        <w:t>个工作日内与申请单位商定鉴定评审日期，将鉴定评审指南</w:t>
      </w:r>
      <w:r>
        <w:rPr>
          <w:rFonts w:ascii="Times New Roman" w:eastAsia="仿宋_GB2312" w:hAnsi="Times New Roman"/>
          <w:bCs w:val="0"/>
          <w:color w:val="000000" w:themeColor="text1"/>
          <w:spacing w:val="0"/>
          <w:sz w:val="32"/>
          <w:szCs w:val="32"/>
        </w:rPr>
        <w:t>、评审日期、程序和要求告知申请单位，并且在</w:t>
      </w:r>
      <w:r>
        <w:rPr>
          <w:rFonts w:ascii="Times New Roman" w:eastAsia="仿宋_GB2312" w:hAnsi="Times New Roman"/>
          <w:bCs w:val="0"/>
          <w:color w:val="000000" w:themeColor="text1"/>
          <w:spacing w:val="0"/>
          <w:sz w:val="32"/>
          <w:szCs w:val="32"/>
        </w:rPr>
        <w:t>60</w:t>
      </w:r>
      <w:r>
        <w:rPr>
          <w:rFonts w:ascii="Times New Roman" w:eastAsia="仿宋_GB2312" w:hAnsi="Times New Roman"/>
          <w:bCs w:val="0"/>
          <w:color w:val="000000" w:themeColor="text1"/>
          <w:spacing w:val="0"/>
          <w:sz w:val="32"/>
          <w:szCs w:val="32"/>
        </w:rPr>
        <w:t>个工作日内完成鉴定评审。鉴定评审机构因故无法按时限完成现场评审工作的，应当向兵团市场监督管理局报告。</w:t>
      </w:r>
    </w:p>
    <w:p w:rsidR="000B4591" w:rsidRDefault="004341E7">
      <w:pPr>
        <w:pStyle w:val="af4"/>
        <w:spacing w:line="560" w:lineRule="exact"/>
        <w:ind w:firstLine="658"/>
        <w:rPr>
          <w:rFonts w:ascii="Times New Roman" w:eastAsia="仿宋_GB2312" w:hAnsi="Times New Roman"/>
          <w:bCs w:val="0"/>
          <w:color w:val="000000" w:themeColor="text1"/>
          <w:sz w:val="32"/>
          <w:szCs w:val="32"/>
        </w:rPr>
      </w:pPr>
      <w:r>
        <w:rPr>
          <w:rFonts w:ascii="Times New Roman" w:eastAsia="仿宋_GB2312" w:hAnsi="Times New Roman"/>
          <w:b/>
          <w:bCs w:val="0"/>
          <w:color w:val="000000" w:themeColor="text1"/>
          <w:sz w:val="32"/>
          <w:szCs w:val="32"/>
        </w:rPr>
        <w:t>3.42</w:t>
      </w:r>
      <w:r>
        <w:rPr>
          <w:rFonts w:ascii="Times New Roman" w:eastAsia="仿宋_GB2312" w:hAnsi="Times New Roman"/>
          <w:bCs w:val="0"/>
          <w:color w:val="000000" w:themeColor="text1"/>
          <w:spacing w:val="0"/>
          <w:sz w:val="32"/>
          <w:szCs w:val="32"/>
        </w:rPr>
        <w:t>申请单位在鉴定评审前，应当将申请书、质量手册、检验与检测人员注册信息提交给鉴定评审机构。</w:t>
      </w:r>
    </w:p>
    <w:p w:rsidR="000B4591" w:rsidRDefault="004341E7">
      <w:pPr>
        <w:pStyle w:val="af4"/>
        <w:spacing w:line="560" w:lineRule="exact"/>
        <w:ind w:firstLine="658"/>
        <w:rPr>
          <w:rFonts w:ascii="Times New Roman" w:eastAsia="仿宋_GB2312" w:hAnsi="Times New Roman"/>
          <w:bCs w:val="0"/>
          <w:color w:val="000000" w:themeColor="text1"/>
          <w:spacing w:val="0"/>
          <w:sz w:val="32"/>
          <w:szCs w:val="32"/>
        </w:rPr>
      </w:pPr>
      <w:r>
        <w:rPr>
          <w:rFonts w:ascii="Times New Roman" w:eastAsia="仿宋_GB2312" w:hAnsi="Times New Roman"/>
          <w:b/>
          <w:bCs w:val="0"/>
          <w:color w:val="000000" w:themeColor="text1"/>
          <w:sz w:val="32"/>
          <w:szCs w:val="32"/>
        </w:rPr>
        <w:t>3.43</w:t>
      </w:r>
      <w:r>
        <w:rPr>
          <w:rFonts w:ascii="Times New Roman" w:eastAsia="仿宋_GB2312" w:hAnsi="Times New Roman"/>
          <w:bCs w:val="0"/>
          <w:color w:val="000000" w:themeColor="text1"/>
          <w:spacing w:val="0"/>
          <w:sz w:val="32"/>
          <w:szCs w:val="32"/>
        </w:rPr>
        <w:t>现场鉴定评审工作程序，一般包括首次会议、巡视、分组审查、情况汇总、交换意见、总结会议等，并且符合以下要求：</w:t>
      </w:r>
    </w:p>
    <w:p w:rsidR="000B4591" w:rsidRDefault="004341E7">
      <w:pPr>
        <w:pStyle w:val="af4"/>
        <w:spacing w:line="560" w:lineRule="exact"/>
        <w:ind w:firstLine="640"/>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1</w:t>
      </w:r>
      <w:r>
        <w:rPr>
          <w:rFonts w:ascii="Times New Roman" w:eastAsia="仿宋_GB2312" w:hAnsi="Times New Roman"/>
          <w:bCs w:val="0"/>
          <w:color w:val="000000" w:themeColor="text1"/>
          <w:spacing w:val="0"/>
          <w:sz w:val="32"/>
          <w:szCs w:val="32"/>
        </w:rPr>
        <w:t>）鉴定评审组应当形成评审记录；</w:t>
      </w:r>
    </w:p>
    <w:p w:rsidR="000B4591" w:rsidRDefault="004341E7">
      <w:pPr>
        <w:pStyle w:val="af4"/>
        <w:spacing w:line="560" w:lineRule="exact"/>
        <w:ind w:firstLine="640"/>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2</w:t>
      </w:r>
      <w:r>
        <w:rPr>
          <w:rFonts w:ascii="Times New Roman" w:eastAsia="仿宋_GB2312" w:hAnsi="Times New Roman"/>
          <w:bCs w:val="0"/>
          <w:color w:val="000000" w:themeColor="text1"/>
          <w:spacing w:val="0"/>
          <w:sz w:val="32"/>
          <w:szCs w:val="32"/>
        </w:rPr>
        <w:t>）鉴定评审工作结束前，鉴定评审组应当将发现的问题向申请单位通报；对于需要一定时间完成整改的，双方应当签署《特种</w:t>
      </w:r>
      <w:r>
        <w:rPr>
          <w:rFonts w:ascii="Times New Roman" w:eastAsia="仿宋_GB2312" w:hAnsi="Times New Roman"/>
          <w:bCs w:val="0"/>
          <w:color w:val="000000" w:themeColor="text1"/>
          <w:spacing w:val="0"/>
          <w:sz w:val="32"/>
          <w:szCs w:val="32"/>
        </w:rPr>
        <w:t>设备鉴定评审工作备忘录》；问题的整改时间不得超过</w:t>
      </w:r>
      <w:r>
        <w:rPr>
          <w:rFonts w:ascii="Times New Roman" w:eastAsia="仿宋_GB2312" w:hAnsi="Times New Roman"/>
          <w:bCs w:val="0"/>
          <w:color w:val="000000" w:themeColor="text1"/>
          <w:spacing w:val="0"/>
          <w:sz w:val="32"/>
          <w:szCs w:val="32"/>
        </w:rPr>
        <w:t>6</w:t>
      </w:r>
      <w:r>
        <w:rPr>
          <w:rFonts w:ascii="Times New Roman" w:eastAsia="仿宋_GB2312" w:hAnsi="Times New Roman"/>
          <w:bCs w:val="0"/>
          <w:color w:val="000000" w:themeColor="text1"/>
          <w:spacing w:val="0"/>
          <w:sz w:val="32"/>
          <w:szCs w:val="32"/>
        </w:rPr>
        <w:t>个月。</w:t>
      </w:r>
    </w:p>
    <w:p w:rsidR="000B4591" w:rsidRDefault="004341E7">
      <w:pPr>
        <w:pStyle w:val="af4"/>
        <w:spacing w:line="560" w:lineRule="exact"/>
        <w:ind w:firstLine="658"/>
        <w:rPr>
          <w:rFonts w:ascii="Times New Roman" w:eastAsia="仿宋_GB2312" w:hAnsi="Times New Roman"/>
          <w:bCs w:val="0"/>
          <w:color w:val="000000" w:themeColor="text1"/>
          <w:spacing w:val="0"/>
          <w:sz w:val="32"/>
          <w:szCs w:val="32"/>
        </w:rPr>
      </w:pPr>
      <w:r>
        <w:rPr>
          <w:rFonts w:ascii="Times New Roman" w:eastAsia="仿宋_GB2312" w:hAnsi="Times New Roman"/>
          <w:b/>
          <w:bCs w:val="0"/>
          <w:color w:val="000000" w:themeColor="text1"/>
          <w:sz w:val="32"/>
          <w:szCs w:val="32"/>
        </w:rPr>
        <w:t>3.44</w:t>
      </w:r>
      <w:r>
        <w:rPr>
          <w:rFonts w:ascii="Times New Roman" w:eastAsia="仿宋_GB2312" w:hAnsi="Times New Roman"/>
          <w:bCs w:val="0"/>
          <w:color w:val="000000" w:themeColor="text1"/>
          <w:spacing w:val="0"/>
          <w:sz w:val="32"/>
          <w:szCs w:val="32"/>
        </w:rPr>
        <w:t>鉴定评审结论按照以下要求分为</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符合条件</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整改后符合条件</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不符合条件</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w:t>
      </w:r>
    </w:p>
    <w:p w:rsidR="000B4591" w:rsidRDefault="004341E7">
      <w:pPr>
        <w:pStyle w:val="af4"/>
        <w:spacing w:line="560" w:lineRule="exact"/>
        <w:ind w:firstLine="640"/>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1</w:t>
      </w:r>
      <w:r>
        <w:rPr>
          <w:rFonts w:ascii="Times New Roman" w:eastAsia="仿宋_GB2312" w:hAnsi="Times New Roman"/>
          <w:bCs w:val="0"/>
          <w:color w:val="000000" w:themeColor="text1"/>
          <w:spacing w:val="0"/>
          <w:sz w:val="32"/>
          <w:szCs w:val="32"/>
        </w:rPr>
        <w:t>）满足核准条件，鉴定评审结论为</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符合条件</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w:t>
      </w:r>
    </w:p>
    <w:p w:rsidR="000B4591" w:rsidRDefault="004341E7">
      <w:pPr>
        <w:pStyle w:val="af4"/>
        <w:spacing w:line="560" w:lineRule="exact"/>
        <w:ind w:firstLine="640"/>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2</w:t>
      </w:r>
      <w:r>
        <w:rPr>
          <w:rFonts w:ascii="Times New Roman" w:eastAsia="仿宋_GB2312" w:hAnsi="Times New Roman"/>
          <w:bCs w:val="0"/>
          <w:color w:val="000000" w:themeColor="text1"/>
          <w:spacing w:val="0"/>
          <w:sz w:val="32"/>
          <w:szCs w:val="32"/>
        </w:rPr>
        <w:t>）整改后满足核准条件，鉴定评审结论为</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整改后符合条件</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w:t>
      </w:r>
    </w:p>
    <w:p w:rsidR="000B4591" w:rsidRDefault="004341E7">
      <w:pPr>
        <w:pStyle w:val="af4"/>
        <w:spacing w:line="560" w:lineRule="exact"/>
        <w:ind w:firstLine="640"/>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lastRenderedPageBreak/>
        <w:t>（</w:t>
      </w:r>
      <w:r>
        <w:rPr>
          <w:rFonts w:ascii="Times New Roman" w:eastAsia="仿宋_GB2312" w:hAnsi="Times New Roman"/>
          <w:bCs w:val="0"/>
          <w:color w:val="000000" w:themeColor="text1"/>
          <w:spacing w:val="0"/>
          <w:sz w:val="32"/>
          <w:szCs w:val="32"/>
        </w:rPr>
        <w:t>3</w:t>
      </w:r>
      <w:r>
        <w:rPr>
          <w:rFonts w:ascii="Times New Roman" w:eastAsia="仿宋_GB2312" w:hAnsi="Times New Roman"/>
          <w:bCs w:val="0"/>
          <w:color w:val="000000" w:themeColor="text1"/>
          <w:spacing w:val="0"/>
          <w:sz w:val="32"/>
          <w:szCs w:val="32"/>
        </w:rPr>
        <w:t>）除本款（</w:t>
      </w:r>
      <w:r>
        <w:rPr>
          <w:rFonts w:ascii="Times New Roman" w:eastAsia="仿宋_GB2312" w:hAnsi="Times New Roman"/>
          <w:bCs w:val="0"/>
          <w:color w:val="000000" w:themeColor="text1"/>
          <w:spacing w:val="0"/>
          <w:sz w:val="32"/>
          <w:szCs w:val="32"/>
        </w:rPr>
        <w:t>1</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2</w:t>
      </w:r>
      <w:r>
        <w:rPr>
          <w:rFonts w:ascii="Times New Roman" w:eastAsia="仿宋_GB2312" w:hAnsi="Times New Roman"/>
          <w:bCs w:val="0"/>
          <w:color w:val="000000" w:themeColor="text1"/>
          <w:spacing w:val="0"/>
          <w:sz w:val="32"/>
          <w:szCs w:val="32"/>
        </w:rPr>
        <w:t>）项外，鉴定评审结论为</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不符合条件</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w:t>
      </w:r>
    </w:p>
    <w:p w:rsidR="000B4591" w:rsidRDefault="004341E7">
      <w:pPr>
        <w:pStyle w:val="af4"/>
        <w:spacing w:line="560" w:lineRule="exact"/>
        <w:ind w:firstLine="640"/>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鉴定评审机构应当按照委托规定，及时出具并且向兵团市场监督管理局提交鉴定评审报告。</w:t>
      </w:r>
    </w:p>
    <w:p w:rsidR="000B4591" w:rsidRDefault="004341E7">
      <w:pPr>
        <w:pStyle w:val="af4"/>
        <w:spacing w:line="560" w:lineRule="exact"/>
        <w:ind w:firstLine="640"/>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鉴定评审工作（含整改时间）应当自受理决定书签发之日起</w:t>
      </w:r>
      <w:r>
        <w:rPr>
          <w:rFonts w:ascii="Times New Roman" w:eastAsia="仿宋_GB2312" w:hAnsi="Times New Roman"/>
          <w:bCs w:val="0"/>
          <w:color w:val="000000" w:themeColor="text1"/>
          <w:spacing w:val="0"/>
          <w:sz w:val="32"/>
          <w:szCs w:val="32"/>
        </w:rPr>
        <w:t>1</w:t>
      </w:r>
      <w:r>
        <w:rPr>
          <w:rFonts w:ascii="Times New Roman" w:eastAsia="仿宋_GB2312" w:hAnsi="Times New Roman"/>
          <w:bCs w:val="0"/>
          <w:color w:val="000000" w:themeColor="text1"/>
          <w:spacing w:val="0"/>
          <w:sz w:val="32"/>
          <w:szCs w:val="32"/>
        </w:rPr>
        <w:t>年内完成。</w:t>
      </w:r>
    </w:p>
    <w:p w:rsidR="000B4591" w:rsidRDefault="004341E7">
      <w:pPr>
        <w:pStyle w:val="af4"/>
        <w:spacing w:line="560" w:lineRule="exact"/>
        <w:ind w:firstLine="658"/>
        <w:rPr>
          <w:rFonts w:ascii="Times New Roman" w:eastAsia="仿宋_GB2312" w:hAnsi="Times New Roman"/>
          <w:bCs w:val="0"/>
          <w:color w:val="000000" w:themeColor="text1"/>
          <w:sz w:val="32"/>
          <w:szCs w:val="32"/>
        </w:rPr>
      </w:pPr>
      <w:r>
        <w:rPr>
          <w:rFonts w:ascii="Times New Roman" w:eastAsia="仿宋_GB2312" w:hAnsi="Times New Roman"/>
          <w:b/>
          <w:bCs w:val="0"/>
          <w:color w:val="000000" w:themeColor="text1"/>
          <w:sz w:val="32"/>
          <w:szCs w:val="32"/>
        </w:rPr>
        <w:t>3.45</w:t>
      </w:r>
      <w:r>
        <w:rPr>
          <w:rFonts w:ascii="Times New Roman" w:eastAsia="仿宋_GB2312" w:hAnsi="Times New Roman"/>
          <w:bCs w:val="0"/>
          <w:color w:val="000000" w:themeColor="text1"/>
          <w:spacing w:val="0"/>
          <w:sz w:val="32"/>
          <w:szCs w:val="32"/>
        </w:rPr>
        <w:t>鉴定评审工作应当遵循客观、公正、保密原则，鉴定评审工作不得委托特种设备检验、检测机构进行。</w:t>
      </w:r>
    </w:p>
    <w:p w:rsidR="000B4591" w:rsidRDefault="004341E7">
      <w:pPr>
        <w:pStyle w:val="af4"/>
        <w:spacing w:line="560" w:lineRule="exact"/>
        <w:ind w:firstLine="658"/>
        <w:rPr>
          <w:rFonts w:ascii="Times New Roman" w:eastAsia="仿宋_GB2312" w:hAnsi="Times New Roman"/>
          <w:b/>
          <w:bCs w:val="0"/>
          <w:color w:val="000000" w:themeColor="text1"/>
          <w:sz w:val="32"/>
          <w:szCs w:val="32"/>
        </w:rPr>
      </w:pPr>
      <w:r>
        <w:rPr>
          <w:rFonts w:ascii="Times New Roman" w:eastAsia="仿宋_GB2312" w:hAnsi="Times New Roman"/>
          <w:b/>
          <w:bCs w:val="0"/>
          <w:color w:val="000000" w:themeColor="text1"/>
          <w:sz w:val="32"/>
          <w:szCs w:val="32"/>
        </w:rPr>
        <w:t>3.5</w:t>
      </w:r>
      <w:r>
        <w:rPr>
          <w:rFonts w:ascii="Times New Roman" w:eastAsia="仿宋_GB2312" w:hAnsi="Times New Roman"/>
          <w:b/>
          <w:bCs w:val="0"/>
          <w:color w:val="000000" w:themeColor="text1"/>
          <w:sz w:val="32"/>
          <w:szCs w:val="32"/>
        </w:rPr>
        <w:t>审查与发证</w:t>
      </w:r>
    </w:p>
    <w:p w:rsidR="000B4591" w:rsidRDefault="004341E7">
      <w:pPr>
        <w:pStyle w:val="af4"/>
        <w:spacing w:line="560" w:lineRule="exact"/>
        <w:ind w:firstLine="640"/>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兵团市场监督管理局在收到鉴定评审机构上报的鉴定评审报告和相关资料后，应当在</w:t>
      </w:r>
      <w:r>
        <w:rPr>
          <w:rFonts w:ascii="Times New Roman" w:eastAsia="仿宋_GB2312" w:hAnsi="Times New Roman"/>
          <w:bCs w:val="0"/>
          <w:color w:val="000000" w:themeColor="text1"/>
          <w:spacing w:val="0"/>
          <w:sz w:val="32"/>
          <w:szCs w:val="32"/>
        </w:rPr>
        <w:t>20</w:t>
      </w:r>
      <w:r>
        <w:rPr>
          <w:rFonts w:ascii="Times New Roman" w:eastAsia="仿宋_GB2312" w:hAnsi="Times New Roman"/>
          <w:bCs w:val="0"/>
          <w:color w:val="000000" w:themeColor="text1"/>
          <w:spacing w:val="0"/>
          <w:sz w:val="32"/>
          <w:szCs w:val="32"/>
        </w:rPr>
        <w:t>个工作日内，对鉴定评审报告和相关资料进行审查，符合发证条件的，向申请单位颁发核准证（含电子核准证）；不符合发证条件的，向申请单位发出《特种设备不予行政许可决定书》。</w:t>
      </w:r>
    </w:p>
    <w:p w:rsidR="000B4591" w:rsidRDefault="004341E7">
      <w:pPr>
        <w:pStyle w:val="af4"/>
        <w:spacing w:line="560" w:lineRule="exact"/>
        <w:ind w:firstLine="640"/>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检验机构核准证应当注明以下内容：特种设备检验机构的机构名称、类别、住所、办公地址、统一社会信用代码和核准项目，下属单位的名称和住所，核准的移动式压力容器的检验</w:t>
      </w:r>
      <w:r>
        <w:rPr>
          <w:rFonts w:ascii="Times New Roman" w:eastAsia="仿宋_GB2312" w:hAnsi="Times New Roman"/>
          <w:bCs w:val="0"/>
          <w:color w:val="000000" w:themeColor="text1"/>
          <w:spacing w:val="0"/>
          <w:sz w:val="32"/>
          <w:szCs w:val="32"/>
        </w:rPr>
        <w:t>场地地址，乙类检验机构开展检验工作的行政区域范围等。</w:t>
      </w:r>
    </w:p>
    <w:p w:rsidR="000B4591" w:rsidRDefault="004341E7">
      <w:pPr>
        <w:pStyle w:val="af4"/>
        <w:spacing w:line="560" w:lineRule="exact"/>
        <w:ind w:firstLine="658"/>
        <w:jc w:val="left"/>
        <w:rPr>
          <w:rFonts w:ascii="Times New Roman" w:eastAsia="仿宋_GB2312" w:hAnsi="Times New Roman"/>
          <w:b/>
          <w:bCs w:val="0"/>
          <w:color w:val="000000" w:themeColor="text1"/>
          <w:sz w:val="32"/>
          <w:szCs w:val="32"/>
        </w:rPr>
      </w:pPr>
      <w:r>
        <w:rPr>
          <w:rFonts w:ascii="Times New Roman" w:eastAsia="仿宋_GB2312" w:hAnsi="Times New Roman"/>
          <w:b/>
          <w:bCs w:val="0"/>
          <w:color w:val="000000" w:themeColor="text1"/>
          <w:sz w:val="32"/>
          <w:szCs w:val="32"/>
        </w:rPr>
        <w:t>3.6</w:t>
      </w:r>
      <w:r>
        <w:rPr>
          <w:rFonts w:ascii="Times New Roman" w:eastAsia="仿宋_GB2312" w:hAnsi="Times New Roman"/>
          <w:b/>
          <w:bCs w:val="0"/>
          <w:color w:val="000000" w:themeColor="text1"/>
          <w:sz w:val="32"/>
          <w:szCs w:val="32"/>
        </w:rPr>
        <w:t>核准证延续、增项和变更</w:t>
      </w:r>
    </w:p>
    <w:p w:rsidR="000B4591" w:rsidRDefault="004341E7">
      <w:pPr>
        <w:pStyle w:val="af4"/>
        <w:spacing w:line="560" w:lineRule="exact"/>
        <w:ind w:firstLine="658"/>
        <w:rPr>
          <w:rFonts w:ascii="Times New Roman" w:eastAsia="仿宋_GB2312" w:hAnsi="Times New Roman"/>
          <w:bCs w:val="0"/>
          <w:color w:val="000000" w:themeColor="text1"/>
          <w:spacing w:val="0"/>
          <w:sz w:val="32"/>
          <w:szCs w:val="32"/>
        </w:rPr>
      </w:pPr>
      <w:r>
        <w:rPr>
          <w:rFonts w:ascii="Times New Roman" w:eastAsia="仿宋_GB2312" w:hAnsi="Times New Roman"/>
          <w:b/>
          <w:bCs w:val="0"/>
          <w:color w:val="000000" w:themeColor="text1"/>
          <w:sz w:val="32"/>
          <w:szCs w:val="32"/>
        </w:rPr>
        <w:t>3.61</w:t>
      </w:r>
      <w:r>
        <w:rPr>
          <w:rFonts w:ascii="Times New Roman" w:eastAsia="仿宋_GB2312" w:hAnsi="Times New Roman"/>
          <w:bCs w:val="0"/>
          <w:color w:val="000000" w:themeColor="text1"/>
          <w:spacing w:val="0"/>
          <w:sz w:val="32"/>
          <w:szCs w:val="32"/>
        </w:rPr>
        <w:t>持证机构在核准证有效期届满后，需要继续从事特种设备检验工作的，应当在核准证有效期届满的</w:t>
      </w:r>
      <w:r>
        <w:rPr>
          <w:rFonts w:ascii="Times New Roman" w:eastAsia="仿宋_GB2312" w:hAnsi="Times New Roman"/>
          <w:bCs w:val="0"/>
          <w:color w:val="000000" w:themeColor="text1"/>
          <w:spacing w:val="0"/>
          <w:sz w:val="32"/>
          <w:szCs w:val="32"/>
        </w:rPr>
        <w:t>6</w:t>
      </w:r>
      <w:r>
        <w:rPr>
          <w:rFonts w:ascii="Times New Roman" w:eastAsia="仿宋_GB2312" w:hAnsi="Times New Roman"/>
          <w:bCs w:val="0"/>
          <w:color w:val="000000" w:themeColor="text1"/>
          <w:spacing w:val="0"/>
          <w:sz w:val="32"/>
          <w:szCs w:val="32"/>
        </w:rPr>
        <w:t>个月以前（且不超过</w:t>
      </w:r>
      <w:r>
        <w:rPr>
          <w:rFonts w:ascii="Times New Roman" w:eastAsia="仿宋_GB2312" w:hAnsi="Times New Roman"/>
          <w:bCs w:val="0"/>
          <w:color w:val="000000" w:themeColor="text1"/>
          <w:spacing w:val="0"/>
          <w:sz w:val="32"/>
          <w:szCs w:val="32"/>
        </w:rPr>
        <w:t>12</w:t>
      </w:r>
      <w:r>
        <w:rPr>
          <w:rFonts w:ascii="Times New Roman" w:eastAsia="仿宋_GB2312" w:hAnsi="Times New Roman"/>
          <w:bCs w:val="0"/>
          <w:color w:val="000000" w:themeColor="text1"/>
          <w:spacing w:val="0"/>
          <w:sz w:val="32"/>
          <w:szCs w:val="32"/>
        </w:rPr>
        <w:t>个月）向兵团市场监督管理局申请延续核准，未及时提出申请的，应当在申请延续核准时书面说明理由，并且承担未及时</w:t>
      </w:r>
      <w:r>
        <w:rPr>
          <w:rFonts w:ascii="Times New Roman" w:eastAsia="仿宋_GB2312" w:hAnsi="Times New Roman"/>
          <w:bCs w:val="0"/>
          <w:color w:val="000000" w:themeColor="text1"/>
          <w:spacing w:val="0"/>
          <w:sz w:val="32"/>
          <w:szCs w:val="32"/>
        </w:rPr>
        <w:lastRenderedPageBreak/>
        <w:t>延续核准造成的影响和损失；延续核准的申请、受理、鉴定评审、审查和发证按照本细则</w:t>
      </w:r>
      <w:r>
        <w:rPr>
          <w:rFonts w:ascii="Times New Roman" w:eastAsia="仿宋_GB2312" w:hAnsi="Times New Roman"/>
          <w:bCs w:val="0"/>
          <w:color w:val="000000" w:themeColor="text1"/>
          <w:spacing w:val="0"/>
          <w:sz w:val="32"/>
          <w:szCs w:val="32"/>
        </w:rPr>
        <w:t>3.2</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3.3</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3.4</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3.5</w:t>
      </w:r>
      <w:r>
        <w:rPr>
          <w:rFonts w:ascii="Times New Roman" w:eastAsia="仿宋_GB2312" w:hAnsi="Times New Roman"/>
          <w:bCs w:val="0"/>
          <w:color w:val="000000" w:themeColor="text1"/>
          <w:spacing w:val="0"/>
          <w:sz w:val="32"/>
          <w:szCs w:val="32"/>
        </w:rPr>
        <w:t>规定执行。</w:t>
      </w:r>
    </w:p>
    <w:p w:rsidR="000B4591" w:rsidRDefault="004341E7">
      <w:pPr>
        <w:pStyle w:val="af4"/>
        <w:spacing w:line="560" w:lineRule="exact"/>
        <w:ind w:firstLine="658"/>
        <w:rPr>
          <w:rFonts w:ascii="Times New Roman" w:eastAsia="仿宋_GB2312" w:hAnsi="Times New Roman"/>
          <w:bCs w:val="0"/>
          <w:color w:val="000000" w:themeColor="text1"/>
          <w:spacing w:val="0"/>
          <w:sz w:val="32"/>
          <w:szCs w:val="32"/>
        </w:rPr>
      </w:pPr>
      <w:r>
        <w:rPr>
          <w:rFonts w:ascii="Times New Roman" w:eastAsia="仿宋_GB2312" w:hAnsi="Times New Roman"/>
          <w:b/>
          <w:bCs w:val="0"/>
          <w:color w:val="000000" w:themeColor="text1"/>
          <w:sz w:val="32"/>
          <w:szCs w:val="32"/>
        </w:rPr>
        <w:t>3.62</w:t>
      </w:r>
      <w:r>
        <w:rPr>
          <w:rFonts w:ascii="Times New Roman" w:eastAsia="仿宋_GB2312" w:hAnsi="Times New Roman"/>
          <w:bCs w:val="0"/>
          <w:color w:val="000000" w:themeColor="text1"/>
          <w:spacing w:val="0"/>
          <w:sz w:val="32"/>
          <w:szCs w:val="32"/>
        </w:rPr>
        <w:t>持证机构在核准证的有效期内，申请增项核准（</w:t>
      </w:r>
      <w:proofErr w:type="gramStart"/>
      <w:r>
        <w:rPr>
          <w:rFonts w:ascii="Times New Roman" w:eastAsia="仿宋_GB2312" w:hAnsi="Times New Roman"/>
          <w:bCs w:val="0"/>
          <w:color w:val="000000" w:themeColor="text1"/>
          <w:spacing w:val="0"/>
          <w:sz w:val="32"/>
          <w:szCs w:val="32"/>
        </w:rPr>
        <w:t>含增加</w:t>
      </w:r>
      <w:proofErr w:type="gramEnd"/>
      <w:r>
        <w:rPr>
          <w:rFonts w:ascii="Times New Roman" w:eastAsia="仿宋_GB2312" w:hAnsi="Times New Roman"/>
          <w:bCs w:val="0"/>
          <w:color w:val="000000" w:themeColor="text1"/>
          <w:spacing w:val="0"/>
          <w:sz w:val="32"/>
          <w:szCs w:val="32"/>
        </w:rPr>
        <w:t>核准项目、增加下属单位、增加</w:t>
      </w:r>
      <w:r>
        <w:rPr>
          <w:rFonts w:ascii="Times New Roman" w:eastAsia="仿宋_GB2312" w:hAnsi="Times New Roman"/>
          <w:bCs w:val="0"/>
          <w:color w:val="000000" w:themeColor="text1"/>
          <w:spacing w:val="0"/>
          <w:sz w:val="32"/>
          <w:szCs w:val="32"/>
        </w:rPr>
        <w:t>检验场地等）的，其申请、受理、鉴定评审、审查和发证按照本细则</w:t>
      </w:r>
      <w:r>
        <w:rPr>
          <w:rFonts w:ascii="Times New Roman" w:eastAsia="仿宋_GB2312" w:hAnsi="Times New Roman"/>
          <w:bCs w:val="0"/>
          <w:color w:val="000000" w:themeColor="text1"/>
          <w:spacing w:val="0"/>
          <w:sz w:val="32"/>
          <w:szCs w:val="32"/>
        </w:rPr>
        <w:t>3.2</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3.3</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3.4</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3.5</w:t>
      </w:r>
      <w:r>
        <w:rPr>
          <w:rFonts w:ascii="Times New Roman" w:eastAsia="仿宋_GB2312" w:hAnsi="Times New Roman"/>
          <w:bCs w:val="0"/>
          <w:color w:val="000000" w:themeColor="text1"/>
          <w:spacing w:val="0"/>
          <w:sz w:val="32"/>
          <w:szCs w:val="32"/>
        </w:rPr>
        <w:t>的规定执行，核准证有效期不变。</w:t>
      </w:r>
    </w:p>
    <w:p w:rsidR="000B4591" w:rsidRDefault="004341E7">
      <w:pPr>
        <w:pStyle w:val="af4"/>
        <w:spacing w:line="560" w:lineRule="exact"/>
        <w:ind w:firstLine="658"/>
        <w:rPr>
          <w:rFonts w:ascii="Times New Roman" w:eastAsia="仿宋_GB2312" w:hAnsi="Times New Roman"/>
          <w:bCs w:val="0"/>
          <w:color w:val="000000" w:themeColor="text1"/>
          <w:spacing w:val="0"/>
          <w:sz w:val="32"/>
          <w:szCs w:val="32"/>
        </w:rPr>
      </w:pPr>
      <w:r>
        <w:rPr>
          <w:rFonts w:ascii="Times New Roman" w:eastAsia="仿宋_GB2312" w:hAnsi="Times New Roman"/>
          <w:b/>
          <w:bCs w:val="0"/>
          <w:color w:val="000000" w:themeColor="text1"/>
          <w:sz w:val="32"/>
          <w:szCs w:val="32"/>
        </w:rPr>
        <w:t>3.63</w:t>
      </w:r>
      <w:r>
        <w:rPr>
          <w:rFonts w:ascii="Times New Roman" w:eastAsia="仿宋_GB2312" w:hAnsi="Times New Roman"/>
          <w:bCs w:val="0"/>
          <w:color w:val="000000" w:themeColor="text1"/>
          <w:spacing w:val="0"/>
          <w:sz w:val="32"/>
          <w:szCs w:val="32"/>
        </w:rPr>
        <w:t>在核准证有效期内，持证机构名称、住所、办公地址发生变化，应当在变化之日起</w:t>
      </w:r>
      <w:r>
        <w:rPr>
          <w:rFonts w:ascii="Times New Roman" w:eastAsia="仿宋_GB2312" w:hAnsi="Times New Roman"/>
          <w:bCs w:val="0"/>
          <w:color w:val="000000" w:themeColor="text1"/>
          <w:spacing w:val="0"/>
          <w:sz w:val="32"/>
          <w:szCs w:val="32"/>
        </w:rPr>
        <w:t>30</w:t>
      </w:r>
      <w:r>
        <w:rPr>
          <w:rFonts w:ascii="Times New Roman" w:eastAsia="仿宋_GB2312" w:hAnsi="Times New Roman"/>
          <w:bCs w:val="0"/>
          <w:color w:val="000000" w:themeColor="text1"/>
          <w:spacing w:val="0"/>
          <w:sz w:val="32"/>
          <w:szCs w:val="32"/>
        </w:rPr>
        <w:t>日内向兵团市场监督管理局申请变更核准证。兵团市场监督管理局应当自收到变更申请资料之日起</w:t>
      </w:r>
      <w:r>
        <w:rPr>
          <w:rFonts w:ascii="Times New Roman" w:eastAsia="仿宋_GB2312" w:hAnsi="Times New Roman"/>
          <w:bCs w:val="0"/>
          <w:color w:val="000000" w:themeColor="text1"/>
          <w:spacing w:val="0"/>
          <w:sz w:val="32"/>
          <w:szCs w:val="32"/>
        </w:rPr>
        <w:t>20</w:t>
      </w:r>
      <w:r>
        <w:rPr>
          <w:rFonts w:ascii="Times New Roman" w:eastAsia="仿宋_GB2312" w:hAnsi="Times New Roman"/>
          <w:bCs w:val="0"/>
          <w:color w:val="000000" w:themeColor="text1"/>
          <w:spacing w:val="0"/>
          <w:sz w:val="32"/>
          <w:szCs w:val="32"/>
        </w:rPr>
        <w:t>个工作日内，做出是否准予变更的决定。准予变更的，换发新的核准证，核准证有效期不变；不予变更的，书面告知申请单位并且说明理由。兵团市场监督管理局认为需要现场鉴定评审的，按照本细则</w:t>
      </w:r>
      <w:r>
        <w:rPr>
          <w:rFonts w:ascii="Times New Roman" w:eastAsia="仿宋_GB2312" w:hAnsi="Times New Roman"/>
          <w:bCs w:val="0"/>
          <w:color w:val="000000" w:themeColor="text1"/>
          <w:spacing w:val="0"/>
          <w:sz w:val="32"/>
          <w:szCs w:val="32"/>
        </w:rPr>
        <w:t>3.2</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3.3</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3.4</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3.5</w:t>
      </w:r>
      <w:r>
        <w:rPr>
          <w:rFonts w:ascii="Times New Roman" w:eastAsia="仿宋_GB2312" w:hAnsi="Times New Roman"/>
          <w:bCs w:val="0"/>
          <w:color w:val="000000" w:themeColor="text1"/>
          <w:spacing w:val="0"/>
          <w:sz w:val="32"/>
          <w:szCs w:val="32"/>
        </w:rPr>
        <w:t>的规定执行</w:t>
      </w:r>
      <w:r>
        <w:rPr>
          <w:rFonts w:ascii="Times New Roman" w:eastAsia="仿宋_GB2312" w:hAnsi="Times New Roman"/>
          <w:bCs w:val="0"/>
          <w:color w:val="000000" w:themeColor="text1"/>
          <w:spacing w:val="0"/>
          <w:sz w:val="32"/>
          <w:szCs w:val="32"/>
        </w:rPr>
        <w:t>。</w:t>
      </w:r>
    </w:p>
    <w:p w:rsidR="000B4591" w:rsidRDefault="004341E7">
      <w:pPr>
        <w:pStyle w:val="af4"/>
        <w:spacing w:line="560" w:lineRule="exact"/>
        <w:ind w:firstLine="658"/>
        <w:rPr>
          <w:rFonts w:ascii="Times New Roman" w:eastAsia="仿宋_GB2312" w:hAnsi="Times New Roman"/>
          <w:bCs w:val="0"/>
          <w:color w:val="000000" w:themeColor="text1"/>
          <w:spacing w:val="0"/>
          <w:sz w:val="32"/>
          <w:szCs w:val="32"/>
        </w:rPr>
      </w:pPr>
      <w:r>
        <w:rPr>
          <w:rFonts w:ascii="Times New Roman" w:eastAsia="仿宋_GB2312" w:hAnsi="Times New Roman"/>
          <w:b/>
          <w:bCs w:val="0"/>
          <w:color w:val="000000" w:themeColor="text1"/>
          <w:sz w:val="32"/>
          <w:szCs w:val="32"/>
        </w:rPr>
        <w:t>3.64</w:t>
      </w:r>
      <w:r>
        <w:rPr>
          <w:rFonts w:ascii="Times New Roman" w:eastAsia="仿宋_GB2312" w:hAnsi="Times New Roman"/>
          <w:bCs w:val="0"/>
          <w:color w:val="000000" w:themeColor="text1"/>
          <w:spacing w:val="0"/>
          <w:sz w:val="32"/>
          <w:szCs w:val="32"/>
        </w:rPr>
        <w:t>持证机构因改制、重组、搬迁或不可抗力等原因需要延期核准的，应当在核准证有效期内届满的</w:t>
      </w:r>
      <w:r>
        <w:rPr>
          <w:rFonts w:ascii="Times New Roman" w:eastAsia="仿宋_GB2312" w:hAnsi="Times New Roman"/>
          <w:bCs w:val="0"/>
          <w:color w:val="000000" w:themeColor="text1"/>
          <w:spacing w:val="0"/>
          <w:sz w:val="32"/>
          <w:szCs w:val="32"/>
        </w:rPr>
        <w:t>6</w:t>
      </w:r>
      <w:r>
        <w:rPr>
          <w:rFonts w:ascii="Times New Roman" w:eastAsia="仿宋_GB2312" w:hAnsi="Times New Roman"/>
          <w:bCs w:val="0"/>
          <w:color w:val="000000" w:themeColor="text1"/>
          <w:spacing w:val="0"/>
          <w:sz w:val="32"/>
          <w:szCs w:val="32"/>
        </w:rPr>
        <w:t>个月以前向兵团市场监管局提出延期核准申请。申请时应当将改制、重组、搬迁或不可抗力的有关说明及资料同时报送。</w:t>
      </w:r>
    </w:p>
    <w:p w:rsidR="000B4591" w:rsidRDefault="004341E7">
      <w:pPr>
        <w:pStyle w:val="af4"/>
        <w:spacing w:line="560" w:lineRule="exact"/>
        <w:ind w:firstLine="640"/>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经批准后可以延期的，兵团市场监督管理局更换延长有效期的核准证，延长的有效期一般不超过</w:t>
      </w:r>
      <w:r>
        <w:rPr>
          <w:rFonts w:ascii="Times New Roman" w:eastAsia="仿宋_GB2312" w:hAnsi="Times New Roman"/>
          <w:bCs w:val="0"/>
          <w:color w:val="000000" w:themeColor="text1"/>
          <w:spacing w:val="0"/>
          <w:sz w:val="32"/>
          <w:szCs w:val="32"/>
        </w:rPr>
        <w:t>1</w:t>
      </w:r>
      <w:r>
        <w:rPr>
          <w:rFonts w:ascii="Times New Roman" w:eastAsia="仿宋_GB2312" w:hAnsi="Times New Roman"/>
          <w:bCs w:val="0"/>
          <w:color w:val="000000" w:themeColor="text1"/>
          <w:spacing w:val="0"/>
          <w:sz w:val="32"/>
          <w:szCs w:val="32"/>
        </w:rPr>
        <w:t>年，延续时间在下一个核准周期内扣除。</w:t>
      </w:r>
    </w:p>
    <w:p w:rsidR="000B4591" w:rsidRDefault="000B4591">
      <w:pPr>
        <w:pStyle w:val="af4"/>
        <w:spacing w:line="560" w:lineRule="exact"/>
        <w:ind w:left="3808" w:firstLineChars="0" w:firstLine="0"/>
        <w:rPr>
          <w:rFonts w:ascii="Times New Roman" w:eastAsia="黑体" w:hAnsi="Times New Roman"/>
          <w:color w:val="000000" w:themeColor="text1"/>
          <w:sz w:val="32"/>
          <w:szCs w:val="32"/>
        </w:rPr>
      </w:pPr>
    </w:p>
    <w:p w:rsidR="000B4591" w:rsidRDefault="000B4591">
      <w:pPr>
        <w:pStyle w:val="af4"/>
        <w:spacing w:line="560" w:lineRule="exact"/>
        <w:ind w:left="3808" w:firstLineChars="0" w:firstLine="0"/>
        <w:rPr>
          <w:rFonts w:ascii="Times New Roman" w:eastAsia="黑体" w:hAnsi="Times New Roman"/>
          <w:color w:val="000000" w:themeColor="text1"/>
          <w:sz w:val="32"/>
          <w:szCs w:val="32"/>
        </w:rPr>
      </w:pPr>
      <w:bookmarkStart w:id="2" w:name="_GoBack"/>
      <w:bookmarkEnd w:id="2"/>
    </w:p>
    <w:p w:rsidR="000B4591" w:rsidRDefault="004341E7">
      <w:pPr>
        <w:pStyle w:val="af4"/>
        <w:spacing w:line="560" w:lineRule="exact"/>
        <w:ind w:left="3808" w:firstLineChars="0" w:firstLine="0"/>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lastRenderedPageBreak/>
        <w:t xml:space="preserve">4 </w:t>
      </w:r>
      <w:r>
        <w:rPr>
          <w:rFonts w:ascii="Times New Roman" w:eastAsia="黑体" w:hAnsi="Times New Roman"/>
          <w:color w:val="000000" w:themeColor="text1"/>
          <w:sz w:val="32"/>
          <w:szCs w:val="32"/>
        </w:rPr>
        <w:t>附</w:t>
      </w:r>
      <w:r>
        <w:rPr>
          <w:rFonts w:ascii="Times New Roman" w:eastAsia="黑体" w:hAnsi="Times New Roman"/>
          <w:color w:val="000000" w:themeColor="text1"/>
          <w:sz w:val="32"/>
          <w:szCs w:val="32"/>
        </w:rPr>
        <w:t xml:space="preserve">  </w:t>
      </w:r>
      <w:r>
        <w:rPr>
          <w:rFonts w:ascii="Times New Roman" w:eastAsia="黑体" w:hAnsi="Times New Roman"/>
          <w:color w:val="000000" w:themeColor="text1"/>
          <w:sz w:val="32"/>
          <w:szCs w:val="32"/>
        </w:rPr>
        <w:t>则</w:t>
      </w:r>
    </w:p>
    <w:p w:rsidR="000B4591" w:rsidRDefault="000B4591">
      <w:pPr>
        <w:pStyle w:val="af4"/>
        <w:spacing w:line="560" w:lineRule="exact"/>
        <w:ind w:left="3808" w:firstLineChars="0" w:firstLine="0"/>
        <w:rPr>
          <w:rFonts w:ascii="Times New Roman" w:eastAsia="黑体" w:hAnsi="Times New Roman"/>
          <w:color w:val="000000" w:themeColor="text1"/>
          <w:sz w:val="32"/>
          <w:szCs w:val="32"/>
        </w:rPr>
      </w:pPr>
    </w:p>
    <w:p w:rsidR="000B4591" w:rsidRDefault="004341E7">
      <w:pPr>
        <w:pStyle w:val="af4"/>
        <w:spacing w:line="560" w:lineRule="exact"/>
        <w:ind w:firstLine="658"/>
        <w:rPr>
          <w:rFonts w:ascii="Times New Roman" w:eastAsia="仿宋_GB2312" w:hAnsi="Times New Roman"/>
          <w:bCs w:val="0"/>
          <w:color w:val="000000" w:themeColor="text1"/>
          <w:spacing w:val="0"/>
          <w:sz w:val="32"/>
          <w:szCs w:val="32"/>
        </w:rPr>
      </w:pPr>
      <w:r>
        <w:rPr>
          <w:rFonts w:ascii="Times New Roman" w:eastAsia="仿宋_GB2312" w:hAnsi="Times New Roman"/>
          <w:b/>
          <w:color w:val="000000" w:themeColor="text1"/>
          <w:sz w:val="32"/>
          <w:szCs w:val="32"/>
        </w:rPr>
        <w:t>4.1</w:t>
      </w:r>
      <w:r>
        <w:rPr>
          <w:rFonts w:ascii="Times New Roman" w:eastAsia="仿宋_GB2312" w:hAnsi="Times New Roman"/>
          <w:bCs w:val="0"/>
          <w:color w:val="000000" w:themeColor="text1"/>
          <w:spacing w:val="0"/>
          <w:sz w:val="32"/>
          <w:szCs w:val="32"/>
        </w:rPr>
        <w:t>乙类检验机构的保障义务：</w:t>
      </w:r>
    </w:p>
    <w:p w:rsidR="000B4591" w:rsidRDefault="004341E7">
      <w:pPr>
        <w:pStyle w:val="af4"/>
        <w:spacing w:line="560" w:lineRule="exact"/>
        <w:ind w:firstLine="640"/>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1</w:t>
      </w:r>
      <w:r>
        <w:rPr>
          <w:rFonts w:ascii="Times New Roman" w:eastAsia="仿宋_GB2312" w:hAnsi="Times New Roman"/>
          <w:bCs w:val="0"/>
          <w:color w:val="000000" w:themeColor="text1"/>
          <w:spacing w:val="0"/>
          <w:sz w:val="32"/>
          <w:szCs w:val="32"/>
        </w:rPr>
        <w:t>）在限定的区域内履行特种设备保障检验职能；</w:t>
      </w:r>
    </w:p>
    <w:p w:rsidR="000B4591" w:rsidRDefault="004341E7">
      <w:pPr>
        <w:pStyle w:val="af4"/>
        <w:spacing w:line="560" w:lineRule="exact"/>
        <w:ind w:firstLine="640"/>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2</w:t>
      </w:r>
      <w:r>
        <w:rPr>
          <w:rFonts w:ascii="Times New Roman" w:eastAsia="仿宋_GB2312" w:hAnsi="Times New Roman"/>
          <w:bCs w:val="0"/>
          <w:color w:val="000000" w:themeColor="text1"/>
          <w:spacing w:val="0"/>
          <w:sz w:val="32"/>
          <w:szCs w:val="32"/>
        </w:rPr>
        <w:t>）按照属地负责特种设备安全监督管理的部门要求，承担与特种设备安全相关的其他保障性工作；</w:t>
      </w:r>
    </w:p>
    <w:p w:rsidR="000B4591" w:rsidRDefault="004341E7">
      <w:pPr>
        <w:pStyle w:val="af4"/>
        <w:spacing w:line="560" w:lineRule="exact"/>
        <w:ind w:firstLine="640"/>
        <w:rPr>
          <w:rFonts w:ascii="Times New Roman" w:eastAsia="仿宋_GB2312" w:hAnsi="Times New Roman"/>
          <w:bCs w:val="0"/>
          <w:color w:val="000000" w:themeColor="text1"/>
          <w:spacing w:val="0"/>
          <w:sz w:val="32"/>
          <w:szCs w:val="32"/>
        </w:rPr>
      </w:pP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3</w:t>
      </w:r>
      <w:r>
        <w:rPr>
          <w:rFonts w:ascii="Times New Roman" w:eastAsia="仿宋_GB2312" w:hAnsi="Times New Roman"/>
          <w:bCs w:val="0"/>
          <w:color w:val="000000" w:themeColor="text1"/>
          <w:spacing w:val="0"/>
          <w:sz w:val="32"/>
          <w:szCs w:val="32"/>
        </w:rPr>
        <w:t>）执行当地特种设备检验收费政策要求。</w:t>
      </w:r>
    </w:p>
    <w:p w:rsidR="000B4591" w:rsidRDefault="004341E7" w:rsidP="000A188D">
      <w:pPr>
        <w:adjustRightInd w:val="0"/>
        <w:snapToGrid w:val="0"/>
        <w:spacing w:line="560" w:lineRule="exact"/>
        <w:ind w:firstLineChars="200" w:firstLine="658"/>
        <w:rPr>
          <w:rFonts w:ascii="Times New Roman" w:eastAsia="仿宋_GB2312" w:hAnsi="Times New Roman" w:cs="Times New Roman"/>
          <w:color w:val="000000" w:themeColor="text1"/>
          <w:sz w:val="32"/>
          <w:szCs w:val="32"/>
        </w:rPr>
      </w:pPr>
      <w:r>
        <w:rPr>
          <w:rFonts w:ascii="Times New Roman" w:eastAsia="仿宋_GB2312" w:hAnsi="Times New Roman" w:cs="Times New Roman"/>
          <w:b/>
          <w:color w:val="000000" w:themeColor="text1"/>
          <w:spacing w:val="4"/>
          <w:sz w:val="32"/>
          <w:szCs w:val="32"/>
        </w:rPr>
        <w:t>4.2</w:t>
      </w:r>
      <w:r>
        <w:rPr>
          <w:rFonts w:ascii="Times New Roman" w:eastAsia="仿宋_GB2312" w:hAnsi="Times New Roman" w:cs="Times New Roman"/>
          <w:color w:val="000000" w:themeColor="text1"/>
          <w:sz w:val="32"/>
          <w:szCs w:val="32"/>
        </w:rPr>
        <w:t>特种设备检验机构从事自身承担的特种设备检验工作中的无损检测的，不需要取得相应特种设备无损检测资质，但是应当具有与检验工作相适应的无损检测设备和无损检测人员。</w:t>
      </w:r>
    </w:p>
    <w:p w:rsidR="000B4591" w:rsidRDefault="004341E7">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特种设备检验机构不得从事其监督检验设备生产环节中的特种设备无损检测工作。</w:t>
      </w:r>
    </w:p>
    <w:p w:rsidR="000B4591" w:rsidRDefault="004341E7">
      <w:pPr>
        <w:pStyle w:val="af4"/>
        <w:spacing w:line="560" w:lineRule="exact"/>
        <w:ind w:firstLine="658"/>
        <w:rPr>
          <w:rFonts w:ascii="Times New Roman" w:eastAsia="仿宋_GB2312" w:hAnsi="Times New Roman"/>
          <w:bCs w:val="0"/>
          <w:color w:val="000000" w:themeColor="text1"/>
          <w:spacing w:val="0"/>
          <w:sz w:val="32"/>
          <w:szCs w:val="32"/>
        </w:rPr>
      </w:pPr>
      <w:r>
        <w:rPr>
          <w:rFonts w:ascii="Times New Roman" w:eastAsia="仿宋_GB2312" w:hAnsi="Times New Roman"/>
          <w:b/>
          <w:color w:val="000000" w:themeColor="text1"/>
          <w:sz w:val="32"/>
          <w:szCs w:val="32"/>
        </w:rPr>
        <w:t>4.3</w:t>
      </w:r>
      <w:r>
        <w:rPr>
          <w:rFonts w:ascii="Times New Roman" w:eastAsia="仿宋_GB2312" w:hAnsi="Times New Roman"/>
          <w:bCs w:val="0"/>
          <w:color w:val="000000" w:themeColor="text1"/>
          <w:spacing w:val="0"/>
          <w:sz w:val="32"/>
          <w:szCs w:val="32"/>
        </w:rPr>
        <w:t>移动式压力容器应当在核准的检验场地内进行。</w:t>
      </w:r>
    </w:p>
    <w:p w:rsidR="000B4591" w:rsidRDefault="004341E7">
      <w:pPr>
        <w:pStyle w:val="af4"/>
        <w:spacing w:line="560" w:lineRule="exact"/>
        <w:ind w:firstLine="658"/>
        <w:rPr>
          <w:rFonts w:ascii="Times New Roman" w:eastAsia="仿宋_GB2312" w:hAnsi="Times New Roman"/>
          <w:bCs w:val="0"/>
          <w:color w:val="000000" w:themeColor="text1"/>
          <w:spacing w:val="0"/>
          <w:sz w:val="32"/>
          <w:szCs w:val="32"/>
        </w:rPr>
      </w:pPr>
      <w:r>
        <w:rPr>
          <w:rFonts w:ascii="Times New Roman" w:eastAsia="仿宋_GB2312" w:hAnsi="Times New Roman"/>
          <w:b/>
          <w:color w:val="000000" w:themeColor="text1"/>
          <w:sz w:val="32"/>
          <w:szCs w:val="32"/>
        </w:rPr>
        <w:t>4.4</w:t>
      </w:r>
      <w:r>
        <w:rPr>
          <w:rFonts w:ascii="Times New Roman" w:eastAsia="仿宋_GB2312" w:hAnsi="Times New Roman"/>
          <w:bCs w:val="0"/>
          <w:color w:val="000000" w:themeColor="text1"/>
          <w:spacing w:val="0"/>
          <w:sz w:val="32"/>
          <w:szCs w:val="32"/>
        </w:rPr>
        <w:t>特种设备检验机构从事常压容器，目录外游乐设施等非特</w:t>
      </w:r>
      <w:proofErr w:type="gramStart"/>
      <w:r>
        <w:rPr>
          <w:rFonts w:ascii="Times New Roman" w:eastAsia="仿宋_GB2312" w:hAnsi="Times New Roman"/>
          <w:bCs w:val="0"/>
          <w:color w:val="000000" w:themeColor="text1"/>
          <w:spacing w:val="0"/>
          <w:sz w:val="32"/>
          <w:szCs w:val="32"/>
        </w:rPr>
        <w:t>种设备</w:t>
      </w:r>
      <w:proofErr w:type="gramEnd"/>
      <w:r>
        <w:rPr>
          <w:rFonts w:ascii="Times New Roman" w:eastAsia="仿宋_GB2312" w:hAnsi="Times New Roman"/>
          <w:bCs w:val="0"/>
          <w:color w:val="000000" w:themeColor="text1"/>
          <w:spacing w:val="0"/>
          <w:sz w:val="32"/>
          <w:szCs w:val="32"/>
        </w:rPr>
        <w:t>检验检测的，依照其他有关法律法规的规定实施</w:t>
      </w:r>
      <w:proofErr w:type="gramStart"/>
      <w:r>
        <w:rPr>
          <w:rFonts w:ascii="Times New Roman" w:eastAsia="仿宋_GB2312" w:hAnsi="Times New Roman"/>
          <w:bCs w:val="0"/>
          <w:color w:val="000000" w:themeColor="text1"/>
          <w:spacing w:val="0"/>
          <w:sz w:val="32"/>
          <w:szCs w:val="32"/>
        </w:rPr>
        <w:t>”</w:t>
      </w:r>
      <w:proofErr w:type="gramEnd"/>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 xml:space="preserve">  </w:t>
      </w:r>
    </w:p>
    <w:p w:rsidR="000B4591" w:rsidRDefault="004341E7">
      <w:pPr>
        <w:pStyle w:val="af4"/>
        <w:spacing w:line="560" w:lineRule="exact"/>
        <w:ind w:firstLine="658"/>
        <w:rPr>
          <w:rFonts w:ascii="Times New Roman" w:eastAsia="仿宋_GB2312" w:hAnsi="Times New Roman"/>
          <w:bCs w:val="0"/>
          <w:color w:val="000000" w:themeColor="text1"/>
          <w:sz w:val="32"/>
          <w:szCs w:val="32"/>
        </w:rPr>
      </w:pPr>
      <w:r>
        <w:rPr>
          <w:rFonts w:ascii="Times New Roman" w:eastAsia="仿宋_GB2312" w:hAnsi="Times New Roman"/>
          <w:b/>
          <w:bCs w:val="0"/>
          <w:color w:val="000000" w:themeColor="text1"/>
          <w:sz w:val="32"/>
          <w:szCs w:val="32"/>
        </w:rPr>
        <w:t>4.5</w:t>
      </w:r>
      <w:r>
        <w:rPr>
          <w:rFonts w:ascii="Times New Roman" w:eastAsia="仿宋_GB2312" w:hAnsi="Times New Roman"/>
          <w:bCs w:val="0"/>
          <w:color w:val="000000" w:themeColor="text1"/>
          <w:spacing w:val="0"/>
          <w:sz w:val="32"/>
          <w:szCs w:val="32"/>
        </w:rPr>
        <w:t>本细则由兵团市场监督管理局负责解释。</w:t>
      </w:r>
    </w:p>
    <w:p w:rsidR="000B4591" w:rsidRDefault="004341E7">
      <w:pPr>
        <w:pStyle w:val="af4"/>
        <w:spacing w:line="560" w:lineRule="exact"/>
        <w:ind w:firstLine="658"/>
        <w:rPr>
          <w:rFonts w:ascii="Times New Roman" w:eastAsia="仿宋_GB2312" w:hAnsi="Times New Roman"/>
          <w:bCs w:val="0"/>
          <w:color w:val="000000" w:themeColor="text1"/>
          <w:spacing w:val="0"/>
          <w:sz w:val="32"/>
          <w:szCs w:val="32"/>
        </w:rPr>
      </w:pPr>
      <w:r>
        <w:rPr>
          <w:rFonts w:ascii="Times New Roman" w:eastAsia="仿宋_GB2312" w:hAnsi="Times New Roman"/>
          <w:b/>
          <w:bCs w:val="0"/>
          <w:color w:val="000000" w:themeColor="text1"/>
          <w:sz w:val="32"/>
          <w:szCs w:val="32"/>
        </w:rPr>
        <w:t>4.6</w:t>
      </w:r>
      <w:r>
        <w:rPr>
          <w:rFonts w:ascii="Times New Roman" w:eastAsia="仿宋_GB2312" w:hAnsi="Times New Roman"/>
          <w:bCs w:val="0"/>
          <w:color w:val="000000" w:themeColor="text1"/>
          <w:spacing w:val="0"/>
          <w:sz w:val="32"/>
          <w:szCs w:val="32"/>
        </w:rPr>
        <w:t xml:space="preserve"> </w:t>
      </w:r>
      <w:r>
        <w:rPr>
          <w:rFonts w:ascii="Times New Roman" w:eastAsia="仿宋_GB2312" w:hAnsi="Times New Roman"/>
          <w:bCs w:val="0"/>
          <w:color w:val="000000" w:themeColor="text1"/>
          <w:spacing w:val="0"/>
          <w:sz w:val="32"/>
          <w:szCs w:val="32"/>
        </w:rPr>
        <w:t>本细则自</w:t>
      </w:r>
      <w:r>
        <w:rPr>
          <w:rFonts w:ascii="Times New Roman" w:eastAsia="仿宋_GB2312" w:hAnsi="Times New Roman"/>
          <w:bCs w:val="0"/>
          <w:color w:val="000000" w:themeColor="text1"/>
          <w:spacing w:val="0"/>
          <w:sz w:val="32"/>
          <w:szCs w:val="32"/>
        </w:rPr>
        <w:t>2023</w:t>
      </w:r>
      <w:r>
        <w:rPr>
          <w:rFonts w:ascii="Times New Roman" w:eastAsia="仿宋_GB2312" w:hAnsi="Times New Roman"/>
          <w:bCs w:val="0"/>
          <w:color w:val="000000" w:themeColor="text1"/>
          <w:spacing w:val="0"/>
          <w:sz w:val="32"/>
          <w:szCs w:val="32"/>
        </w:rPr>
        <w:t>年</w:t>
      </w:r>
      <w:r>
        <w:rPr>
          <w:rFonts w:ascii="Times New Roman" w:eastAsia="仿宋_GB2312" w:hAnsi="Times New Roman"/>
          <w:bCs w:val="0"/>
          <w:color w:val="000000" w:themeColor="text1"/>
          <w:spacing w:val="0"/>
          <w:sz w:val="32"/>
          <w:szCs w:val="32"/>
        </w:rPr>
        <w:t>1</w:t>
      </w:r>
      <w:r>
        <w:rPr>
          <w:rFonts w:ascii="Times New Roman" w:eastAsia="仿宋_GB2312" w:hAnsi="Times New Roman"/>
          <w:bCs w:val="0"/>
          <w:color w:val="000000" w:themeColor="text1"/>
          <w:spacing w:val="0"/>
          <w:sz w:val="32"/>
          <w:szCs w:val="32"/>
        </w:rPr>
        <w:t>月</w:t>
      </w:r>
      <w:r>
        <w:rPr>
          <w:rFonts w:ascii="Times New Roman" w:eastAsia="仿宋_GB2312" w:hAnsi="Times New Roman"/>
          <w:bCs w:val="0"/>
          <w:color w:val="000000" w:themeColor="text1"/>
          <w:spacing w:val="0"/>
          <w:sz w:val="32"/>
          <w:szCs w:val="32"/>
        </w:rPr>
        <w:t>1</w:t>
      </w:r>
      <w:r>
        <w:rPr>
          <w:rFonts w:ascii="Times New Roman" w:eastAsia="仿宋_GB2312" w:hAnsi="Times New Roman"/>
          <w:bCs w:val="0"/>
          <w:color w:val="000000" w:themeColor="text1"/>
          <w:spacing w:val="0"/>
          <w:sz w:val="32"/>
          <w:szCs w:val="32"/>
        </w:rPr>
        <w:t>日起施行。</w:t>
      </w:r>
    </w:p>
    <w:p w:rsidR="000B4591" w:rsidRDefault="000B4591">
      <w:pPr>
        <w:pStyle w:val="af4"/>
        <w:spacing w:line="560" w:lineRule="exact"/>
        <w:ind w:firstLine="656"/>
        <w:rPr>
          <w:rFonts w:ascii="Times New Roman" w:eastAsia="仿宋_GB2312" w:hAnsi="Times New Roman"/>
          <w:bCs w:val="0"/>
          <w:color w:val="000000" w:themeColor="text1"/>
          <w:sz w:val="32"/>
          <w:szCs w:val="32"/>
        </w:rPr>
      </w:pPr>
    </w:p>
    <w:p w:rsidR="000B4591" w:rsidRDefault="004341E7">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附件：</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特种设备检验检测机构核准证（样式）</w:t>
      </w:r>
    </w:p>
    <w:p w:rsidR="000B4591" w:rsidRDefault="004341E7">
      <w:pPr>
        <w:adjustRightInd w:val="0"/>
        <w:snapToGrid w:val="0"/>
        <w:spacing w:line="560" w:lineRule="exact"/>
        <w:ind w:firstLineChars="500" w:firstLine="160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乙类检验机构核准项目</w:t>
      </w:r>
    </w:p>
    <w:p w:rsidR="000B4591" w:rsidRDefault="004341E7">
      <w:pPr>
        <w:adjustRightInd w:val="0"/>
        <w:snapToGrid w:val="0"/>
        <w:spacing w:line="560" w:lineRule="exact"/>
        <w:ind w:firstLineChars="500" w:firstLine="160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乙类检验机构核准条件</w:t>
      </w:r>
    </w:p>
    <w:p w:rsidR="000B4591" w:rsidRDefault="004341E7">
      <w:pPr>
        <w:adjustRightInd w:val="0"/>
        <w:snapToGrid w:val="0"/>
        <w:spacing w:line="560" w:lineRule="exact"/>
        <w:ind w:firstLineChars="500" w:firstLine="160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乙类检验机构监督检验项目人员及检验设备要求</w:t>
      </w:r>
    </w:p>
    <w:p w:rsidR="000B4591" w:rsidRDefault="004341E7">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 xml:space="preserve">        </w:t>
      </w:r>
      <w:r>
        <w:rPr>
          <w:rFonts w:ascii="Times New Roman" w:eastAsia="仿宋_GB2312" w:hAnsi="Times New Roman" w:cs="Times New Roman"/>
          <w:color w:val="000000" w:themeColor="text1"/>
          <w:sz w:val="32"/>
          <w:szCs w:val="32"/>
        </w:rPr>
        <w:t>乙类检验机构定期检验项目人员及检验设备要求</w:t>
      </w:r>
    </w:p>
    <w:p w:rsidR="000B4591" w:rsidRDefault="004341E7">
      <w:pPr>
        <w:adjustRightInd w:val="0"/>
        <w:snapToGrid w:val="0"/>
        <w:spacing w:line="560" w:lineRule="exact"/>
        <w:ind w:firstLineChars="500" w:firstLine="160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特种设备检验机构质量管理体系要求</w:t>
      </w:r>
    </w:p>
    <w:p w:rsidR="000B4591" w:rsidRDefault="004341E7">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6.</w:t>
      </w:r>
      <w:r>
        <w:rPr>
          <w:rFonts w:ascii="Times New Roman" w:eastAsia="仿宋_GB2312" w:hAnsi="Times New Roman" w:cs="Times New Roman"/>
          <w:color w:val="000000" w:themeColor="text1"/>
          <w:sz w:val="32"/>
          <w:szCs w:val="32"/>
        </w:rPr>
        <w:t>特种设备检验机构核准申请书</w:t>
      </w:r>
    </w:p>
    <w:p w:rsidR="000B4591" w:rsidRDefault="000B4591">
      <w:pPr>
        <w:pStyle w:val="af4"/>
        <w:spacing w:line="560" w:lineRule="exact"/>
        <w:ind w:firstLineChars="0" w:firstLine="0"/>
        <w:rPr>
          <w:rFonts w:ascii="Times New Roman" w:eastAsia="仿宋_GB2312" w:hAnsi="Times New Roman"/>
          <w:bCs w:val="0"/>
          <w:color w:val="000000" w:themeColor="text1"/>
          <w:sz w:val="32"/>
          <w:szCs w:val="32"/>
        </w:rPr>
      </w:pPr>
    </w:p>
    <w:p w:rsidR="000B4591" w:rsidRDefault="000B4591">
      <w:pPr>
        <w:pStyle w:val="ad"/>
        <w:snapToGrid w:val="0"/>
        <w:spacing w:before="0" w:after="0"/>
        <w:jc w:val="left"/>
        <w:rPr>
          <w:rStyle w:val="22Char"/>
          <w:rFonts w:ascii="Times New Roman" w:hAnsi="Times New Roman"/>
          <w:color w:val="000000" w:themeColor="text1"/>
        </w:rPr>
      </w:pPr>
      <w:bookmarkStart w:id="3" w:name="_Toc518217943"/>
      <w:bookmarkStart w:id="4" w:name="_Toc527964100"/>
    </w:p>
    <w:p w:rsidR="000B4591" w:rsidRDefault="000B4591">
      <w:pPr>
        <w:pStyle w:val="ad"/>
        <w:snapToGrid w:val="0"/>
        <w:spacing w:before="0" w:after="0"/>
        <w:jc w:val="left"/>
        <w:rPr>
          <w:rStyle w:val="22Char"/>
          <w:rFonts w:ascii="Times New Roman" w:hAnsi="Times New Roman"/>
          <w:color w:val="000000" w:themeColor="text1"/>
        </w:rPr>
      </w:pPr>
    </w:p>
    <w:p w:rsidR="000B4591" w:rsidRDefault="000B4591">
      <w:pPr>
        <w:pStyle w:val="ad"/>
        <w:snapToGrid w:val="0"/>
        <w:spacing w:before="0" w:after="0"/>
        <w:jc w:val="left"/>
        <w:rPr>
          <w:rStyle w:val="22Char"/>
          <w:rFonts w:ascii="Times New Roman" w:hAnsi="Times New Roman"/>
          <w:color w:val="000000" w:themeColor="text1"/>
        </w:rPr>
      </w:pPr>
    </w:p>
    <w:p w:rsidR="000B4591" w:rsidRDefault="000B4591">
      <w:pPr>
        <w:pStyle w:val="ad"/>
        <w:snapToGrid w:val="0"/>
        <w:spacing w:before="0" w:after="0"/>
        <w:jc w:val="left"/>
        <w:rPr>
          <w:rStyle w:val="22Char"/>
          <w:rFonts w:ascii="Times New Roman" w:hAnsi="Times New Roman"/>
          <w:color w:val="000000" w:themeColor="text1"/>
        </w:rPr>
      </w:pPr>
    </w:p>
    <w:p w:rsidR="000B4591" w:rsidRDefault="000B4591">
      <w:pPr>
        <w:pStyle w:val="ad"/>
        <w:snapToGrid w:val="0"/>
        <w:spacing w:before="0" w:after="0"/>
        <w:jc w:val="left"/>
        <w:rPr>
          <w:rStyle w:val="22Char"/>
          <w:rFonts w:ascii="Times New Roman" w:hAnsi="Times New Roman"/>
          <w:color w:val="000000" w:themeColor="text1"/>
        </w:rPr>
      </w:pPr>
    </w:p>
    <w:p w:rsidR="000B4591" w:rsidRDefault="000B4591">
      <w:pPr>
        <w:pStyle w:val="ad"/>
        <w:snapToGrid w:val="0"/>
        <w:spacing w:before="0" w:after="0"/>
        <w:jc w:val="left"/>
        <w:rPr>
          <w:rStyle w:val="22Char"/>
          <w:rFonts w:ascii="Times New Roman" w:hAnsi="Times New Roman"/>
          <w:color w:val="000000" w:themeColor="text1"/>
        </w:rPr>
      </w:pPr>
    </w:p>
    <w:p w:rsidR="000B4591" w:rsidRDefault="000B4591">
      <w:pPr>
        <w:pStyle w:val="ad"/>
        <w:snapToGrid w:val="0"/>
        <w:spacing w:before="0" w:after="0"/>
        <w:jc w:val="left"/>
        <w:rPr>
          <w:rStyle w:val="22Char"/>
          <w:rFonts w:ascii="Times New Roman" w:hAnsi="Times New Roman"/>
          <w:color w:val="000000" w:themeColor="text1"/>
        </w:rPr>
      </w:pPr>
    </w:p>
    <w:p w:rsidR="000B4591" w:rsidRDefault="000B4591">
      <w:pPr>
        <w:pStyle w:val="ad"/>
        <w:snapToGrid w:val="0"/>
        <w:spacing w:before="0" w:after="0"/>
        <w:jc w:val="left"/>
        <w:rPr>
          <w:rStyle w:val="22Char"/>
          <w:rFonts w:ascii="Times New Roman" w:hAnsi="Times New Roman"/>
          <w:color w:val="000000" w:themeColor="text1"/>
        </w:rPr>
      </w:pPr>
    </w:p>
    <w:p w:rsidR="000B4591" w:rsidRDefault="000B4591">
      <w:pPr>
        <w:pStyle w:val="ad"/>
        <w:snapToGrid w:val="0"/>
        <w:spacing w:before="0" w:after="0"/>
        <w:jc w:val="left"/>
        <w:rPr>
          <w:rStyle w:val="22Char"/>
          <w:rFonts w:ascii="Times New Roman" w:hAnsi="Times New Roman"/>
          <w:color w:val="000000" w:themeColor="text1"/>
        </w:rPr>
      </w:pPr>
    </w:p>
    <w:p w:rsidR="000B4591" w:rsidRDefault="000B4591">
      <w:pPr>
        <w:rPr>
          <w:rFonts w:ascii="Times New Roman" w:hAnsi="Times New Roman" w:cs="Times New Roman"/>
          <w:color w:val="000000" w:themeColor="text1"/>
        </w:rPr>
      </w:pPr>
    </w:p>
    <w:p w:rsidR="000B4591" w:rsidRDefault="000B4591">
      <w:pPr>
        <w:rPr>
          <w:rFonts w:ascii="Times New Roman" w:hAnsi="Times New Roman" w:cs="Times New Roman"/>
          <w:color w:val="000000" w:themeColor="text1"/>
        </w:rPr>
      </w:pPr>
    </w:p>
    <w:p w:rsidR="000B4591" w:rsidRDefault="000B4591">
      <w:pPr>
        <w:rPr>
          <w:rFonts w:ascii="Times New Roman" w:hAnsi="Times New Roman" w:cs="Times New Roman"/>
          <w:color w:val="000000" w:themeColor="text1"/>
        </w:rPr>
      </w:pPr>
    </w:p>
    <w:p w:rsidR="000B4591" w:rsidRDefault="000B4591">
      <w:pPr>
        <w:rPr>
          <w:rFonts w:ascii="Times New Roman" w:hAnsi="Times New Roman" w:cs="Times New Roman"/>
          <w:color w:val="000000" w:themeColor="text1"/>
        </w:rPr>
      </w:pPr>
    </w:p>
    <w:p w:rsidR="000B4591" w:rsidRDefault="000B4591">
      <w:pPr>
        <w:rPr>
          <w:rFonts w:ascii="Times New Roman" w:hAnsi="Times New Roman" w:cs="Times New Roman"/>
          <w:color w:val="000000" w:themeColor="text1"/>
        </w:rPr>
      </w:pPr>
    </w:p>
    <w:p w:rsidR="000B4591" w:rsidRDefault="000B4591">
      <w:pPr>
        <w:rPr>
          <w:rFonts w:ascii="Times New Roman" w:hAnsi="Times New Roman" w:cs="Times New Roman"/>
          <w:color w:val="000000" w:themeColor="text1"/>
        </w:rPr>
      </w:pPr>
    </w:p>
    <w:p w:rsidR="000B4591" w:rsidRDefault="000B4591">
      <w:pPr>
        <w:rPr>
          <w:rFonts w:ascii="Times New Roman" w:hAnsi="Times New Roman" w:cs="Times New Roman"/>
          <w:color w:val="000000" w:themeColor="text1"/>
        </w:rPr>
      </w:pPr>
    </w:p>
    <w:p w:rsidR="000B4591" w:rsidRDefault="000B4591">
      <w:pPr>
        <w:rPr>
          <w:rFonts w:ascii="Times New Roman" w:hAnsi="Times New Roman" w:cs="Times New Roman"/>
          <w:color w:val="000000" w:themeColor="text1"/>
        </w:rPr>
      </w:pPr>
    </w:p>
    <w:p w:rsidR="000B4591" w:rsidRDefault="000B4591">
      <w:pPr>
        <w:rPr>
          <w:rFonts w:ascii="Times New Roman" w:hAnsi="Times New Roman" w:cs="Times New Roman"/>
          <w:color w:val="000000" w:themeColor="text1"/>
        </w:rPr>
      </w:pPr>
    </w:p>
    <w:p w:rsidR="000B4591" w:rsidRDefault="000B4591">
      <w:pPr>
        <w:rPr>
          <w:rFonts w:ascii="Times New Roman" w:hAnsi="Times New Roman" w:cs="Times New Roman"/>
          <w:color w:val="000000" w:themeColor="text1"/>
        </w:rPr>
      </w:pPr>
    </w:p>
    <w:p w:rsidR="000B4591" w:rsidRDefault="000B4591">
      <w:pPr>
        <w:rPr>
          <w:rFonts w:ascii="Times New Roman" w:hAnsi="Times New Roman" w:cs="Times New Roman"/>
          <w:color w:val="000000" w:themeColor="text1"/>
        </w:rPr>
      </w:pPr>
    </w:p>
    <w:p w:rsidR="000B4591" w:rsidRDefault="000B4591">
      <w:pPr>
        <w:rPr>
          <w:rFonts w:ascii="Times New Roman" w:hAnsi="Times New Roman" w:cs="Times New Roman"/>
          <w:color w:val="000000" w:themeColor="text1"/>
        </w:rPr>
      </w:pPr>
    </w:p>
    <w:p w:rsidR="000B4591" w:rsidRDefault="000B4591">
      <w:pPr>
        <w:rPr>
          <w:rFonts w:ascii="Times New Roman" w:hAnsi="Times New Roman" w:cs="Times New Roman"/>
          <w:color w:val="000000" w:themeColor="text1"/>
        </w:rPr>
      </w:pPr>
    </w:p>
    <w:p w:rsidR="000B4591" w:rsidRDefault="000B4591">
      <w:pPr>
        <w:rPr>
          <w:rFonts w:ascii="Times New Roman" w:hAnsi="Times New Roman" w:cs="Times New Roman"/>
          <w:color w:val="000000" w:themeColor="text1"/>
        </w:rPr>
      </w:pPr>
    </w:p>
    <w:p w:rsidR="000B4591" w:rsidRDefault="000B4591">
      <w:pPr>
        <w:rPr>
          <w:rFonts w:ascii="Times New Roman" w:eastAsia="黑体" w:hAnsi="Times New Roman"/>
          <w:color w:val="000000" w:themeColor="text1"/>
        </w:rPr>
        <w:sectPr w:rsidR="000B4591">
          <w:footerReference w:type="even" r:id="rId8"/>
          <w:footerReference w:type="default" r:id="rId9"/>
          <w:pgSz w:w="11906" w:h="16838"/>
          <w:pgMar w:top="2098" w:right="1531" w:bottom="2041" w:left="1531" w:header="851" w:footer="992" w:gutter="0"/>
          <w:pgNumType w:fmt="numberInDash"/>
          <w:cols w:space="425"/>
          <w:docGrid w:type="lines" w:linePitch="312"/>
        </w:sectPr>
      </w:pPr>
    </w:p>
    <w:p w:rsidR="000B4591" w:rsidRDefault="004341E7">
      <w:pPr>
        <w:pStyle w:val="ad"/>
        <w:snapToGrid w:val="0"/>
        <w:spacing w:before="0" w:after="0"/>
        <w:jc w:val="left"/>
        <w:rPr>
          <w:rFonts w:ascii="Times New Roman" w:eastAsia="黑体" w:hAnsi="Times New Roman"/>
          <w:b w:val="0"/>
          <w:color w:val="000000" w:themeColor="text1"/>
        </w:rPr>
      </w:pPr>
      <w:r>
        <w:rPr>
          <w:rFonts w:ascii="Times New Roman" w:eastAsia="黑体" w:hAnsi="Times New Roman"/>
          <w:b w:val="0"/>
          <w:color w:val="000000" w:themeColor="text1"/>
        </w:rPr>
        <w:lastRenderedPageBreak/>
        <w:t>附件</w:t>
      </w:r>
      <w:bookmarkEnd w:id="3"/>
      <w:r>
        <w:rPr>
          <w:rFonts w:ascii="Times New Roman" w:eastAsia="黑体" w:hAnsi="Times New Roman"/>
          <w:b w:val="0"/>
          <w:color w:val="000000" w:themeColor="text1"/>
        </w:rPr>
        <w:t>1</w:t>
      </w:r>
    </w:p>
    <w:p w:rsidR="000B4591" w:rsidRDefault="000B4591">
      <w:pPr>
        <w:rPr>
          <w:rFonts w:ascii="Times New Roman" w:hAnsi="Times New Roman" w:cs="Times New Roman"/>
          <w:color w:val="000000" w:themeColor="text1"/>
        </w:rPr>
      </w:pPr>
    </w:p>
    <w:p w:rsidR="000B4591" w:rsidRDefault="004341E7">
      <w:pPr>
        <w:pStyle w:val="af7"/>
        <w:snapToGrid w:val="0"/>
        <w:spacing w:before="0" w:after="0" w:line="240" w:lineRule="auto"/>
        <w:rPr>
          <w:rFonts w:ascii="Times New Roman" w:cs="Times New Roman"/>
          <w:color w:val="000000" w:themeColor="text1"/>
          <w:sz w:val="52"/>
          <w:szCs w:val="52"/>
        </w:rPr>
      </w:pPr>
      <w:bookmarkStart w:id="5" w:name="_Toc518217945"/>
      <w:r>
        <w:rPr>
          <w:rFonts w:ascii="Times New Roman" w:cs="Times New Roman"/>
          <w:color w:val="000000" w:themeColor="text1"/>
          <w:sz w:val="36"/>
          <w:szCs w:val="36"/>
        </w:rPr>
        <w:t>特种设备检验检测机构核准证</w:t>
      </w:r>
      <w:bookmarkEnd w:id="5"/>
      <w:r>
        <w:rPr>
          <w:rFonts w:ascii="Times New Roman" w:cs="Times New Roman"/>
          <w:color w:val="000000" w:themeColor="text1"/>
          <w:sz w:val="36"/>
          <w:szCs w:val="36"/>
        </w:rPr>
        <w:t>（样式）正面</w:t>
      </w:r>
    </w:p>
    <w:p w:rsidR="000B4591" w:rsidRDefault="004341E7">
      <w:pPr>
        <w:snapToGrid w:val="0"/>
        <w:jc w:val="center"/>
        <w:rPr>
          <w:rFonts w:ascii="Times New Roman" w:hAnsi="Times New Roman" w:cs="Times New Roman"/>
          <w:color w:val="000000" w:themeColor="text1"/>
          <w:sz w:val="32"/>
          <w:szCs w:val="32"/>
        </w:rPr>
      </w:pPr>
      <w:r>
        <w:rPr>
          <w:rFonts w:ascii="Times New Roman" w:hAnsi="Times New Roman" w:cs="Times New Roman"/>
          <w:noProof/>
          <w:color w:val="000000" w:themeColor="text1"/>
        </w:rPr>
        <w:drawing>
          <wp:inline distT="0" distB="0" distL="0" distR="0">
            <wp:extent cx="5193665" cy="7092315"/>
            <wp:effectExtent l="19050" t="0" r="6433"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0" cstate="print"/>
                    <a:srcRect/>
                    <a:stretch>
                      <a:fillRect/>
                    </a:stretch>
                  </pic:blipFill>
                  <pic:spPr>
                    <a:xfrm>
                      <a:off x="0" y="0"/>
                      <a:ext cx="5198855" cy="7099124"/>
                    </a:xfrm>
                    <a:prstGeom prst="rect">
                      <a:avLst/>
                    </a:prstGeom>
                    <a:noFill/>
                    <a:ln w="9525">
                      <a:noFill/>
                      <a:miter lim="800000"/>
                      <a:headEnd/>
                      <a:tailEnd/>
                    </a:ln>
                  </pic:spPr>
                </pic:pic>
              </a:graphicData>
            </a:graphic>
          </wp:inline>
        </w:drawing>
      </w:r>
    </w:p>
    <w:p w:rsidR="000B4591" w:rsidRDefault="004341E7">
      <w:pPr>
        <w:pStyle w:val="52"/>
        <w:spacing w:afterLines="0"/>
        <w:ind w:firstLineChars="0" w:firstLine="0"/>
        <w:jc w:val="center"/>
        <w:rPr>
          <w:rFonts w:ascii="Times New Roman" w:hAnsi="Times New Roman" w:cs="Times New Roman"/>
          <w:b/>
          <w:color w:val="000000" w:themeColor="text1"/>
          <w:szCs w:val="24"/>
        </w:rPr>
      </w:pPr>
      <w:r>
        <w:rPr>
          <w:rFonts w:ascii="Times New Roman" w:hAnsi="Times New Roman" w:cs="Times New Roman"/>
          <w:color w:val="000000" w:themeColor="text1"/>
          <w:sz w:val="36"/>
          <w:szCs w:val="36"/>
        </w:rPr>
        <w:lastRenderedPageBreak/>
        <w:t>特种设备检验检测机构核准证（样式）背面</w:t>
      </w:r>
    </w:p>
    <w:tbl>
      <w:tblPr>
        <w:tblW w:w="973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932"/>
        <w:gridCol w:w="8800"/>
      </w:tblGrid>
      <w:tr w:rsidR="000B4591">
        <w:trPr>
          <w:trHeight w:val="454"/>
          <w:jc w:val="center"/>
        </w:trPr>
        <w:tc>
          <w:tcPr>
            <w:tcW w:w="932" w:type="dxa"/>
            <w:vAlign w:val="center"/>
          </w:tcPr>
          <w:p w:rsidR="000B4591" w:rsidRDefault="004341E7">
            <w:pPr>
              <w:adjustRightInd w:val="0"/>
              <w:snapToGrid w:val="0"/>
              <w:spacing w:line="360" w:lineRule="exact"/>
              <w:ind w:leftChars="-18" w:left="-37" w:hanging="1"/>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核准项目代码</w:t>
            </w:r>
          </w:p>
        </w:tc>
        <w:tc>
          <w:tcPr>
            <w:tcW w:w="8800" w:type="dxa"/>
            <w:vAlign w:val="center"/>
          </w:tcPr>
          <w:p w:rsidR="000B4591" w:rsidRDefault="004341E7">
            <w:pPr>
              <w:adjustRightInd w:val="0"/>
              <w:snapToGrid w:val="0"/>
              <w:spacing w:line="36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核准项目</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GJ1</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监督检验：锅炉制造（含境内设计文件鉴定）和安装（</w:t>
            </w:r>
            <w:proofErr w:type="gramStart"/>
            <w:r>
              <w:rPr>
                <w:rFonts w:ascii="Times New Roman" w:eastAsia="宋体" w:hAnsi="Times New Roman"/>
                <w:color w:val="000000" w:themeColor="text1"/>
                <w:sz w:val="15"/>
                <w:szCs w:val="15"/>
              </w:rPr>
              <w:t>含重大</w:t>
            </w:r>
            <w:proofErr w:type="gramEnd"/>
            <w:r>
              <w:rPr>
                <w:rFonts w:ascii="Times New Roman" w:eastAsia="宋体" w:hAnsi="Times New Roman"/>
                <w:color w:val="000000" w:themeColor="text1"/>
                <w:sz w:val="15"/>
                <w:szCs w:val="15"/>
              </w:rPr>
              <w:t>修理、改造）和化学清洗</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GJ2</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监督检验：锅炉制造（含境内设计文件鉴定）；热水锅炉、有机热载体锅炉及额定工作压力小于</w:t>
            </w:r>
            <w:r>
              <w:rPr>
                <w:rFonts w:ascii="Times New Roman" w:eastAsia="宋体" w:hAnsi="Times New Roman"/>
                <w:color w:val="000000" w:themeColor="text1"/>
                <w:sz w:val="15"/>
                <w:szCs w:val="15"/>
              </w:rPr>
              <w:t>22MPa</w:t>
            </w:r>
            <w:r>
              <w:rPr>
                <w:rFonts w:ascii="Times New Roman" w:eastAsia="宋体" w:hAnsi="Times New Roman"/>
                <w:color w:val="000000" w:themeColor="text1"/>
                <w:sz w:val="15"/>
                <w:szCs w:val="15"/>
              </w:rPr>
              <w:t>的蒸汽锅炉安装（</w:t>
            </w:r>
            <w:proofErr w:type="gramStart"/>
            <w:r>
              <w:rPr>
                <w:rFonts w:ascii="Times New Roman" w:eastAsia="宋体" w:hAnsi="Times New Roman"/>
                <w:color w:val="000000" w:themeColor="text1"/>
                <w:sz w:val="15"/>
                <w:szCs w:val="15"/>
              </w:rPr>
              <w:t>含重大</w:t>
            </w:r>
            <w:proofErr w:type="gramEnd"/>
            <w:r>
              <w:rPr>
                <w:rFonts w:ascii="Times New Roman" w:eastAsia="宋体" w:hAnsi="Times New Roman"/>
                <w:color w:val="000000" w:themeColor="text1"/>
                <w:sz w:val="15"/>
                <w:szCs w:val="15"/>
              </w:rPr>
              <w:t>修理、改造）和化学清洗</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RJ1</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监督检验：压力容器（含气瓶）制造（含氧</w:t>
            </w:r>
            <w:proofErr w:type="gramStart"/>
            <w:r>
              <w:rPr>
                <w:rFonts w:ascii="Times New Roman" w:eastAsia="宋体" w:hAnsi="Times New Roman"/>
                <w:color w:val="000000" w:themeColor="text1"/>
                <w:sz w:val="15"/>
                <w:szCs w:val="15"/>
              </w:rPr>
              <w:t>舱设计</w:t>
            </w:r>
            <w:proofErr w:type="gramEnd"/>
            <w:r>
              <w:rPr>
                <w:rFonts w:ascii="Times New Roman" w:eastAsia="宋体" w:hAnsi="Times New Roman"/>
                <w:color w:val="000000" w:themeColor="text1"/>
                <w:sz w:val="15"/>
                <w:szCs w:val="15"/>
              </w:rPr>
              <w:t>文件鉴定）、重大修理、改造；压力容器安装。</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RJ2</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监督检验：大型高压容器之外的高压容器之外的压力容器制造（含氧</w:t>
            </w:r>
            <w:proofErr w:type="gramStart"/>
            <w:r>
              <w:rPr>
                <w:rFonts w:ascii="Times New Roman" w:eastAsia="宋体" w:hAnsi="Times New Roman"/>
                <w:color w:val="000000" w:themeColor="text1"/>
                <w:sz w:val="15"/>
                <w:szCs w:val="15"/>
              </w:rPr>
              <w:t>舱设计</w:t>
            </w:r>
            <w:proofErr w:type="gramEnd"/>
            <w:r>
              <w:rPr>
                <w:rFonts w:ascii="Times New Roman" w:eastAsia="宋体" w:hAnsi="Times New Roman"/>
                <w:color w:val="000000" w:themeColor="text1"/>
                <w:sz w:val="15"/>
                <w:szCs w:val="15"/>
              </w:rPr>
              <w:t>文件鉴定）、重大修理、改造；压力容器安装。</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DJ1</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监督检验：压力管道元件制造</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DJ2</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监督检验：长输管道安装（</w:t>
            </w:r>
            <w:proofErr w:type="gramStart"/>
            <w:r>
              <w:rPr>
                <w:rFonts w:ascii="Times New Roman" w:eastAsia="宋体" w:hAnsi="Times New Roman"/>
                <w:color w:val="000000" w:themeColor="text1"/>
                <w:sz w:val="15"/>
                <w:szCs w:val="15"/>
              </w:rPr>
              <w:t>含重大</w:t>
            </w:r>
            <w:proofErr w:type="gramEnd"/>
            <w:r>
              <w:rPr>
                <w:rFonts w:ascii="Times New Roman" w:eastAsia="宋体" w:hAnsi="Times New Roman"/>
                <w:color w:val="000000" w:themeColor="text1"/>
                <w:sz w:val="15"/>
                <w:szCs w:val="15"/>
              </w:rPr>
              <w:t>修理、改造）</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DJ3</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监督检验：公用管道、工业管道安装（</w:t>
            </w:r>
            <w:proofErr w:type="gramStart"/>
            <w:r>
              <w:rPr>
                <w:rFonts w:ascii="Times New Roman" w:eastAsia="宋体" w:hAnsi="Times New Roman"/>
                <w:color w:val="000000" w:themeColor="text1"/>
                <w:sz w:val="15"/>
                <w:szCs w:val="15"/>
              </w:rPr>
              <w:t>含重大</w:t>
            </w:r>
            <w:proofErr w:type="gramEnd"/>
            <w:r>
              <w:rPr>
                <w:rFonts w:ascii="Times New Roman" w:eastAsia="宋体" w:hAnsi="Times New Roman"/>
                <w:color w:val="000000" w:themeColor="text1"/>
                <w:sz w:val="15"/>
                <w:szCs w:val="15"/>
              </w:rPr>
              <w:t>修理、改造）</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TJ1</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监督检验：电梯安装（</w:t>
            </w:r>
            <w:proofErr w:type="gramStart"/>
            <w:r>
              <w:rPr>
                <w:rFonts w:ascii="Times New Roman" w:eastAsia="宋体" w:hAnsi="Times New Roman"/>
                <w:color w:val="000000" w:themeColor="text1"/>
                <w:sz w:val="15"/>
                <w:szCs w:val="15"/>
              </w:rPr>
              <w:t>含重大</w:t>
            </w:r>
            <w:proofErr w:type="gramEnd"/>
            <w:r>
              <w:rPr>
                <w:rFonts w:ascii="Times New Roman" w:eastAsia="宋体" w:hAnsi="Times New Roman"/>
                <w:color w:val="000000" w:themeColor="text1"/>
                <w:sz w:val="15"/>
                <w:szCs w:val="15"/>
              </w:rPr>
              <w:t>修理、改造）</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QJ1</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监督检验：起重机械安装（</w:t>
            </w:r>
            <w:proofErr w:type="gramStart"/>
            <w:r>
              <w:rPr>
                <w:rFonts w:ascii="Times New Roman" w:eastAsia="宋体" w:hAnsi="Times New Roman"/>
                <w:color w:val="000000" w:themeColor="text1"/>
                <w:sz w:val="15"/>
                <w:szCs w:val="15"/>
              </w:rPr>
              <w:t>含重大</w:t>
            </w:r>
            <w:proofErr w:type="gramEnd"/>
            <w:r>
              <w:rPr>
                <w:rFonts w:ascii="Times New Roman" w:eastAsia="宋体" w:hAnsi="Times New Roman"/>
                <w:color w:val="000000" w:themeColor="text1"/>
                <w:sz w:val="15"/>
                <w:szCs w:val="15"/>
              </w:rPr>
              <w:t>修理、改造）</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SJ1</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监督检验：客运索道安装（</w:t>
            </w:r>
            <w:proofErr w:type="gramStart"/>
            <w:r>
              <w:rPr>
                <w:rFonts w:ascii="Times New Roman" w:eastAsia="宋体" w:hAnsi="Times New Roman"/>
                <w:color w:val="000000" w:themeColor="text1"/>
                <w:sz w:val="15"/>
                <w:szCs w:val="15"/>
              </w:rPr>
              <w:t>含重大</w:t>
            </w:r>
            <w:proofErr w:type="gramEnd"/>
            <w:r>
              <w:rPr>
                <w:rFonts w:ascii="Times New Roman" w:eastAsia="宋体" w:hAnsi="Times New Roman"/>
                <w:color w:val="000000" w:themeColor="text1"/>
                <w:sz w:val="15"/>
                <w:szCs w:val="15"/>
              </w:rPr>
              <w:t>修理、改造）</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SJ2</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监督检验：</w:t>
            </w:r>
            <w:proofErr w:type="gramStart"/>
            <w:r>
              <w:rPr>
                <w:rFonts w:ascii="Times New Roman" w:eastAsia="宋体" w:hAnsi="Times New Roman"/>
                <w:color w:val="000000" w:themeColor="text1"/>
                <w:sz w:val="15"/>
                <w:szCs w:val="15"/>
              </w:rPr>
              <w:t>客运拖牵索道</w:t>
            </w:r>
            <w:proofErr w:type="gramEnd"/>
            <w:r>
              <w:rPr>
                <w:rFonts w:ascii="Times New Roman" w:eastAsia="宋体" w:hAnsi="Times New Roman"/>
                <w:color w:val="000000" w:themeColor="text1"/>
                <w:sz w:val="15"/>
                <w:szCs w:val="15"/>
              </w:rPr>
              <w:t>安装（</w:t>
            </w:r>
            <w:proofErr w:type="gramStart"/>
            <w:r>
              <w:rPr>
                <w:rFonts w:ascii="Times New Roman" w:eastAsia="宋体" w:hAnsi="Times New Roman"/>
                <w:color w:val="000000" w:themeColor="text1"/>
                <w:sz w:val="15"/>
                <w:szCs w:val="15"/>
              </w:rPr>
              <w:t>含重大</w:t>
            </w:r>
            <w:proofErr w:type="gramEnd"/>
            <w:r>
              <w:rPr>
                <w:rFonts w:ascii="Times New Roman" w:eastAsia="宋体" w:hAnsi="Times New Roman"/>
                <w:color w:val="000000" w:themeColor="text1"/>
                <w:sz w:val="15"/>
                <w:szCs w:val="15"/>
              </w:rPr>
              <w:t>修理、改造）</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YJ1</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监督检验：大型游乐设施安装（</w:t>
            </w:r>
            <w:proofErr w:type="gramStart"/>
            <w:r>
              <w:rPr>
                <w:rFonts w:ascii="Times New Roman" w:eastAsia="宋体" w:hAnsi="Times New Roman"/>
                <w:color w:val="000000" w:themeColor="text1"/>
                <w:sz w:val="15"/>
                <w:szCs w:val="15"/>
              </w:rPr>
              <w:t>含重大</w:t>
            </w:r>
            <w:proofErr w:type="gramEnd"/>
            <w:r>
              <w:rPr>
                <w:rFonts w:ascii="Times New Roman" w:eastAsia="宋体" w:hAnsi="Times New Roman"/>
                <w:color w:val="000000" w:themeColor="text1"/>
                <w:sz w:val="15"/>
                <w:szCs w:val="15"/>
              </w:rPr>
              <w:t>修理、改造）</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YJ2</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监督检验：</w:t>
            </w:r>
            <w:r>
              <w:rPr>
                <w:rFonts w:ascii="Times New Roman" w:eastAsia="宋体" w:hAnsi="Times New Roman"/>
                <w:color w:val="000000" w:themeColor="text1"/>
                <w:sz w:val="15"/>
                <w:szCs w:val="15"/>
              </w:rPr>
              <w:t>B</w:t>
            </w:r>
            <w:r>
              <w:rPr>
                <w:rFonts w:ascii="Times New Roman" w:eastAsia="宋体" w:hAnsi="Times New Roman"/>
                <w:color w:val="000000" w:themeColor="text1"/>
                <w:sz w:val="15"/>
                <w:szCs w:val="15"/>
              </w:rPr>
              <w:t>级大型游乐设施安装（</w:t>
            </w:r>
            <w:proofErr w:type="gramStart"/>
            <w:r>
              <w:rPr>
                <w:rFonts w:ascii="Times New Roman" w:eastAsia="宋体" w:hAnsi="Times New Roman"/>
                <w:color w:val="000000" w:themeColor="text1"/>
                <w:sz w:val="15"/>
                <w:szCs w:val="15"/>
              </w:rPr>
              <w:t>含重大</w:t>
            </w:r>
            <w:proofErr w:type="gramEnd"/>
            <w:r>
              <w:rPr>
                <w:rFonts w:ascii="Times New Roman" w:eastAsia="宋体" w:hAnsi="Times New Roman"/>
                <w:color w:val="000000" w:themeColor="text1"/>
                <w:sz w:val="15"/>
                <w:szCs w:val="15"/>
              </w:rPr>
              <w:t>修理、改造）</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GD1</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定期检验及相应水（</w:t>
            </w:r>
            <w:proofErr w:type="gramStart"/>
            <w:r>
              <w:rPr>
                <w:rFonts w:ascii="Times New Roman" w:eastAsia="宋体" w:hAnsi="Times New Roman"/>
                <w:color w:val="000000" w:themeColor="text1"/>
                <w:sz w:val="15"/>
                <w:szCs w:val="15"/>
              </w:rPr>
              <w:t>介</w:t>
            </w:r>
            <w:proofErr w:type="gramEnd"/>
            <w:r>
              <w:rPr>
                <w:rFonts w:ascii="Times New Roman" w:eastAsia="宋体" w:hAnsi="Times New Roman"/>
                <w:color w:val="000000" w:themeColor="text1"/>
                <w:sz w:val="15"/>
                <w:szCs w:val="15"/>
              </w:rPr>
              <w:t>）质检验：锅炉</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GD2</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定期检验及相应水（</w:t>
            </w:r>
            <w:proofErr w:type="gramStart"/>
            <w:r>
              <w:rPr>
                <w:rFonts w:ascii="Times New Roman" w:eastAsia="宋体" w:hAnsi="Times New Roman"/>
                <w:color w:val="000000" w:themeColor="text1"/>
                <w:sz w:val="15"/>
                <w:szCs w:val="15"/>
              </w:rPr>
              <w:t>介</w:t>
            </w:r>
            <w:proofErr w:type="gramEnd"/>
            <w:r>
              <w:rPr>
                <w:rFonts w:ascii="Times New Roman" w:eastAsia="宋体" w:hAnsi="Times New Roman"/>
                <w:color w:val="000000" w:themeColor="text1"/>
                <w:sz w:val="15"/>
                <w:szCs w:val="15"/>
              </w:rPr>
              <w:t>）质检验：热水锅炉、有机热载体锅炉；额定工作压力小于</w:t>
            </w:r>
            <w:r>
              <w:rPr>
                <w:rFonts w:ascii="Times New Roman" w:eastAsia="宋体" w:hAnsi="Times New Roman"/>
                <w:color w:val="000000" w:themeColor="text1"/>
                <w:sz w:val="15"/>
                <w:szCs w:val="15"/>
              </w:rPr>
              <w:t>22MPa</w:t>
            </w:r>
            <w:r>
              <w:rPr>
                <w:rFonts w:ascii="Times New Roman" w:eastAsia="宋体" w:hAnsi="Times New Roman"/>
                <w:color w:val="000000" w:themeColor="text1"/>
                <w:sz w:val="15"/>
                <w:szCs w:val="15"/>
              </w:rPr>
              <w:t>的蒸汽锅炉</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GD3</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定期检验及相应水（</w:t>
            </w:r>
            <w:proofErr w:type="gramStart"/>
            <w:r>
              <w:rPr>
                <w:rFonts w:ascii="Times New Roman" w:eastAsia="宋体" w:hAnsi="Times New Roman"/>
                <w:color w:val="000000" w:themeColor="text1"/>
                <w:sz w:val="15"/>
                <w:szCs w:val="15"/>
              </w:rPr>
              <w:t>介</w:t>
            </w:r>
            <w:proofErr w:type="gramEnd"/>
            <w:r>
              <w:rPr>
                <w:rFonts w:ascii="Times New Roman" w:eastAsia="宋体" w:hAnsi="Times New Roman"/>
                <w:color w:val="000000" w:themeColor="text1"/>
                <w:sz w:val="15"/>
                <w:szCs w:val="15"/>
              </w:rPr>
              <w:t>）质检验：热水锅炉、有机热载体锅炉；额定工作压力小于或者等于</w:t>
            </w:r>
            <w:r>
              <w:rPr>
                <w:rFonts w:ascii="Times New Roman" w:eastAsia="宋体" w:hAnsi="Times New Roman"/>
                <w:color w:val="000000" w:themeColor="text1"/>
                <w:sz w:val="15"/>
                <w:szCs w:val="15"/>
              </w:rPr>
              <w:t>2.5MPa</w:t>
            </w:r>
            <w:r>
              <w:rPr>
                <w:rFonts w:ascii="Times New Roman" w:eastAsia="宋体" w:hAnsi="Times New Roman"/>
                <w:color w:val="000000" w:themeColor="text1"/>
                <w:sz w:val="15"/>
                <w:szCs w:val="15"/>
              </w:rPr>
              <w:t>的蒸汽锅炉</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RD1</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定期检验：固定式压力容器、氧舱</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RD2</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定期检验：第一、二、三类固定式压力容器（不含超高压容器、大型高压容器、球形储罐）</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RD3</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定期检验：第一、二类固定式压力容器（不含球形储罐）</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RD4</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定期检验：移动式压力容器（限长管拖车、管束式集装箱）</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RD5</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定期检验：移动式压力容器（限汽车罐车、罐式集装箱和铁路罐车）</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RD6</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定期检验：气瓶</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DD1</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定期检验：长输管道</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DD2</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定期检验：公用管道</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DD3</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定期检验：工业管道</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TD1</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定期检验：电梯</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QD1</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定期检验：起重机械</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QD2</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定期检验：塔式起重机、流动式起重机、</w:t>
            </w:r>
            <w:proofErr w:type="gramStart"/>
            <w:r>
              <w:rPr>
                <w:rFonts w:ascii="Times New Roman" w:eastAsia="宋体" w:hAnsi="Times New Roman"/>
                <w:color w:val="000000" w:themeColor="text1"/>
                <w:sz w:val="15"/>
                <w:szCs w:val="15"/>
              </w:rPr>
              <w:t>门座式</w:t>
            </w:r>
            <w:proofErr w:type="gramEnd"/>
            <w:r>
              <w:rPr>
                <w:rFonts w:ascii="Times New Roman" w:eastAsia="宋体" w:hAnsi="Times New Roman"/>
                <w:color w:val="000000" w:themeColor="text1"/>
                <w:sz w:val="15"/>
                <w:szCs w:val="15"/>
              </w:rPr>
              <w:t>起重机、升降机、缆索式起重机、桅杆式起重机、额定起重量小于</w:t>
            </w:r>
            <w:r>
              <w:rPr>
                <w:rFonts w:ascii="Times New Roman" w:eastAsia="宋体" w:hAnsi="Times New Roman"/>
                <w:color w:val="000000" w:themeColor="text1"/>
                <w:sz w:val="15"/>
                <w:szCs w:val="15"/>
              </w:rPr>
              <w:t>10t</w:t>
            </w:r>
            <w:r>
              <w:rPr>
                <w:rFonts w:ascii="Times New Roman" w:eastAsia="宋体" w:hAnsi="Times New Roman"/>
                <w:color w:val="000000" w:themeColor="text1"/>
                <w:sz w:val="15"/>
                <w:szCs w:val="15"/>
              </w:rPr>
              <w:t>（不含</w:t>
            </w:r>
            <w:r>
              <w:rPr>
                <w:rFonts w:ascii="Times New Roman" w:eastAsia="宋体" w:hAnsi="Times New Roman"/>
                <w:color w:val="000000" w:themeColor="text1"/>
                <w:sz w:val="15"/>
                <w:szCs w:val="15"/>
              </w:rPr>
              <w:t>10t</w:t>
            </w:r>
            <w:r>
              <w:rPr>
                <w:rFonts w:ascii="Times New Roman" w:eastAsia="宋体" w:hAnsi="Times New Roman"/>
                <w:color w:val="000000" w:themeColor="text1"/>
                <w:sz w:val="15"/>
                <w:szCs w:val="15"/>
              </w:rPr>
              <w:t>）的桥式起重机和门式起重机</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QD3</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定期检验：流动式起重机、塔式起重机、升降机</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SD1</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定期检验：客运索道</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SD2</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w:t>
            </w:r>
            <w:proofErr w:type="gramStart"/>
            <w:r>
              <w:rPr>
                <w:rFonts w:ascii="Times New Roman" w:eastAsia="宋体" w:hAnsi="Times New Roman"/>
                <w:color w:val="000000" w:themeColor="text1"/>
                <w:sz w:val="15"/>
                <w:szCs w:val="15"/>
              </w:rPr>
              <w:t>客运拖牵索道</w:t>
            </w:r>
            <w:proofErr w:type="gramEnd"/>
          </w:p>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定期检验中的年度检验：客运缆车、往复式客运架空索道和循环式单线固定式</w:t>
            </w:r>
            <w:proofErr w:type="gramStart"/>
            <w:r>
              <w:rPr>
                <w:rFonts w:ascii="Times New Roman" w:eastAsia="宋体" w:hAnsi="Times New Roman"/>
                <w:color w:val="000000" w:themeColor="text1"/>
                <w:sz w:val="15"/>
                <w:szCs w:val="15"/>
              </w:rPr>
              <w:t>抱索器</w:t>
            </w:r>
            <w:proofErr w:type="gramEnd"/>
            <w:r>
              <w:rPr>
                <w:rFonts w:ascii="Times New Roman" w:eastAsia="宋体" w:hAnsi="Times New Roman"/>
                <w:color w:val="000000" w:themeColor="text1"/>
                <w:sz w:val="15"/>
                <w:szCs w:val="15"/>
              </w:rPr>
              <w:t>客运架空索道</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YD1</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定期检验：大型游乐设施</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YD2</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w:t>
            </w:r>
            <w:r>
              <w:rPr>
                <w:rFonts w:ascii="Times New Roman" w:eastAsia="宋体" w:hAnsi="Times New Roman"/>
                <w:color w:val="000000" w:themeColor="text1"/>
                <w:sz w:val="15"/>
                <w:szCs w:val="15"/>
              </w:rPr>
              <w:t>B</w:t>
            </w:r>
            <w:r>
              <w:rPr>
                <w:rFonts w:ascii="Times New Roman" w:eastAsia="宋体" w:hAnsi="Times New Roman"/>
                <w:color w:val="000000" w:themeColor="text1"/>
                <w:sz w:val="15"/>
                <w:szCs w:val="15"/>
              </w:rPr>
              <w:t>级大型游乐设施</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ND1</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定期检验：场（厂）内专用机动车辆</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RBI</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定期检验：压力容器和压力管道基于风险的检验</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BJ</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Ⅰ.</w:t>
            </w:r>
            <w:r>
              <w:rPr>
                <w:rFonts w:ascii="Times New Roman" w:eastAsia="宋体" w:hAnsi="Times New Roman"/>
                <w:color w:val="000000" w:themeColor="text1"/>
                <w:sz w:val="15"/>
                <w:szCs w:val="15"/>
              </w:rPr>
              <w:t>监督检验</w:t>
            </w:r>
            <w:r>
              <w:rPr>
                <w:rFonts w:ascii="Times New Roman" w:eastAsia="宋体" w:hAnsi="Times New Roman"/>
                <w:color w:val="000000" w:themeColor="text1"/>
                <w:sz w:val="15"/>
                <w:szCs w:val="15"/>
              </w:rPr>
              <w:t>:</w:t>
            </w:r>
            <w:r>
              <w:rPr>
                <w:rFonts w:ascii="Times New Roman" w:eastAsia="宋体" w:hAnsi="Times New Roman"/>
                <w:color w:val="000000" w:themeColor="text1"/>
                <w:sz w:val="15"/>
                <w:szCs w:val="15"/>
              </w:rPr>
              <w:t>热水锅炉、有机热载体锅炉及额定工作压力小于或者等于</w:t>
            </w:r>
            <w:r>
              <w:rPr>
                <w:rFonts w:ascii="Times New Roman" w:eastAsia="宋体" w:hAnsi="Times New Roman"/>
                <w:color w:val="000000" w:themeColor="text1"/>
                <w:sz w:val="15"/>
                <w:szCs w:val="15"/>
              </w:rPr>
              <w:t>9.8MPa</w:t>
            </w:r>
            <w:r>
              <w:rPr>
                <w:rFonts w:ascii="Times New Roman" w:eastAsia="宋体" w:hAnsi="Times New Roman"/>
                <w:color w:val="000000" w:themeColor="text1"/>
                <w:sz w:val="15"/>
                <w:szCs w:val="15"/>
              </w:rPr>
              <w:t>的蒸汽锅炉制造、安装（</w:t>
            </w:r>
            <w:proofErr w:type="gramStart"/>
            <w:r>
              <w:rPr>
                <w:rFonts w:ascii="Times New Roman" w:eastAsia="宋体" w:hAnsi="Times New Roman"/>
                <w:color w:val="000000" w:themeColor="text1"/>
                <w:sz w:val="15"/>
                <w:szCs w:val="15"/>
              </w:rPr>
              <w:t>含重大</w:t>
            </w:r>
            <w:proofErr w:type="gramEnd"/>
            <w:r>
              <w:rPr>
                <w:rFonts w:ascii="Times New Roman" w:eastAsia="宋体" w:hAnsi="Times New Roman"/>
                <w:color w:val="000000" w:themeColor="text1"/>
                <w:sz w:val="15"/>
                <w:szCs w:val="15"/>
              </w:rPr>
              <w:t>修理、改造）和化学清洗；</w:t>
            </w:r>
            <w:r>
              <w:rPr>
                <w:rFonts w:ascii="Times New Roman" w:eastAsia="宋体" w:hAnsi="Times New Roman"/>
                <w:color w:val="000000" w:themeColor="text1"/>
                <w:sz w:val="15"/>
                <w:szCs w:val="15"/>
              </w:rPr>
              <w:t>Ⅱ.</w:t>
            </w:r>
            <w:r>
              <w:rPr>
                <w:rFonts w:ascii="Times New Roman" w:eastAsia="宋体" w:hAnsi="Times New Roman"/>
                <w:color w:val="000000" w:themeColor="text1"/>
                <w:sz w:val="15"/>
                <w:szCs w:val="15"/>
              </w:rPr>
              <w:t>监督检验</w:t>
            </w:r>
            <w:r>
              <w:rPr>
                <w:rFonts w:ascii="Times New Roman" w:eastAsia="宋体" w:hAnsi="Times New Roman"/>
                <w:color w:val="000000" w:themeColor="text1"/>
                <w:sz w:val="15"/>
                <w:szCs w:val="15"/>
              </w:rPr>
              <w:t>:</w:t>
            </w:r>
            <w:r>
              <w:rPr>
                <w:rFonts w:ascii="Times New Roman" w:eastAsia="宋体" w:hAnsi="Times New Roman"/>
                <w:color w:val="000000" w:themeColor="text1"/>
                <w:sz w:val="15"/>
                <w:szCs w:val="15"/>
              </w:rPr>
              <w:t>热水锅炉、有机热载体锅炉及额定工作压力小于或者等于</w:t>
            </w:r>
            <w:r>
              <w:rPr>
                <w:rFonts w:ascii="Times New Roman" w:eastAsia="宋体" w:hAnsi="Times New Roman"/>
                <w:color w:val="000000" w:themeColor="text1"/>
                <w:sz w:val="15"/>
                <w:szCs w:val="15"/>
              </w:rPr>
              <w:t>2.5MPa</w:t>
            </w:r>
            <w:r>
              <w:rPr>
                <w:rFonts w:ascii="Times New Roman" w:eastAsia="宋体" w:hAnsi="Times New Roman"/>
                <w:color w:val="000000" w:themeColor="text1"/>
                <w:sz w:val="15"/>
                <w:szCs w:val="15"/>
              </w:rPr>
              <w:t>的蒸汽锅炉制造、安装（</w:t>
            </w:r>
            <w:proofErr w:type="gramStart"/>
            <w:r>
              <w:rPr>
                <w:rFonts w:ascii="Times New Roman" w:eastAsia="宋体" w:hAnsi="Times New Roman"/>
                <w:color w:val="000000" w:themeColor="text1"/>
                <w:sz w:val="15"/>
                <w:szCs w:val="15"/>
              </w:rPr>
              <w:t>含重大</w:t>
            </w:r>
            <w:proofErr w:type="gramEnd"/>
            <w:r>
              <w:rPr>
                <w:rFonts w:ascii="Times New Roman" w:eastAsia="宋体" w:hAnsi="Times New Roman"/>
                <w:color w:val="000000" w:themeColor="text1"/>
                <w:sz w:val="15"/>
                <w:szCs w:val="15"/>
              </w:rPr>
              <w:t>修理、改造）和化学清洗；</w:t>
            </w:r>
            <w:r>
              <w:rPr>
                <w:rFonts w:ascii="Times New Roman" w:eastAsia="宋体" w:hAnsi="Times New Roman"/>
                <w:color w:val="000000" w:themeColor="text1"/>
                <w:sz w:val="15"/>
                <w:szCs w:val="15"/>
              </w:rPr>
              <w:t>Ⅲ.</w:t>
            </w:r>
            <w:r>
              <w:rPr>
                <w:rFonts w:ascii="Times New Roman" w:eastAsia="宋体" w:hAnsi="Times New Roman"/>
                <w:color w:val="000000" w:themeColor="text1"/>
                <w:sz w:val="15"/>
                <w:szCs w:val="15"/>
              </w:rPr>
              <w:t>监督检验</w:t>
            </w:r>
            <w:r>
              <w:rPr>
                <w:rFonts w:ascii="Times New Roman" w:eastAsia="宋体" w:hAnsi="Times New Roman"/>
                <w:color w:val="000000" w:themeColor="text1"/>
                <w:sz w:val="15"/>
                <w:szCs w:val="15"/>
              </w:rPr>
              <w:t>:</w:t>
            </w:r>
            <w:r>
              <w:rPr>
                <w:rFonts w:ascii="Times New Roman" w:eastAsia="宋体" w:hAnsi="Times New Roman"/>
                <w:color w:val="000000" w:themeColor="text1"/>
                <w:sz w:val="15"/>
                <w:szCs w:val="15"/>
              </w:rPr>
              <w:t>除超高压容器、大型高压容器之外的固定式压力容器制造；</w:t>
            </w:r>
            <w:r>
              <w:rPr>
                <w:rFonts w:ascii="Times New Roman" w:eastAsia="宋体" w:hAnsi="Times New Roman"/>
                <w:color w:val="000000" w:themeColor="text1"/>
                <w:sz w:val="15"/>
                <w:szCs w:val="15"/>
              </w:rPr>
              <w:t>Ⅳ.</w:t>
            </w:r>
            <w:r>
              <w:rPr>
                <w:rFonts w:ascii="Times New Roman" w:eastAsia="宋体" w:hAnsi="Times New Roman"/>
                <w:color w:val="000000" w:themeColor="text1"/>
                <w:sz w:val="15"/>
                <w:szCs w:val="15"/>
              </w:rPr>
              <w:t>监督检验</w:t>
            </w:r>
            <w:r>
              <w:rPr>
                <w:rFonts w:ascii="Times New Roman" w:eastAsia="宋体" w:hAnsi="Times New Roman"/>
                <w:color w:val="000000" w:themeColor="text1"/>
                <w:sz w:val="15"/>
                <w:szCs w:val="15"/>
              </w:rPr>
              <w:t>:</w:t>
            </w:r>
            <w:r>
              <w:rPr>
                <w:rFonts w:ascii="Times New Roman" w:eastAsia="宋体" w:hAnsi="Times New Roman"/>
                <w:color w:val="000000" w:themeColor="text1"/>
                <w:sz w:val="15"/>
                <w:szCs w:val="15"/>
              </w:rPr>
              <w:t>公用管道、工业管道安装（</w:t>
            </w:r>
            <w:proofErr w:type="gramStart"/>
            <w:r>
              <w:rPr>
                <w:rFonts w:ascii="Times New Roman" w:eastAsia="宋体" w:hAnsi="Times New Roman"/>
                <w:color w:val="000000" w:themeColor="text1"/>
                <w:sz w:val="15"/>
                <w:szCs w:val="15"/>
              </w:rPr>
              <w:t>含重大</w:t>
            </w:r>
            <w:proofErr w:type="gramEnd"/>
            <w:r>
              <w:rPr>
                <w:rFonts w:ascii="Times New Roman" w:eastAsia="宋体" w:hAnsi="Times New Roman"/>
                <w:color w:val="000000" w:themeColor="text1"/>
                <w:sz w:val="15"/>
                <w:szCs w:val="15"/>
              </w:rPr>
              <w:t>修理、改造）；</w:t>
            </w:r>
            <w:r>
              <w:rPr>
                <w:rFonts w:ascii="Times New Roman" w:eastAsia="宋体" w:hAnsi="Times New Roman"/>
                <w:color w:val="000000" w:themeColor="text1"/>
                <w:sz w:val="15"/>
                <w:szCs w:val="15"/>
              </w:rPr>
              <w:t>Ⅴ.</w:t>
            </w:r>
            <w:r>
              <w:rPr>
                <w:rFonts w:ascii="Times New Roman" w:eastAsia="宋体" w:hAnsi="Times New Roman"/>
                <w:color w:val="000000" w:themeColor="text1"/>
                <w:sz w:val="15"/>
                <w:szCs w:val="15"/>
              </w:rPr>
              <w:t>监督检验</w:t>
            </w:r>
            <w:r>
              <w:rPr>
                <w:rFonts w:ascii="Times New Roman" w:eastAsia="宋体" w:hAnsi="Times New Roman"/>
                <w:color w:val="000000" w:themeColor="text1"/>
                <w:sz w:val="15"/>
                <w:szCs w:val="15"/>
              </w:rPr>
              <w:t>:</w:t>
            </w:r>
            <w:r>
              <w:rPr>
                <w:rFonts w:ascii="Times New Roman" w:eastAsia="宋体" w:hAnsi="Times New Roman"/>
                <w:color w:val="000000" w:themeColor="text1"/>
                <w:sz w:val="15"/>
                <w:szCs w:val="15"/>
              </w:rPr>
              <w:t>气瓶制造；</w:t>
            </w:r>
            <w:r>
              <w:rPr>
                <w:rFonts w:ascii="Times New Roman" w:eastAsia="宋体" w:hAnsi="Times New Roman"/>
                <w:color w:val="000000" w:themeColor="text1"/>
                <w:sz w:val="15"/>
                <w:szCs w:val="15"/>
              </w:rPr>
              <w:t>Ⅵ.</w:t>
            </w:r>
            <w:r>
              <w:rPr>
                <w:rFonts w:ascii="Times New Roman" w:eastAsia="宋体" w:hAnsi="Times New Roman"/>
                <w:color w:val="000000" w:themeColor="text1"/>
                <w:sz w:val="15"/>
                <w:szCs w:val="15"/>
              </w:rPr>
              <w:t>监督检验</w:t>
            </w:r>
            <w:r>
              <w:rPr>
                <w:rFonts w:ascii="Times New Roman" w:eastAsia="宋体" w:hAnsi="Times New Roman"/>
                <w:color w:val="000000" w:themeColor="text1"/>
                <w:sz w:val="15"/>
                <w:szCs w:val="15"/>
              </w:rPr>
              <w:t>:</w:t>
            </w:r>
            <w:r>
              <w:rPr>
                <w:rFonts w:ascii="Times New Roman" w:eastAsia="宋体" w:hAnsi="Times New Roman"/>
                <w:color w:val="000000" w:themeColor="text1"/>
                <w:sz w:val="15"/>
                <w:szCs w:val="15"/>
              </w:rPr>
              <w:t>压力管道元件制造；</w:t>
            </w:r>
            <w:r>
              <w:rPr>
                <w:rFonts w:ascii="Times New Roman" w:eastAsia="宋体" w:hAnsi="Times New Roman"/>
                <w:color w:val="000000" w:themeColor="text1"/>
                <w:sz w:val="15"/>
                <w:szCs w:val="15"/>
              </w:rPr>
              <w:t>Ⅶ.</w:t>
            </w:r>
            <w:r>
              <w:rPr>
                <w:rFonts w:ascii="Times New Roman" w:eastAsia="宋体" w:hAnsi="Times New Roman"/>
                <w:color w:val="000000" w:themeColor="text1"/>
                <w:sz w:val="15"/>
                <w:szCs w:val="15"/>
              </w:rPr>
              <w:t>监督检验</w:t>
            </w:r>
            <w:r>
              <w:rPr>
                <w:rFonts w:ascii="Times New Roman" w:eastAsia="宋体" w:hAnsi="Times New Roman"/>
                <w:color w:val="000000" w:themeColor="text1"/>
                <w:sz w:val="15"/>
                <w:szCs w:val="15"/>
              </w:rPr>
              <w:t>:</w:t>
            </w:r>
            <w:r>
              <w:rPr>
                <w:rFonts w:ascii="Times New Roman" w:eastAsia="宋体" w:hAnsi="Times New Roman"/>
                <w:color w:val="000000" w:themeColor="text1"/>
                <w:sz w:val="15"/>
                <w:szCs w:val="15"/>
              </w:rPr>
              <w:t>公用管道、工业管道安装（</w:t>
            </w:r>
            <w:proofErr w:type="gramStart"/>
            <w:r>
              <w:rPr>
                <w:rFonts w:ascii="Times New Roman" w:eastAsia="宋体" w:hAnsi="Times New Roman"/>
                <w:color w:val="000000" w:themeColor="text1"/>
                <w:sz w:val="15"/>
                <w:szCs w:val="15"/>
              </w:rPr>
              <w:t>含重大</w:t>
            </w:r>
            <w:proofErr w:type="gramEnd"/>
            <w:r>
              <w:rPr>
                <w:rFonts w:ascii="Times New Roman" w:eastAsia="宋体" w:hAnsi="Times New Roman"/>
                <w:color w:val="000000" w:themeColor="text1"/>
                <w:sz w:val="15"/>
                <w:szCs w:val="15"/>
              </w:rPr>
              <w:t>修理、改造）；</w:t>
            </w:r>
            <w:r>
              <w:rPr>
                <w:rFonts w:ascii="Times New Roman" w:eastAsia="宋体" w:hAnsi="Times New Roman"/>
                <w:color w:val="000000" w:themeColor="text1"/>
                <w:sz w:val="15"/>
                <w:szCs w:val="15"/>
              </w:rPr>
              <w:t>Ⅷ.</w:t>
            </w:r>
            <w:r>
              <w:rPr>
                <w:rFonts w:ascii="Times New Roman" w:eastAsia="宋体" w:hAnsi="Times New Roman"/>
                <w:color w:val="000000" w:themeColor="text1"/>
                <w:sz w:val="15"/>
                <w:szCs w:val="15"/>
              </w:rPr>
              <w:t>监督检验</w:t>
            </w:r>
            <w:r>
              <w:rPr>
                <w:rFonts w:ascii="Times New Roman" w:eastAsia="宋体" w:hAnsi="Times New Roman"/>
                <w:color w:val="000000" w:themeColor="text1"/>
                <w:sz w:val="15"/>
                <w:szCs w:val="15"/>
              </w:rPr>
              <w:t>:</w:t>
            </w:r>
            <w:r>
              <w:rPr>
                <w:rFonts w:ascii="Times New Roman" w:eastAsia="宋体" w:hAnsi="Times New Roman"/>
                <w:color w:val="000000" w:themeColor="text1"/>
                <w:sz w:val="15"/>
                <w:szCs w:val="15"/>
              </w:rPr>
              <w:t>电梯</w:t>
            </w:r>
            <w:r>
              <w:rPr>
                <w:rFonts w:ascii="Times New Roman" w:eastAsia="宋体" w:hAnsi="Times New Roman"/>
                <w:color w:val="000000" w:themeColor="text1"/>
                <w:sz w:val="15"/>
                <w:szCs w:val="15"/>
              </w:rPr>
              <w:t>安装（</w:t>
            </w:r>
            <w:proofErr w:type="gramStart"/>
            <w:r>
              <w:rPr>
                <w:rFonts w:ascii="Times New Roman" w:eastAsia="宋体" w:hAnsi="Times New Roman"/>
                <w:color w:val="000000" w:themeColor="text1"/>
                <w:sz w:val="15"/>
                <w:szCs w:val="15"/>
              </w:rPr>
              <w:t>含重大</w:t>
            </w:r>
            <w:proofErr w:type="gramEnd"/>
            <w:r>
              <w:rPr>
                <w:rFonts w:ascii="Times New Roman" w:eastAsia="宋体" w:hAnsi="Times New Roman"/>
                <w:color w:val="000000" w:themeColor="text1"/>
                <w:sz w:val="15"/>
                <w:szCs w:val="15"/>
              </w:rPr>
              <w:t>修理、改造）；</w:t>
            </w:r>
            <w:r>
              <w:rPr>
                <w:rFonts w:ascii="Times New Roman" w:eastAsia="宋体" w:hAnsi="Times New Roman"/>
                <w:color w:val="000000" w:themeColor="text1"/>
                <w:sz w:val="15"/>
                <w:szCs w:val="15"/>
              </w:rPr>
              <w:t>Ⅸ.</w:t>
            </w:r>
            <w:r>
              <w:rPr>
                <w:rFonts w:ascii="Times New Roman" w:eastAsia="宋体" w:hAnsi="Times New Roman"/>
                <w:color w:val="000000" w:themeColor="text1"/>
                <w:sz w:val="15"/>
                <w:szCs w:val="15"/>
              </w:rPr>
              <w:t>监督检验</w:t>
            </w:r>
            <w:r>
              <w:rPr>
                <w:rFonts w:ascii="Times New Roman" w:eastAsia="宋体" w:hAnsi="Times New Roman"/>
                <w:color w:val="000000" w:themeColor="text1"/>
                <w:sz w:val="15"/>
                <w:szCs w:val="15"/>
              </w:rPr>
              <w:t>:</w:t>
            </w:r>
            <w:r>
              <w:rPr>
                <w:rFonts w:ascii="Times New Roman" w:eastAsia="宋体" w:hAnsi="Times New Roman"/>
                <w:color w:val="000000" w:themeColor="text1"/>
                <w:sz w:val="15"/>
                <w:szCs w:val="15"/>
              </w:rPr>
              <w:t>起重机械安装（</w:t>
            </w:r>
            <w:proofErr w:type="gramStart"/>
            <w:r>
              <w:rPr>
                <w:rFonts w:ascii="Times New Roman" w:eastAsia="宋体" w:hAnsi="Times New Roman"/>
                <w:color w:val="000000" w:themeColor="text1"/>
                <w:sz w:val="15"/>
                <w:szCs w:val="15"/>
              </w:rPr>
              <w:t>含重大</w:t>
            </w:r>
            <w:proofErr w:type="gramEnd"/>
            <w:r>
              <w:rPr>
                <w:rFonts w:ascii="Times New Roman" w:eastAsia="宋体" w:hAnsi="Times New Roman"/>
                <w:color w:val="000000" w:themeColor="text1"/>
                <w:sz w:val="15"/>
                <w:szCs w:val="15"/>
              </w:rPr>
              <w:t>修理、改造）</w:t>
            </w:r>
          </w:p>
        </w:tc>
      </w:tr>
      <w:tr w:rsidR="000B4591">
        <w:trPr>
          <w:trHeight w:val="227"/>
          <w:jc w:val="center"/>
        </w:trPr>
        <w:tc>
          <w:tcPr>
            <w:tcW w:w="93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BD</w:t>
            </w:r>
          </w:p>
        </w:tc>
        <w:tc>
          <w:tcPr>
            <w:tcW w:w="8800" w:type="dxa"/>
            <w:vAlign w:val="center"/>
          </w:tcPr>
          <w:p w:rsidR="000B4591" w:rsidRDefault="004341E7">
            <w:pPr>
              <w:pStyle w:val="af4"/>
              <w:spacing w:line="240" w:lineRule="auto"/>
              <w:ind w:firstLineChars="0" w:firstLine="0"/>
              <w:rPr>
                <w:rFonts w:ascii="Times New Roman" w:eastAsia="宋体" w:hAnsi="Times New Roman"/>
                <w:color w:val="000000" w:themeColor="text1"/>
                <w:sz w:val="15"/>
                <w:szCs w:val="15"/>
              </w:rPr>
            </w:pPr>
            <w:r>
              <w:rPr>
                <w:rFonts w:ascii="Times New Roman" w:eastAsia="宋体" w:hAnsi="Times New Roman"/>
                <w:color w:val="000000" w:themeColor="text1"/>
                <w:sz w:val="15"/>
                <w:szCs w:val="15"/>
              </w:rPr>
              <w:t>Ⅰ.</w:t>
            </w:r>
            <w:r>
              <w:rPr>
                <w:rFonts w:ascii="Times New Roman" w:eastAsia="宋体" w:hAnsi="Times New Roman"/>
                <w:color w:val="000000" w:themeColor="text1"/>
                <w:sz w:val="15"/>
                <w:szCs w:val="15"/>
              </w:rPr>
              <w:t>定期检验及相应水（</w:t>
            </w:r>
            <w:proofErr w:type="gramStart"/>
            <w:r>
              <w:rPr>
                <w:rFonts w:ascii="Times New Roman" w:eastAsia="宋体" w:hAnsi="Times New Roman"/>
                <w:color w:val="000000" w:themeColor="text1"/>
                <w:sz w:val="15"/>
                <w:szCs w:val="15"/>
              </w:rPr>
              <w:t>介</w:t>
            </w:r>
            <w:proofErr w:type="gramEnd"/>
            <w:r>
              <w:rPr>
                <w:rFonts w:ascii="Times New Roman" w:eastAsia="宋体" w:hAnsi="Times New Roman"/>
                <w:color w:val="000000" w:themeColor="text1"/>
                <w:sz w:val="15"/>
                <w:szCs w:val="15"/>
              </w:rPr>
              <w:t>）质检验</w:t>
            </w:r>
            <w:r>
              <w:rPr>
                <w:rFonts w:ascii="Times New Roman" w:eastAsia="宋体" w:hAnsi="Times New Roman"/>
                <w:color w:val="000000" w:themeColor="text1"/>
                <w:sz w:val="15"/>
                <w:szCs w:val="15"/>
              </w:rPr>
              <w:t>:</w:t>
            </w:r>
            <w:r>
              <w:rPr>
                <w:rFonts w:ascii="Times New Roman" w:eastAsia="宋体" w:hAnsi="Times New Roman"/>
                <w:color w:val="000000" w:themeColor="text1"/>
                <w:sz w:val="15"/>
                <w:szCs w:val="15"/>
              </w:rPr>
              <w:t>热水锅炉、有机热载体锅炉及额定工作压力小于或者等于</w:t>
            </w:r>
            <w:r>
              <w:rPr>
                <w:rFonts w:ascii="Times New Roman" w:eastAsia="宋体" w:hAnsi="Times New Roman"/>
                <w:color w:val="000000" w:themeColor="text1"/>
                <w:sz w:val="15"/>
                <w:szCs w:val="15"/>
              </w:rPr>
              <w:t>9.8MPa</w:t>
            </w:r>
            <w:r>
              <w:rPr>
                <w:rFonts w:ascii="Times New Roman" w:eastAsia="宋体" w:hAnsi="Times New Roman"/>
                <w:color w:val="000000" w:themeColor="text1"/>
                <w:sz w:val="15"/>
                <w:szCs w:val="15"/>
              </w:rPr>
              <w:t>的蒸汽锅炉；</w:t>
            </w:r>
            <w:r>
              <w:rPr>
                <w:rFonts w:ascii="Times New Roman" w:eastAsia="宋体" w:hAnsi="Times New Roman"/>
                <w:color w:val="000000" w:themeColor="text1"/>
                <w:sz w:val="15"/>
                <w:szCs w:val="15"/>
              </w:rPr>
              <w:t>Ⅱ.</w:t>
            </w:r>
            <w:r>
              <w:rPr>
                <w:rFonts w:ascii="Times New Roman" w:eastAsia="宋体" w:hAnsi="Times New Roman"/>
                <w:color w:val="000000" w:themeColor="text1"/>
                <w:sz w:val="15"/>
                <w:szCs w:val="15"/>
              </w:rPr>
              <w:t>定期检验及相应水（</w:t>
            </w:r>
            <w:proofErr w:type="gramStart"/>
            <w:r>
              <w:rPr>
                <w:rFonts w:ascii="Times New Roman" w:eastAsia="宋体" w:hAnsi="Times New Roman"/>
                <w:color w:val="000000" w:themeColor="text1"/>
                <w:sz w:val="15"/>
                <w:szCs w:val="15"/>
              </w:rPr>
              <w:t>介</w:t>
            </w:r>
            <w:proofErr w:type="gramEnd"/>
            <w:r>
              <w:rPr>
                <w:rFonts w:ascii="Times New Roman" w:eastAsia="宋体" w:hAnsi="Times New Roman"/>
                <w:color w:val="000000" w:themeColor="text1"/>
                <w:sz w:val="15"/>
                <w:szCs w:val="15"/>
              </w:rPr>
              <w:t>）质检验</w:t>
            </w:r>
            <w:r>
              <w:rPr>
                <w:rFonts w:ascii="Times New Roman" w:eastAsia="宋体" w:hAnsi="Times New Roman"/>
                <w:color w:val="000000" w:themeColor="text1"/>
                <w:sz w:val="15"/>
                <w:szCs w:val="15"/>
              </w:rPr>
              <w:t>:</w:t>
            </w:r>
            <w:r>
              <w:rPr>
                <w:rFonts w:ascii="Times New Roman" w:eastAsia="宋体" w:hAnsi="Times New Roman"/>
                <w:color w:val="000000" w:themeColor="text1"/>
                <w:sz w:val="15"/>
                <w:szCs w:val="15"/>
              </w:rPr>
              <w:t>热水锅炉、有机热载体锅炉及额定工作压力小于或者等于</w:t>
            </w:r>
            <w:r>
              <w:rPr>
                <w:rFonts w:ascii="Times New Roman" w:eastAsia="宋体" w:hAnsi="Times New Roman"/>
                <w:color w:val="000000" w:themeColor="text1"/>
                <w:sz w:val="15"/>
                <w:szCs w:val="15"/>
              </w:rPr>
              <w:t>2.5MPa</w:t>
            </w:r>
            <w:r>
              <w:rPr>
                <w:rFonts w:ascii="Times New Roman" w:eastAsia="宋体" w:hAnsi="Times New Roman"/>
                <w:color w:val="000000" w:themeColor="text1"/>
                <w:sz w:val="15"/>
                <w:szCs w:val="15"/>
              </w:rPr>
              <w:t>的蒸汽锅炉；</w:t>
            </w:r>
            <w:r>
              <w:rPr>
                <w:rFonts w:ascii="Times New Roman" w:eastAsia="宋体" w:hAnsi="Times New Roman"/>
                <w:color w:val="000000" w:themeColor="text1"/>
                <w:sz w:val="15"/>
                <w:szCs w:val="15"/>
              </w:rPr>
              <w:t>Ⅲ.</w:t>
            </w:r>
            <w:r>
              <w:rPr>
                <w:rFonts w:ascii="Times New Roman" w:eastAsia="宋体" w:hAnsi="Times New Roman"/>
                <w:color w:val="000000" w:themeColor="text1"/>
                <w:sz w:val="15"/>
                <w:szCs w:val="15"/>
              </w:rPr>
              <w:t>定期检验</w:t>
            </w:r>
            <w:r>
              <w:rPr>
                <w:rFonts w:ascii="Times New Roman" w:eastAsia="宋体" w:hAnsi="Times New Roman"/>
                <w:color w:val="000000" w:themeColor="text1"/>
                <w:sz w:val="15"/>
                <w:szCs w:val="15"/>
              </w:rPr>
              <w:t>:</w:t>
            </w:r>
            <w:r>
              <w:rPr>
                <w:rFonts w:ascii="Times New Roman" w:eastAsia="宋体" w:hAnsi="Times New Roman"/>
                <w:color w:val="000000" w:themeColor="text1"/>
                <w:sz w:val="15"/>
                <w:szCs w:val="15"/>
              </w:rPr>
              <w:t>第一、二、三类固定式压力容器（不含超高压容器、大型高压容器、球形储罐）、氧舱；</w:t>
            </w:r>
            <w:r>
              <w:rPr>
                <w:rFonts w:ascii="Times New Roman" w:eastAsia="宋体" w:hAnsi="Times New Roman"/>
                <w:color w:val="000000" w:themeColor="text1"/>
                <w:sz w:val="15"/>
                <w:szCs w:val="15"/>
              </w:rPr>
              <w:t>Ⅳ.</w:t>
            </w:r>
            <w:r>
              <w:rPr>
                <w:rFonts w:ascii="Times New Roman" w:eastAsia="宋体" w:hAnsi="Times New Roman"/>
                <w:color w:val="000000" w:themeColor="text1"/>
                <w:sz w:val="15"/>
                <w:szCs w:val="15"/>
              </w:rPr>
              <w:t>定期检验</w:t>
            </w:r>
            <w:r>
              <w:rPr>
                <w:rFonts w:ascii="Times New Roman" w:eastAsia="宋体" w:hAnsi="Times New Roman"/>
                <w:color w:val="000000" w:themeColor="text1"/>
                <w:sz w:val="15"/>
                <w:szCs w:val="15"/>
              </w:rPr>
              <w:t>:</w:t>
            </w:r>
            <w:r>
              <w:rPr>
                <w:rFonts w:ascii="Times New Roman" w:eastAsia="宋体" w:hAnsi="Times New Roman"/>
                <w:color w:val="000000" w:themeColor="text1"/>
                <w:sz w:val="15"/>
                <w:szCs w:val="15"/>
              </w:rPr>
              <w:t>第一、二类固定式压力容器（不含球形储罐）；</w:t>
            </w:r>
            <w:r>
              <w:rPr>
                <w:rFonts w:ascii="Times New Roman" w:eastAsia="宋体" w:hAnsi="Times New Roman"/>
                <w:color w:val="000000" w:themeColor="text1"/>
                <w:sz w:val="15"/>
                <w:szCs w:val="15"/>
              </w:rPr>
              <w:t>Ⅴ.</w:t>
            </w:r>
            <w:r>
              <w:rPr>
                <w:rFonts w:ascii="Times New Roman" w:eastAsia="宋体" w:hAnsi="Times New Roman"/>
                <w:color w:val="000000" w:themeColor="text1"/>
                <w:sz w:val="15"/>
                <w:szCs w:val="15"/>
              </w:rPr>
              <w:t>定期检验</w:t>
            </w:r>
            <w:r>
              <w:rPr>
                <w:rFonts w:ascii="Times New Roman" w:eastAsia="宋体" w:hAnsi="Times New Roman"/>
                <w:color w:val="000000" w:themeColor="text1"/>
                <w:sz w:val="15"/>
                <w:szCs w:val="15"/>
              </w:rPr>
              <w:t>:</w:t>
            </w:r>
            <w:r>
              <w:rPr>
                <w:rFonts w:ascii="Times New Roman" w:eastAsia="宋体" w:hAnsi="Times New Roman"/>
                <w:color w:val="000000" w:themeColor="text1"/>
                <w:sz w:val="15"/>
                <w:szCs w:val="15"/>
              </w:rPr>
              <w:t>汽车罐车、罐式集装箱；</w:t>
            </w:r>
            <w:r>
              <w:rPr>
                <w:rFonts w:ascii="Times New Roman" w:eastAsia="宋体" w:hAnsi="Times New Roman"/>
                <w:color w:val="000000" w:themeColor="text1"/>
                <w:sz w:val="15"/>
                <w:szCs w:val="15"/>
              </w:rPr>
              <w:t>Ⅵ.</w:t>
            </w:r>
            <w:r>
              <w:rPr>
                <w:rFonts w:ascii="Times New Roman" w:eastAsia="宋体" w:hAnsi="Times New Roman"/>
                <w:color w:val="000000" w:themeColor="text1"/>
                <w:sz w:val="15"/>
                <w:szCs w:val="15"/>
              </w:rPr>
              <w:t>定期检验</w:t>
            </w:r>
            <w:r>
              <w:rPr>
                <w:rFonts w:ascii="Times New Roman" w:eastAsia="宋体" w:hAnsi="Times New Roman"/>
                <w:color w:val="000000" w:themeColor="text1"/>
                <w:sz w:val="15"/>
                <w:szCs w:val="15"/>
              </w:rPr>
              <w:t>:</w:t>
            </w:r>
            <w:r>
              <w:rPr>
                <w:rFonts w:ascii="Times New Roman" w:eastAsia="宋体" w:hAnsi="Times New Roman"/>
                <w:color w:val="000000" w:themeColor="text1"/>
                <w:sz w:val="15"/>
                <w:szCs w:val="15"/>
              </w:rPr>
              <w:t>工业管道；</w:t>
            </w:r>
            <w:r>
              <w:rPr>
                <w:rFonts w:ascii="Times New Roman" w:eastAsia="宋体" w:hAnsi="Times New Roman"/>
                <w:color w:val="000000" w:themeColor="text1"/>
                <w:sz w:val="15"/>
                <w:szCs w:val="15"/>
              </w:rPr>
              <w:t>Ⅶ.</w:t>
            </w:r>
            <w:r>
              <w:rPr>
                <w:rFonts w:ascii="Times New Roman" w:eastAsia="宋体" w:hAnsi="Times New Roman"/>
                <w:color w:val="000000" w:themeColor="text1"/>
                <w:sz w:val="15"/>
                <w:szCs w:val="15"/>
              </w:rPr>
              <w:t>定</w:t>
            </w:r>
            <w:r>
              <w:rPr>
                <w:rFonts w:ascii="Times New Roman" w:eastAsia="宋体" w:hAnsi="Times New Roman"/>
                <w:color w:val="000000" w:themeColor="text1"/>
                <w:sz w:val="15"/>
                <w:szCs w:val="15"/>
              </w:rPr>
              <w:t>期检验</w:t>
            </w:r>
            <w:r>
              <w:rPr>
                <w:rFonts w:ascii="Times New Roman" w:eastAsia="宋体" w:hAnsi="Times New Roman"/>
                <w:color w:val="000000" w:themeColor="text1"/>
                <w:sz w:val="15"/>
                <w:szCs w:val="15"/>
              </w:rPr>
              <w:t>:</w:t>
            </w:r>
            <w:r>
              <w:rPr>
                <w:rFonts w:ascii="Times New Roman" w:eastAsia="宋体" w:hAnsi="Times New Roman"/>
                <w:color w:val="000000" w:themeColor="text1"/>
                <w:sz w:val="15"/>
                <w:szCs w:val="15"/>
              </w:rPr>
              <w:t>电梯；</w:t>
            </w:r>
            <w:r>
              <w:rPr>
                <w:rFonts w:ascii="Times New Roman" w:eastAsia="宋体" w:hAnsi="Times New Roman"/>
                <w:color w:val="000000" w:themeColor="text1"/>
                <w:sz w:val="15"/>
                <w:szCs w:val="15"/>
              </w:rPr>
              <w:t>Ⅷ.</w:t>
            </w:r>
            <w:r>
              <w:rPr>
                <w:rFonts w:ascii="Times New Roman" w:eastAsia="宋体" w:hAnsi="Times New Roman"/>
                <w:color w:val="000000" w:themeColor="text1"/>
                <w:sz w:val="15"/>
                <w:szCs w:val="15"/>
              </w:rPr>
              <w:t>定期检验</w:t>
            </w:r>
            <w:r>
              <w:rPr>
                <w:rFonts w:ascii="Times New Roman" w:eastAsia="宋体" w:hAnsi="Times New Roman"/>
                <w:color w:val="000000" w:themeColor="text1"/>
                <w:sz w:val="15"/>
                <w:szCs w:val="15"/>
              </w:rPr>
              <w:t>:</w:t>
            </w:r>
            <w:r>
              <w:rPr>
                <w:rFonts w:ascii="Times New Roman" w:eastAsia="宋体" w:hAnsi="Times New Roman"/>
                <w:color w:val="000000" w:themeColor="text1"/>
                <w:sz w:val="15"/>
                <w:szCs w:val="15"/>
              </w:rPr>
              <w:t>起重机械；</w:t>
            </w:r>
            <w:r>
              <w:rPr>
                <w:rFonts w:ascii="Times New Roman" w:eastAsia="宋体" w:hAnsi="Times New Roman"/>
                <w:color w:val="000000" w:themeColor="text1"/>
                <w:sz w:val="15"/>
                <w:szCs w:val="15"/>
              </w:rPr>
              <w:t>Ⅸ.</w:t>
            </w:r>
            <w:r>
              <w:rPr>
                <w:rFonts w:ascii="Times New Roman" w:eastAsia="宋体" w:hAnsi="Times New Roman"/>
                <w:color w:val="000000" w:themeColor="text1"/>
                <w:sz w:val="15"/>
                <w:szCs w:val="15"/>
              </w:rPr>
              <w:t>定期检验</w:t>
            </w:r>
            <w:r>
              <w:rPr>
                <w:rFonts w:ascii="Times New Roman" w:eastAsia="宋体" w:hAnsi="Times New Roman"/>
                <w:color w:val="000000" w:themeColor="text1"/>
                <w:sz w:val="15"/>
                <w:szCs w:val="15"/>
              </w:rPr>
              <w:t>:</w:t>
            </w:r>
            <w:r>
              <w:rPr>
                <w:rFonts w:ascii="Times New Roman" w:eastAsia="宋体" w:hAnsi="Times New Roman"/>
                <w:color w:val="000000" w:themeColor="text1"/>
                <w:sz w:val="15"/>
                <w:szCs w:val="15"/>
              </w:rPr>
              <w:t>场（厂）内专用机动车辆</w:t>
            </w:r>
          </w:p>
        </w:tc>
      </w:tr>
    </w:tbl>
    <w:p w:rsidR="000B4591" w:rsidRDefault="000B4591">
      <w:pPr>
        <w:pStyle w:val="af4"/>
        <w:ind w:firstLineChars="0" w:firstLine="0"/>
        <w:rPr>
          <w:rFonts w:ascii="Times New Roman" w:eastAsia="黑体" w:hAnsi="Times New Roman"/>
          <w:color w:val="000000" w:themeColor="text1"/>
          <w:sz w:val="32"/>
          <w:szCs w:val="32"/>
        </w:rPr>
      </w:pPr>
    </w:p>
    <w:p w:rsidR="000B4591" w:rsidRDefault="000B4591">
      <w:pPr>
        <w:pStyle w:val="af4"/>
        <w:ind w:firstLineChars="0" w:firstLine="0"/>
        <w:rPr>
          <w:rFonts w:ascii="Times New Roman" w:eastAsia="黑体" w:hAnsi="Times New Roman"/>
          <w:color w:val="000000" w:themeColor="text1"/>
          <w:sz w:val="32"/>
          <w:szCs w:val="32"/>
        </w:rPr>
        <w:sectPr w:rsidR="000B4591">
          <w:pgSz w:w="11906" w:h="16838"/>
          <w:pgMar w:top="2098" w:right="1531" w:bottom="2041" w:left="1531" w:header="851" w:footer="992" w:gutter="0"/>
          <w:pgNumType w:fmt="numberInDash"/>
          <w:cols w:space="425"/>
          <w:docGrid w:type="lines" w:linePitch="312"/>
        </w:sectPr>
      </w:pPr>
    </w:p>
    <w:p w:rsidR="000B4591" w:rsidRDefault="004341E7">
      <w:pPr>
        <w:pStyle w:val="af4"/>
        <w:ind w:firstLineChars="0" w:firstLine="0"/>
        <w:rPr>
          <w:rFonts w:ascii="Times New Roman" w:eastAsia="宋体" w:hAnsi="Times New Roman"/>
          <w:color w:val="000000" w:themeColor="text1"/>
          <w:sz w:val="21"/>
        </w:rPr>
      </w:pPr>
      <w:r>
        <w:rPr>
          <w:rFonts w:ascii="Times New Roman" w:eastAsia="黑体" w:hAnsi="Times New Roman"/>
          <w:color w:val="000000" w:themeColor="text1"/>
          <w:sz w:val="32"/>
          <w:szCs w:val="32"/>
        </w:rPr>
        <w:lastRenderedPageBreak/>
        <w:t>附件</w:t>
      </w:r>
      <w:r>
        <w:rPr>
          <w:rFonts w:ascii="Times New Roman" w:eastAsia="黑体" w:hAnsi="Times New Roman"/>
          <w:color w:val="000000" w:themeColor="text1"/>
          <w:sz w:val="32"/>
          <w:szCs w:val="32"/>
        </w:rPr>
        <w:t>2</w:t>
      </w:r>
    </w:p>
    <w:p w:rsidR="000B4591" w:rsidRDefault="004341E7">
      <w:pPr>
        <w:pStyle w:val="11"/>
        <w:snapToGrid w:val="0"/>
        <w:spacing w:before="0" w:after="0" w:line="560" w:lineRule="exact"/>
        <w:rPr>
          <w:rFonts w:ascii="Times New Roman" w:eastAsia="方正小标宋简体" w:cs="Times New Roman"/>
          <w:color w:val="000000" w:themeColor="text1"/>
          <w:sz w:val="44"/>
          <w:szCs w:val="44"/>
        </w:rPr>
      </w:pPr>
      <w:r>
        <w:rPr>
          <w:rFonts w:ascii="Times New Roman" w:eastAsia="方正小标宋简体" w:cs="Times New Roman"/>
          <w:color w:val="000000" w:themeColor="text1"/>
          <w:sz w:val="44"/>
          <w:szCs w:val="44"/>
        </w:rPr>
        <w:t>乙类检验机构核准项目</w:t>
      </w:r>
    </w:p>
    <w:tbl>
      <w:tblPr>
        <w:tblW w:w="908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tblPr>
      <w:tblGrid>
        <w:gridCol w:w="491"/>
        <w:gridCol w:w="480"/>
        <w:gridCol w:w="849"/>
        <w:gridCol w:w="7261"/>
      </w:tblGrid>
      <w:tr w:rsidR="000B4591">
        <w:trPr>
          <w:trHeight w:val="408"/>
          <w:jc w:val="center"/>
        </w:trPr>
        <w:tc>
          <w:tcPr>
            <w:tcW w:w="491" w:type="dxa"/>
            <w:vAlign w:val="center"/>
          </w:tcPr>
          <w:p w:rsidR="000B4591" w:rsidRDefault="004341E7">
            <w:pPr>
              <w:snapToGrid w:val="0"/>
              <w:spacing w:line="240" w:lineRule="atLeast"/>
              <w:jc w:val="center"/>
              <w:rPr>
                <w:rFonts w:ascii="Times New Roman" w:hAnsi="Times New Roman" w:cs="Times New Roman"/>
                <w:b/>
                <w:bCs/>
                <w:color w:val="000000" w:themeColor="text1"/>
                <w:szCs w:val="21"/>
              </w:rPr>
            </w:pPr>
            <w:r>
              <w:rPr>
                <w:rFonts w:ascii="Times New Roman" w:hAnsi="Times New Roman" w:cs="Times New Roman"/>
                <w:b/>
                <w:bCs/>
                <w:color w:val="000000" w:themeColor="text1"/>
                <w:szCs w:val="21"/>
              </w:rPr>
              <w:t>序号</w:t>
            </w:r>
          </w:p>
        </w:tc>
        <w:tc>
          <w:tcPr>
            <w:tcW w:w="1329" w:type="dxa"/>
            <w:gridSpan w:val="2"/>
            <w:tcBorders>
              <w:right w:val="single" w:sz="4" w:space="0" w:color="auto"/>
            </w:tcBorders>
            <w:vAlign w:val="center"/>
          </w:tcPr>
          <w:p w:rsidR="000B4591" w:rsidRDefault="004341E7">
            <w:pPr>
              <w:snapToGrid w:val="0"/>
              <w:spacing w:line="240" w:lineRule="atLeast"/>
              <w:jc w:val="center"/>
              <w:rPr>
                <w:rFonts w:ascii="Times New Roman" w:hAnsi="Times New Roman" w:cs="Times New Roman"/>
                <w:b/>
                <w:bCs/>
                <w:color w:val="000000" w:themeColor="text1"/>
                <w:szCs w:val="21"/>
              </w:rPr>
            </w:pPr>
            <w:r>
              <w:rPr>
                <w:rFonts w:ascii="Times New Roman" w:hAnsi="Times New Roman" w:cs="Times New Roman"/>
                <w:b/>
                <w:bCs/>
                <w:color w:val="000000" w:themeColor="text1"/>
                <w:szCs w:val="21"/>
              </w:rPr>
              <w:t>核准项目代码</w:t>
            </w:r>
          </w:p>
        </w:tc>
        <w:tc>
          <w:tcPr>
            <w:tcW w:w="7261" w:type="dxa"/>
            <w:tcBorders>
              <w:left w:val="single" w:sz="4" w:space="0" w:color="auto"/>
            </w:tcBorders>
            <w:vAlign w:val="center"/>
          </w:tcPr>
          <w:p w:rsidR="000B4591" w:rsidRDefault="004341E7">
            <w:pPr>
              <w:snapToGrid w:val="0"/>
              <w:spacing w:line="240" w:lineRule="atLeast"/>
              <w:jc w:val="center"/>
              <w:rPr>
                <w:rFonts w:ascii="Times New Roman" w:hAnsi="Times New Roman" w:cs="Times New Roman"/>
                <w:b/>
                <w:bCs/>
                <w:color w:val="000000" w:themeColor="text1"/>
                <w:szCs w:val="21"/>
              </w:rPr>
            </w:pPr>
            <w:r>
              <w:rPr>
                <w:rFonts w:ascii="Times New Roman" w:hAnsi="Times New Roman" w:cs="Times New Roman"/>
                <w:b/>
                <w:bCs/>
                <w:color w:val="000000" w:themeColor="text1"/>
                <w:szCs w:val="21"/>
              </w:rPr>
              <w:t>核准项目</w:t>
            </w:r>
          </w:p>
        </w:tc>
      </w:tr>
      <w:tr w:rsidR="000B4591">
        <w:trPr>
          <w:trHeight w:val="851"/>
          <w:jc w:val="center"/>
        </w:trPr>
        <w:tc>
          <w:tcPr>
            <w:tcW w:w="491" w:type="dxa"/>
            <w:vMerge w:val="restart"/>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1</w:t>
            </w:r>
          </w:p>
        </w:tc>
        <w:tc>
          <w:tcPr>
            <w:tcW w:w="480" w:type="dxa"/>
            <w:vMerge w:val="restart"/>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BJ</w:t>
            </w:r>
          </w:p>
        </w:tc>
        <w:tc>
          <w:tcPr>
            <w:tcW w:w="849" w:type="dxa"/>
            <w:tcBorders>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Ⅰ</w:t>
            </w:r>
          </w:p>
        </w:tc>
        <w:tc>
          <w:tcPr>
            <w:tcW w:w="7261" w:type="dxa"/>
            <w:tcBorders>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监督检验：热水锅炉、有机热载体锅炉及额定工作压力小于或者等于</w:t>
            </w:r>
            <w:r>
              <w:rPr>
                <w:rFonts w:ascii="Times New Roman" w:eastAsia="CESI仿宋-GB2312" w:hAnsi="Times New Roman"/>
                <w:color w:val="000000" w:themeColor="text1"/>
                <w:szCs w:val="24"/>
              </w:rPr>
              <w:t>9.8Mpa</w:t>
            </w:r>
            <w:r>
              <w:rPr>
                <w:rFonts w:ascii="Times New Roman" w:eastAsia="CESI仿宋-GB2312" w:hAnsi="Times New Roman"/>
                <w:color w:val="000000" w:themeColor="text1"/>
                <w:szCs w:val="24"/>
              </w:rPr>
              <w:t>蒸汽锅炉制造、安装（</w:t>
            </w:r>
            <w:proofErr w:type="gramStart"/>
            <w:r>
              <w:rPr>
                <w:rFonts w:ascii="Times New Roman" w:eastAsia="CESI仿宋-GB2312" w:hAnsi="Times New Roman"/>
                <w:color w:val="000000" w:themeColor="text1"/>
                <w:szCs w:val="24"/>
              </w:rPr>
              <w:t>含重大</w:t>
            </w:r>
            <w:proofErr w:type="gramEnd"/>
            <w:r>
              <w:rPr>
                <w:rFonts w:ascii="Times New Roman" w:eastAsia="CESI仿宋-GB2312" w:hAnsi="Times New Roman"/>
                <w:color w:val="000000" w:themeColor="text1"/>
                <w:szCs w:val="24"/>
              </w:rPr>
              <w:t>修理、改造）和化学清洗</w:t>
            </w:r>
          </w:p>
        </w:tc>
      </w:tr>
      <w:tr w:rsidR="000B4591">
        <w:trPr>
          <w:trHeight w:val="884"/>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Ⅱ</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监督检验：热水锅炉、有机热载体锅炉及额定工作压力小于或者等于</w:t>
            </w:r>
            <w:r>
              <w:rPr>
                <w:rFonts w:ascii="Times New Roman" w:eastAsia="CESI仿宋-GB2312" w:hAnsi="Times New Roman"/>
                <w:color w:val="000000" w:themeColor="text1"/>
                <w:szCs w:val="24"/>
              </w:rPr>
              <w:t>2.5MPa</w:t>
            </w:r>
            <w:r>
              <w:rPr>
                <w:rFonts w:ascii="Times New Roman" w:eastAsia="CESI仿宋-GB2312" w:hAnsi="Times New Roman"/>
                <w:color w:val="000000" w:themeColor="text1"/>
                <w:szCs w:val="24"/>
              </w:rPr>
              <w:t>的蒸汽锅炉制造、安装（</w:t>
            </w:r>
            <w:proofErr w:type="gramStart"/>
            <w:r>
              <w:rPr>
                <w:rFonts w:ascii="Times New Roman" w:eastAsia="CESI仿宋-GB2312" w:hAnsi="Times New Roman"/>
                <w:color w:val="000000" w:themeColor="text1"/>
                <w:szCs w:val="24"/>
              </w:rPr>
              <w:t>含重大</w:t>
            </w:r>
            <w:proofErr w:type="gramEnd"/>
            <w:r>
              <w:rPr>
                <w:rFonts w:ascii="Times New Roman" w:eastAsia="CESI仿宋-GB2312" w:hAnsi="Times New Roman"/>
                <w:color w:val="000000" w:themeColor="text1"/>
                <w:szCs w:val="24"/>
              </w:rPr>
              <w:t>修理、改造）和化学清洗</w:t>
            </w:r>
          </w:p>
        </w:tc>
      </w:tr>
      <w:tr w:rsidR="000B4591">
        <w:trPr>
          <w:trHeight w:val="499"/>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Ⅲ</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监督检验：除超高压容器之外的固定式压力容器制造、氧</w:t>
            </w:r>
            <w:proofErr w:type="gramStart"/>
            <w:r>
              <w:rPr>
                <w:rFonts w:ascii="Times New Roman" w:eastAsia="CESI仿宋-GB2312" w:hAnsi="Times New Roman"/>
                <w:color w:val="000000" w:themeColor="text1"/>
                <w:szCs w:val="24"/>
              </w:rPr>
              <w:t>舱制造</w:t>
            </w:r>
            <w:proofErr w:type="gramEnd"/>
          </w:p>
        </w:tc>
      </w:tr>
      <w:tr w:rsidR="000B4591">
        <w:trPr>
          <w:trHeight w:val="450"/>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Ⅳ</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监督检验：压力容器安装、重大修理、改造</w:t>
            </w:r>
          </w:p>
        </w:tc>
      </w:tr>
      <w:tr w:rsidR="000B4591">
        <w:trPr>
          <w:trHeight w:val="450"/>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Ⅴ</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监督检验：气瓶制造</w:t>
            </w:r>
          </w:p>
        </w:tc>
      </w:tr>
      <w:tr w:rsidR="000B4591">
        <w:trPr>
          <w:trHeight w:val="450"/>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Ⅵ</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监督检验：压力管道元件制造</w:t>
            </w:r>
          </w:p>
        </w:tc>
      </w:tr>
      <w:tr w:rsidR="000B4591">
        <w:trPr>
          <w:trHeight w:val="450"/>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Ⅶ</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监督检验：公用管道、工业管道安装（</w:t>
            </w:r>
            <w:proofErr w:type="gramStart"/>
            <w:r>
              <w:rPr>
                <w:rFonts w:ascii="Times New Roman" w:eastAsia="CESI仿宋-GB2312" w:hAnsi="Times New Roman"/>
                <w:color w:val="000000" w:themeColor="text1"/>
                <w:szCs w:val="24"/>
              </w:rPr>
              <w:t>含重大</w:t>
            </w:r>
            <w:proofErr w:type="gramEnd"/>
            <w:r>
              <w:rPr>
                <w:rFonts w:ascii="Times New Roman" w:eastAsia="CESI仿宋-GB2312" w:hAnsi="Times New Roman"/>
                <w:color w:val="000000" w:themeColor="text1"/>
                <w:szCs w:val="24"/>
              </w:rPr>
              <w:t>修理、改造）</w:t>
            </w:r>
          </w:p>
        </w:tc>
      </w:tr>
      <w:tr w:rsidR="000B4591">
        <w:trPr>
          <w:trHeight w:val="450"/>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Ⅷ</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监督检验：电梯安装（</w:t>
            </w:r>
            <w:proofErr w:type="gramStart"/>
            <w:r>
              <w:rPr>
                <w:rFonts w:ascii="Times New Roman" w:eastAsia="CESI仿宋-GB2312" w:hAnsi="Times New Roman"/>
                <w:color w:val="000000" w:themeColor="text1"/>
                <w:szCs w:val="24"/>
              </w:rPr>
              <w:t>含重大</w:t>
            </w:r>
            <w:proofErr w:type="gramEnd"/>
            <w:r>
              <w:rPr>
                <w:rFonts w:ascii="Times New Roman" w:eastAsia="CESI仿宋-GB2312" w:hAnsi="Times New Roman"/>
                <w:color w:val="000000" w:themeColor="text1"/>
                <w:szCs w:val="24"/>
              </w:rPr>
              <w:t>修理、改造）</w:t>
            </w:r>
          </w:p>
        </w:tc>
      </w:tr>
      <w:tr w:rsidR="000B4591">
        <w:trPr>
          <w:trHeight w:val="450"/>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Ⅸ</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监督检验：起重机械安装（</w:t>
            </w:r>
            <w:proofErr w:type="gramStart"/>
            <w:r>
              <w:rPr>
                <w:rFonts w:ascii="Times New Roman" w:eastAsia="CESI仿宋-GB2312" w:hAnsi="Times New Roman"/>
                <w:color w:val="000000" w:themeColor="text1"/>
                <w:szCs w:val="24"/>
              </w:rPr>
              <w:t>含重大</w:t>
            </w:r>
            <w:proofErr w:type="gramEnd"/>
            <w:r>
              <w:rPr>
                <w:rFonts w:ascii="Times New Roman" w:eastAsia="CESI仿宋-GB2312" w:hAnsi="Times New Roman"/>
                <w:color w:val="000000" w:themeColor="text1"/>
                <w:szCs w:val="24"/>
              </w:rPr>
              <w:t>修理、改造）</w:t>
            </w:r>
          </w:p>
        </w:tc>
      </w:tr>
      <w:tr w:rsidR="000B4591">
        <w:trPr>
          <w:trHeight w:val="450"/>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X</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监督检验：锅炉制造（含境内设计文件鉴定）；热水锅炉、有机热载体锅炉及额定工作压力小于</w:t>
            </w:r>
            <w:r>
              <w:rPr>
                <w:rFonts w:ascii="Times New Roman" w:eastAsia="CESI仿宋-GB2312" w:hAnsi="Times New Roman"/>
                <w:color w:val="000000" w:themeColor="text1"/>
                <w:szCs w:val="24"/>
              </w:rPr>
              <w:t>22MPa</w:t>
            </w:r>
            <w:r>
              <w:rPr>
                <w:rFonts w:ascii="Times New Roman" w:eastAsia="CESI仿宋-GB2312" w:hAnsi="Times New Roman"/>
                <w:color w:val="000000" w:themeColor="text1"/>
                <w:szCs w:val="24"/>
              </w:rPr>
              <w:t>的蒸汽锅炉安装（</w:t>
            </w:r>
            <w:proofErr w:type="gramStart"/>
            <w:r>
              <w:rPr>
                <w:rFonts w:ascii="Times New Roman" w:eastAsia="CESI仿宋-GB2312" w:hAnsi="Times New Roman"/>
                <w:color w:val="000000" w:themeColor="text1"/>
                <w:szCs w:val="24"/>
              </w:rPr>
              <w:t>含重大</w:t>
            </w:r>
            <w:proofErr w:type="gramEnd"/>
            <w:r>
              <w:rPr>
                <w:rFonts w:ascii="Times New Roman" w:eastAsia="CESI仿宋-GB2312" w:hAnsi="Times New Roman"/>
                <w:color w:val="000000" w:themeColor="text1"/>
                <w:szCs w:val="24"/>
              </w:rPr>
              <w:t>修理、改造）和化学清洗（注</w:t>
            </w:r>
            <w:r>
              <w:rPr>
                <w:rFonts w:ascii="Times New Roman" w:eastAsia="CESI仿宋-GB2312" w:hAnsi="Times New Roman"/>
                <w:color w:val="000000" w:themeColor="text1"/>
                <w:szCs w:val="24"/>
              </w:rPr>
              <w:t>2-1</w:t>
            </w:r>
            <w:r>
              <w:rPr>
                <w:rFonts w:ascii="Times New Roman" w:eastAsia="CESI仿宋-GB2312" w:hAnsi="Times New Roman"/>
                <w:color w:val="000000" w:themeColor="text1"/>
                <w:szCs w:val="24"/>
              </w:rPr>
              <w:t>）</w:t>
            </w:r>
          </w:p>
        </w:tc>
      </w:tr>
      <w:tr w:rsidR="000B4591">
        <w:trPr>
          <w:trHeight w:val="450"/>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XI</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监督检验：</w:t>
            </w:r>
            <w:proofErr w:type="gramStart"/>
            <w:r>
              <w:rPr>
                <w:rFonts w:ascii="Times New Roman" w:eastAsia="CESI仿宋-GB2312" w:hAnsi="Times New Roman"/>
                <w:color w:val="000000" w:themeColor="text1"/>
                <w:szCs w:val="24"/>
              </w:rPr>
              <w:t>客运拖牵索道</w:t>
            </w:r>
            <w:proofErr w:type="gramEnd"/>
            <w:r>
              <w:rPr>
                <w:rFonts w:ascii="Times New Roman" w:eastAsia="CESI仿宋-GB2312" w:hAnsi="Times New Roman"/>
                <w:color w:val="000000" w:themeColor="text1"/>
                <w:szCs w:val="24"/>
              </w:rPr>
              <w:t>安装（</w:t>
            </w:r>
            <w:proofErr w:type="gramStart"/>
            <w:r>
              <w:rPr>
                <w:rFonts w:ascii="Times New Roman" w:eastAsia="CESI仿宋-GB2312" w:hAnsi="Times New Roman"/>
                <w:color w:val="000000" w:themeColor="text1"/>
                <w:szCs w:val="24"/>
              </w:rPr>
              <w:t>含重大</w:t>
            </w:r>
            <w:proofErr w:type="gramEnd"/>
            <w:r>
              <w:rPr>
                <w:rFonts w:ascii="Times New Roman" w:eastAsia="CESI仿宋-GB2312" w:hAnsi="Times New Roman"/>
                <w:color w:val="000000" w:themeColor="text1"/>
                <w:szCs w:val="24"/>
              </w:rPr>
              <w:t>修理、改造）</w:t>
            </w:r>
          </w:p>
        </w:tc>
      </w:tr>
      <w:tr w:rsidR="000B4591">
        <w:trPr>
          <w:trHeight w:val="450"/>
          <w:jc w:val="center"/>
        </w:trPr>
        <w:tc>
          <w:tcPr>
            <w:tcW w:w="491" w:type="dxa"/>
            <w:vMerge/>
            <w:tcBorders>
              <w:bottom w:val="single" w:sz="4" w:space="0" w:color="auto"/>
            </w:tcBorders>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tcBorders>
              <w:bottom w:val="single" w:sz="4" w:space="0" w:color="auto"/>
            </w:tcBorders>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XII</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监督检验：</w:t>
            </w:r>
            <w:r>
              <w:rPr>
                <w:rFonts w:ascii="Times New Roman" w:eastAsia="CESI仿宋-GB2312" w:hAnsi="Times New Roman"/>
                <w:color w:val="000000" w:themeColor="text1"/>
                <w:szCs w:val="24"/>
              </w:rPr>
              <w:t>B</w:t>
            </w:r>
            <w:r>
              <w:rPr>
                <w:rFonts w:ascii="Times New Roman" w:eastAsia="CESI仿宋-GB2312" w:hAnsi="Times New Roman"/>
                <w:color w:val="000000" w:themeColor="text1"/>
                <w:szCs w:val="24"/>
              </w:rPr>
              <w:t>级大型游乐设施安装（</w:t>
            </w:r>
            <w:proofErr w:type="gramStart"/>
            <w:r>
              <w:rPr>
                <w:rFonts w:ascii="Times New Roman" w:eastAsia="CESI仿宋-GB2312" w:hAnsi="Times New Roman"/>
                <w:color w:val="000000" w:themeColor="text1"/>
                <w:szCs w:val="24"/>
              </w:rPr>
              <w:t>含重大</w:t>
            </w:r>
            <w:proofErr w:type="gramEnd"/>
            <w:r>
              <w:rPr>
                <w:rFonts w:ascii="Times New Roman" w:eastAsia="CESI仿宋-GB2312" w:hAnsi="Times New Roman"/>
                <w:color w:val="000000" w:themeColor="text1"/>
                <w:szCs w:val="24"/>
              </w:rPr>
              <w:t>修理、改造）</w:t>
            </w:r>
          </w:p>
        </w:tc>
      </w:tr>
      <w:tr w:rsidR="000B4591">
        <w:trPr>
          <w:trHeight w:val="868"/>
          <w:jc w:val="center"/>
        </w:trPr>
        <w:tc>
          <w:tcPr>
            <w:tcW w:w="491" w:type="dxa"/>
            <w:vMerge w:val="restart"/>
            <w:tcBorders>
              <w:top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2</w:t>
            </w:r>
          </w:p>
        </w:tc>
        <w:tc>
          <w:tcPr>
            <w:tcW w:w="480" w:type="dxa"/>
            <w:vMerge w:val="restart"/>
            <w:tcBorders>
              <w:top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BD</w:t>
            </w: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Ⅰ</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定期检验及相应水（</w:t>
            </w:r>
            <w:proofErr w:type="gramStart"/>
            <w:r>
              <w:rPr>
                <w:rFonts w:ascii="Times New Roman" w:eastAsia="CESI仿宋-GB2312" w:hAnsi="Times New Roman"/>
                <w:color w:val="000000" w:themeColor="text1"/>
                <w:szCs w:val="24"/>
              </w:rPr>
              <w:t>介</w:t>
            </w:r>
            <w:proofErr w:type="gramEnd"/>
            <w:r>
              <w:rPr>
                <w:rFonts w:ascii="Times New Roman" w:eastAsia="CESI仿宋-GB2312" w:hAnsi="Times New Roman"/>
                <w:color w:val="000000" w:themeColor="text1"/>
                <w:szCs w:val="24"/>
              </w:rPr>
              <w:t>）质检验：热水锅炉、有机热载体锅炉及额定工作压力小于或者等于</w:t>
            </w:r>
            <w:r>
              <w:rPr>
                <w:rFonts w:ascii="Times New Roman" w:eastAsia="CESI仿宋-GB2312" w:hAnsi="Times New Roman"/>
                <w:color w:val="000000" w:themeColor="text1"/>
                <w:szCs w:val="24"/>
              </w:rPr>
              <w:t>9.8MPa</w:t>
            </w:r>
            <w:r>
              <w:rPr>
                <w:rFonts w:ascii="Times New Roman" w:eastAsia="CESI仿宋-GB2312" w:hAnsi="Times New Roman"/>
                <w:color w:val="000000" w:themeColor="text1"/>
                <w:szCs w:val="24"/>
              </w:rPr>
              <w:t>的蒸汽锅炉</w:t>
            </w:r>
          </w:p>
        </w:tc>
      </w:tr>
      <w:tr w:rsidR="000B4591">
        <w:trPr>
          <w:trHeight w:val="884"/>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Ⅱ</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定期检验及相应水（</w:t>
            </w:r>
            <w:proofErr w:type="gramStart"/>
            <w:r>
              <w:rPr>
                <w:rFonts w:ascii="Times New Roman" w:eastAsia="CESI仿宋-GB2312" w:hAnsi="Times New Roman"/>
                <w:color w:val="000000" w:themeColor="text1"/>
                <w:szCs w:val="24"/>
              </w:rPr>
              <w:t>介</w:t>
            </w:r>
            <w:proofErr w:type="gramEnd"/>
            <w:r>
              <w:rPr>
                <w:rFonts w:ascii="Times New Roman" w:eastAsia="CESI仿宋-GB2312" w:hAnsi="Times New Roman"/>
                <w:color w:val="000000" w:themeColor="text1"/>
                <w:szCs w:val="24"/>
              </w:rPr>
              <w:t>）质检验：热水锅炉、有机热载体锅炉及额定工作压力小于或者等于</w:t>
            </w:r>
            <w:r>
              <w:rPr>
                <w:rFonts w:ascii="Times New Roman" w:eastAsia="CESI仿宋-GB2312" w:hAnsi="Times New Roman"/>
                <w:color w:val="000000" w:themeColor="text1"/>
                <w:szCs w:val="24"/>
              </w:rPr>
              <w:t>2.5MPa</w:t>
            </w:r>
            <w:r>
              <w:rPr>
                <w:rFonts w:ascii="Times New Roman" w:eastAsia="CESI仿宋-GB2312" w:hAnsi="Times New Roman"/>
                <w:color w:val="000000" w:themeColor="text1"/>
                <w:szCs w:val="24"/>
              </w:rPr>
              <w:t>的蒸汽锅炉</w:t>
            </w:r>
          </w:p>
        </w:tc>
      </w:tr>
      <w:tr w:rsidR="000B4591">
        <w:trPr>
          <w:trHeight w:val="884"/>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Ⅲ</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定期检验：第一、二、三类固定式压力容器（不含超高压容器）、氧舱</w:t>
            </w:r>
          </w:p>
        </w:tc>
      </w:tr>
      <w:tr w:rsidR="000B4591">
        <w:trPr>
          <w:trHeight w:val="450"/>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Ⅳ</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定期检验：第一、二类固定式压力容器（不含球形储罐）</w:t>
            </w:r>
          </w:p>
        </w:tc>
      </w:tr>
      <w:tr w:rsidR="000B4591">
        <w:trPr>
          <w:trHeight w:val="450"/>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Ⅴ</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定期检验：汽车罐车、罐式集装箱</w:t>
            </w:r>
          </w:p>
        </w:tc>
      </w:tr>
      <w:tr w:rsidR="000B4591">
        <w:trPr>
          <w:trHeight w:val="450"/>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Ⅵ</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定期检验：工业管道</w:t>
            </w:r>
          </w:p>
        </w:tc>
      </w:tr>
      <w:tr w:rsidR="000B4591">
        <w:trPr>
          <w:trHeight w:val="450"/>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Ⅶ</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定期检验：电梯</w:t>
            </w:r>
          </w:p>
        </w:tc>
      </w:tr>
      <w:tr w:rsidR="000B4591">
        <w:trPr>
          <w:trHeight w:val="450"/>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Ⅷ</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定期检验：起重机械</w:t>
            </w:r>
          </w:p>
        </w:tc>
      </w:tr>
      <w:tr w:rsidR="000B4591">
        <w:trPr>
          <w:trHeight w:val="450"/>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Ⅸ</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定期检验：场（厂）内专用机动车辆</w:t>
            </w:r>
          </w:p>
        </w:tc>
      </w:tr>
      <w:tr w:rsidR="000B4591">
        <w:trPr>
          <w:trHeight w:val="450"/>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X</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定期检验及相应水（</w:t>
            </w:r>
            <w:proofErr w:type="gramStart"/>
            <w:r>
              <w:rPr>
                <w:rFonts w:ascii="Times New Roman" w:eastAsia="CESI仿宋-GB2312" w:hAnsi="Times New Roman"/>
                <w:color w:val="000000" w:themeColor="text1"/>
                <w:szCs w:val="24"/>
              </w:rPr>
              <w:t>介</w:t>
            </w:r>
            <w:proofErr w:type="gramEnd"/>
            <w:r>
              <w:rPr>
                <w:rFonts w:ascii="Times New Roman" w:eastAsia="CESI仿宋-GB2312" w:hAnsi="Times New Roman"/>
                <w:color w:val="000000" w:themeColor="text1"/>
                <w:szCs w:val="24"/>
              </w:rPr>
              <w:t>）质检验：热水锅炉、有机热载体锅炉及额定工作压力小于</w:t>
            </w:r>
            <w:r>
              <w:rPr>
                <w:rFonts w:ascii="Times New Roman" w:eastAsia="CESI仿宋-GB2312" w:hAnsi="Times New Roman"/>
                <w:color w:val="000000" w:themeColor="text1"/>
                <w:szCs w:val="24"/>
              </w:rPr>
              <w:t>22MPa</w:t>
            </w:r>
            <w:r>
              <w:rPr>
                <w:rFonts w:ascii="Times New Roman" w:eastAsia="CESI仿宋-GB2312" w:hAnsi="Times New Roman"/>
                <w:color w:val="000000" w:themeColor="text1"/>
                <w:szCs w:val="24"/>
              </w:rPr>
              <w:t>的蒸汽锅炉</w:t>
            </w:r>
          </w:p>
        </w:tc>
      </w:tr>
      <w:tr w:rsidR="000B4591">
        <w:trPr>
          <w:trHeight w:val="450"/>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XI</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定期检验：长输管道（注</w:t>
            </w:r>
            <w:r>
              <w:rPr>
                <w:rFonts w:ascii="Times New Roman" w:eastAsia="CESI仿宋-GB2312" w:hAnsi="Times New Roman"/>
                <w:color w:val="000000" w:themeColor="text1"/>
                <w:szCs w:val="24"/>
              </w:rPr>
              <w:t>2-2</w:t>
            </w:r>
            <w:r>
              <w:rPr>
                <w:rFonts w:ascii="Times New Roman" w:eastAsia="CESI仿宋-GB2312" w:hAnsi="Times New Roman"/>
                <w:color w:val="000000" w:themeColor="text1"/>
                <w:szCs w:val="24"/>
              </w:rPr>
              <w:t>）</w:t>
            </w:r>
          </w:p>
        </w:tc>
      </w:tr>
      <w:tr w:rsidR="000B4591">
        <w:trPr>
          <w:trHeight w:val="450"/>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XII</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定期检验：公用管道</w:t>
            </w:r>
          </w:p>
        </w:tc>
      </w:tr>
      <w:tr w:rsidR="000B4591">
        <w:trPr>
          <w:trHeight w:val="450"/>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bottom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XIII</w:t>
            </w:r>
          </w:p>
        </w:tc>
        <w:tc>
          <w:tcPr>
            <w:tcW w:w="7261" w:type="dxa"/>
            <w:tcBorders>
              <w:top w:val="single" w:sz="4" w:space="0" w:color="auto"/>
              <w:left w:val="single" w:sz="4" w:space="0" w:color="auto"/>
              <w:bottom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定期检验：</w:t>
            </w:r>
            <w:proofErr w:type="gramStart"/>
            <w:r>
              <w:rPr>
                <w:rFonts w:ascii="Times New Roman" w:eastAsia="CESI仿宋-GB2312" w:hAnsi="Times New Roman"/>
                <w:color w:val="000000" w:themeColor="text1"/>
                <w:szCs w:val="24"/>
              </w:rPr>
              <w:t>客运拖牵索道</w:t>
            </w:r>
            <w:proofErr w:type="gramEnd"/>
          </w:p>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定期检验中的年度检验：循环式单线固定</w:t>
            </w:r>
            <w:proofErr w:type="gramStart"/>
            <w:r>
              <w:rPr>
                <w:rFonts w:ascii="Times New Roman" w:eastAsia="CESI仿宋-GB2312" w:hAnsi="Times New Roman"/>
                <w:color w:val="000000" w:themeColor="text1"/>
                <w:szCs w:val="24"/>
              </w:rPr>
              <w:t>抱索器</w:t>
            </w:r>
            <w:proofErr w:type="gramEnd"/>
            <w:r>
              <w:rPr>
                <w:rFonts w:ascii="Times New Roman" w:eastAsia="CESI仿宋-GB2312" w:hAnsi="Times New Roman"/>
                <w:color w:val="000000" w:themeColor="text1"/>
                <w:szCs w:val="24"/>
              </w:rPr>
              <w:t>客运架空索道</w:t>
            </w:r>
          </w:p>
        </w:tc>
      </w:tr>
      <w:tr w:rsidR="000B4591">
        <w:trPr>
          <w:trHeight w:val="450"/>
          <w:jc w:val="center"/>
        </w:trPr>
        <w:tc>
          <w:tcPr>
            <w:tcW w:w="491"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480" w:type="dxa"/>
            <w:vMerge/>
            <w:vAlign w:val="center"/>
          </w:tcPr>
          <w:p w:rsidR="000B4591" w:rsidRDefault="000B4591">
            <w:pPr>
              <w:pStyle w:val="af4"/>
              <w:adjustRightInd/>
              <w:spacing w:line="240" w:lineRule="atLeast"/>
              <w:ind w:firstLineChars="0" w:firstLine="0"/>
              <w:jc w:val="center"/>
              <w:rPr>
                <w:rFonts w:ascii="Times New Roman" w:eastAsia="宋体" w:hAnsi="Times New Roman"/>
                <w:color w:val="000000" w:themeColor="text1"/>
                <w:szCs w:val="24"/>
              </w:rPr>
            </w:pPr>
          </w:p>
        </w:tc>
        <w:tc>
          <w:tcPr>
            <w:tcW w:w="849" w:type="dxa"/>
            <w:tcBorders>
              <w:top w:val="single" w:sz="4" w:space="0" w:color="auto"/>
              <w:right w:val="single" w:sz="4" w:space="0" w:color="auto"/>
            </w:tcBorders>
            <w:vAlign w:val="center"/>
          </w:tcPr>
          <w:p w:rsidR="000B4591" w:rsidRDefault="004341E7">
            <w:pPr>
              <w:pStyle w:val="af4"/>
              <w:adjustRightInd/>
              <w:spacing w:line="240" w:lineRule="atLeast"/>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XIV</w:t>
            </w:r>
          </w:p>
        </w:tc>
        <w:tc>
          <w:tcPr>
            <w:tcW w:w="7261" w:type="dxa"/>
            <w:tcBorders>
              <w:top w:val="single" w:sz="4" w:space="0" w:color="auto"/>
              <w:left w:val="single" w:sz="4" w:space="0" w:color="auto"/>
            </w:tcBorders>
            <w:vAlign w:val="center"/>
          </w:tcPr>
          <w:p w:rsidR="000B4591" w:rsidRDefault="004341E7">
            <w:pPr>
              <w:pStyle w:val="af4"/>
              <w:adjustRightInd/>
              <w:ind w:firstLineChars="0" w:firstLine="0"/>
              <w:rPr>
                <w:rFonts w:ascii="Times New Roman" w:eastAsia="CESI仿宋-GB2312" w:hAnsi="Times New Roman"/>
                <w:color w:val="000000" w:themeColor="text1"/>
                <w:szCs w:val="24"/>
              </w:rPr>
            </w:pPr>
            <w:r>
              <w:rPr>
                <w:rFonts w:ascii="Times New Roman" w:eastAsia="CESI仿宋-GB2312" w:hAnsi="Times New Roman"/>
                <w:color w:val="000000" w:themeColor="text1"/>
                <w:szCs w:val="24"/>
              </w:rPr>
              <w:t>定期检验：</w:t>
            </w:r>
            <w:r>
              <w:rPr>
                <w:rFonts w:ascii="Times New Roman" w:eastAsia="CESI仿宋-GB2312" w:hAnsi="Times New Roman"/>
                <w:color w:val="000000" w:themeColor="text1"/>
                <w:szCs w:val="24"/>
              </w:rPr>
              <w:t>B</w:t>
            </w:r>
            <w:r>
              <w:rPr>
                <w:rFonts w:ascii="Times New Roman" w:eastAsia="CESI仿宋-GB2312" w:hAnsi="Times New Roman"/>
                <w:color w:val="000000" w:themeColor="text1"/>
                <w:szCs w:val="24"/>
              </w:rPr>
              <w:t>级大型游乐设施</w:t>
            </w:r>
          </w:p>
        </w:tc>
      </w:tr>
    </w:tbl>
    <w:p w:rsidR="000B4591" w:rsidRDefault="004341E7">
      <w:pPr>
        <w:pStyle w:val="25"/>
        <w:spacing w:after="0" w:line="560" w:lineRule="exact"/>
        <w:ind w:firstLineChars="0" w:firstLine="0"/>
        <w:jc w:val="left"/>
        <w:rPr>
          <w:rFonts w:ascii="Times New Roman" w:eastAsia="CESI仿宋-GB2312" w:hAnsi="Times New Roman" w:cs="Times New Roman"/>
          <w:bCs/>
          <w:color w:val="000000" w:themeColor="text1"/>
          <w:spacing w:val="4"/>
          <w:sz w:val="24"/>
          <w:szCs w:val="24"/>
        </w:rPr>
      </w:pPr>
      <w:r>
        <w:rPr>
          <w:rFonts w:ascii="Times New Roman" w:eastAsia="CESI仿宋-GB2312" w:hAnsi="Times New Roman" w:cs="Times New Roman"/>
          <w:bCs/>
          <w:color w:val="000000" w:themeColor="text1"/>
          <w:spacing w:val="4"/>
          <w:sz w:val="24"/>
          <w:szCs w:val="24"/>
        </w:rPr>
        <w:t>注</w:t>
      </w:r>
      <w:r>
        <w:rPr>
          <w:rFonts w:ascii="Times New Roman" w:eastAsia="CESI仿宋-GB2312" w:hAnsi="Times New Roman" w:cs="Times New Roman"/>
          <w:bCs/>
          <w:color w:val="000000" w:themeColor="text1"/>
          <w:spacing w:val="4"/>
          <w:sz w:val="24"/>
          <w:szCs w:val="24"/>
        </w:rPr>
        <w:t>2-1</w:t>
      </w:r>
      <w:r>
        <w:rPr>
          <w:rFonts w:ascii="Times New Roman" w:eastAsia="CESI仿宋-GB2312" w:hAnsi="Times New Roman" w:cs="Times New Roman"/>
          <w:bCs/>
          <w:color w:val="000000" w:themeColor="text1"/>
          <w:spacing w:val="4"/>
          <w:sz w:val="24"/>
          <w:szCs w:val="24"/>
        </w:rPr>
        <w:t>：应当注明</w:t>
      </w:r>
      <w:r>
        <w:rPr>
          <w:rFonts w:ascii="Times New Roman" w:eastAsia="CESI仿宋-GB2312" w:hAnsi="Times New Roman" w:cs="Times New Roman"/>
          <w:bCs/>
          <w:color w:val="000000" w:themeColor="text1"/>
          <w:spacing w:val="4"/>
          <w:sz w:val="24"/>
          <w:szCs w:val="24"/>
        </w:rPr>
        <w:t>“</w:t>
      </w:r>
      <w:r>
        <w:rPr>
          <w:rFonts w:ascii="Times New Roman" w:eastAsia="CESI仿宋-GB2312" w:hAnsi="Times New Roman" w:cs="Times New Roman"/>
          <w:bCs/>
          <w:color w:val="000000" w:themeColor="text1"/>
          <w:spacing w:val="4"/>
          <w:sz w:val="24"/>
          <w:szCs w:val="24"/>
        </w:rPr>
        <w:t>含额定工作压力</w:t>
      </w:r>
      <w:r>
        <w:rPr>
          <w:rFonts w:ascii="Times New Roman" w:eastAsia="CESI仿宋-GB2312" w:hAnsi="Times New Roman" w:cs="Times New Roman"/>
          <w:bCs/>
          <w:color w:val="000000" w:themeColor="text1"/>
          <w:spacing w:val="4"/>
          <w:sz w:val="24"/>
          <w:szCs w:val="24"/>
        </w:rPr>
        <w:t>22MPa</w:t>
      </w:r>
      <w:r>
        <w:rPr>
          <w:rFonts w:ascii="Times New Roman" w:eastAsia="CESI仿宋-GB2312" w:hAnsi="Times New Roman" w:cs="Times New Roman"/>
          <w:bCs/>
          <w:color w:val="000000" w:themeColor="text1"/>
          <w:spacing w:val="4"/>
          <w:sz w:val="24"/>
          <w:szCs w:val="24"/>
        </w:rPr>
        <w:t>以上锅炉制造监检</w:t>
      </w:r>
      <w:r>
        <w:rPr>
          <w:rFonts w:ascii="Times New Roman" w:eastAsia="CESI仿宋-GB2312" w:hAnsi="Times New Roman" w:cs="Times New Roman"/>
          <w:bCs/>
          <w:color w:val="000000" w:themeColor="text1"/>
          <w:spacing w:val="4"/>
          <w:sz w:val="24"/>
          <w:szCs w:val="24"/>
        </w:rPr>
        <w:t>”</w:t>
      </w:r>
      <w:r>
        <w:rPr>
          <w:rFonts w:ascii="Times New Roman" w:eastAsia="CESI仿宋-GB2312" w:hAnsi="Times New Roman" w:cs="Times New Roman"/>
          <w:bCs/>
          <w:color w:val="000000" w:themeColor="text1"/>
          <w:spacing w:val="4"/>
          <w:sz w:val="24"/>
          <w:szCs w:val="24"/>
        </w:rPr>
        <w:t>或者</w:t>
      </w:r>
      <w:r>
        <w:rPr>
          <w:rFonts w:ascii="Times New Roman" w:eastAsia="CESI仿宋-GB2312" w:hAnsi="Times New Roman" w:cs="Times New Roman"/>
          <w:bCs/>
          <w:color w:val="000000" w:themeColor="text1"/>
          <w:spacing w:val="4"/>
          <w:sz w:val="24"/>
          <w:szCs w:val="24"/>
        </w:rPr>
        <w:t>“</w:t>
      </w:r>
      <w:r>
        <w:rPr>
          <w:rFonts w:ascii="Times New Roman" w:eastAsia="CESI仿宋-GB2312" w:hAnsi="Times New Roman" w:cs="Times New Roman"/>
          <w:bCs/>
          <w:color w:val="000000" w:themeColor="text1"/>
          <w:spacing w:val="4"/>
          <w:sz w:val="24"/>
          <w:szCs w:val="24"/>
        </w:rPr>
        <w:t>不含额定工作压力</w:t>
      </w:r>
      <w:r>
        <w:rPr>
          <w:rFonts w:ascii="Times New Roman" w:eastAsia="CESI仿宋-GB2312" w:hAnsi="Times New Roman" w:cs="Times New Roman"/>
          <w:bCs/>
          <w:color w:val="000000" w:themeColor="text1"/>
          <w:spacing w:val="4"/>
          <w:sz w:val="24"/>
          <w:szCs w:val="24"/>
        </w:rPr>
        <w:t>22MPa</w:t>
      </w:r>
      <w:r>
        <w:rPr>
          <w:rFonts w:ascii="Times New Roman" w:eastAsia="CESI仿宋-GB2312" w:hAnsi="Times New Roman" w:cs="Times New Roman"/>
          <w:bCs/>
          <w:color w:val="000000" w:themeColor="text1"/>
          <w:spacing w:val="4"/>
          <w:sz w:val="24"/>
          <w:szCs w:val="24"/>
        </w:rPr>
        <w:t>以上锅炉制造监检</w:t>
      </w:r>
      <w:r>
        <w:rPr>
          <w:rFonts w:ascii="Times New Roman" w:eastAsia="CESI仿宋-GB2312" w:hAnsi="Times New Roman" w:cs="Times New Roman"/>
          <w:bCs/>
          <w:color w:val="000000" w:themeColor="text1"/>
          <w:spacing w:val="4"/>
          <w:sz w:val="24"/>
          <w:szCs w:val="24"/>
        </w:rPr>
        <w:t>”</w:t>
      </w:r>
      <w:r>
        <w:rPr>
          <w:rFonts w:ascii="Times New Roman" w:eastAsia="CESI仿宋-GB2312" w:hAnsi="Times New Roman" w:cs="Times New Roman"/>
          <w:bCs/>
          <w:color w:val="000000" w:themeColor="text1"/>
          <w:spacing w:val="4"/>
          <w:sz w:val="24"/>
          <w:szCs w:val="24"/>
        </w:rPr>
        <w:t>。</w:t>
      </w:r>
    </w:p>
    <w:p w:rsidR="000B4591" w:rsidRDefault="004341E7">
      <w:pPr>
        <w:pStyle w:val="25"/>
        <w:spacing w:after="0" w:line="560" w:lineRule="exact"/>
        <w:ind w:firstLineChars="0" w:firstLine="0"/>
        <w:jc w:val="left"/>
        <w:rPr>
          <w:rFonts w:ascii="Times New Roman" w:eastAsia="CESI仿宋-GB2312" w:hAnsi="Times New Roman" w:cs="Times New Roman"/>
          <w:bCs/>
          <w:color w:val="000000" w:themeColor="text1"/>
          <w:spacing w:val="4"/>
          <w:sz w:val="24"/>
          <w:szCs w:val="24"/>
        </w:rPr>
      </w:pPr>
      <w:r>
        <w:rPr>
          <w:rFonts w:ascii="Times New Roman" w:eastAsia="CESI仿宋-GB2312" w:hAnsi="Times New Roman" w:cs="Times New Roman"/>
          <w:bCs/>
          <w:color w:val="000000" w:themeColor="text1"/>
          <w:spacing w:val="4"/>
          <w:sz w:val="24"/>
          <w:szCs w:val="24"/>
        </w:rPr>
        <w:t>注</w:t>
      </w:r>
      <w:r>
        <w:rPr>
          <w:rFonts w:ascii="Times New Roman" w:eastAsia="CESI仿宋-GB2312" w:hAnsi="Times New Roman" w:cs="Times New Roman"/>
          <w:bCs/>
          <w:color w:val="000000" w:themeColor="text1"/>
          <w:spacing w:val="4"/>
          <w:sz w:val="24"/>
          <w:szCs w:val="24"/>
        </w:rPr>
        <w:t>2-2</w:t>
      </w:r>
      <w:r>
        <w:rPr>
          <w:rFonts w:ascii="Times New Roman" w:eastAsia="CESI仿宋-GB2312" w:hAnsi="Times New Roman" w:cs="Times New Roman"/>
          <w:bCs/>
          <w:color w:val="000000" w:themeColor="text1"/>
          <w:spacing w:val="4"/>
          <w:sz w:val="24"/>
          <w:szCs w:val="24"/>
        </w:rPr>
        <w:t>：注明</w:t>
      </w:r>
      <w:proofErr w:type="gramStart"/>
      <w:r>
        <w:rPr>
          <w:rFonts w:ascii="Times New Roman" w:eastAsia="CESI仿宋-GB2312" w:hAnsi="Times New Roman" w:cs="Times New Roman"/>
          <w:bCs/>
          <w:color w:val="000000" w:themeColor="text1"/>
          <w:spacing w:val="4"/>
          <w:sz w:val="24"/>
          <w:szCs w:val="24"/>
        </w:rPr>
        <w:t>是否含内检测</w:t>
      </w:r>
      <w:proofErr w:type="gramEnd"/>
      <w:r>
        <w:rPr>
          <w:rFonts w:ascii="Times New Roman" w:eastAsia="CESI仿宋-GB2312" w:hAnsi="Times New Roman" w:cs="Times New Roman"/>
          <w:bCs/>
          <w:color w:val="000000" w:themeColor="text1"/>
          <w:spacing w:val="4"/>
          <w:sz w:val="24"/>
          <w:szCs w:val="24"/>
        </w:rPr>
        <w:t>；</w:t>
      </w:r>
      <w:proofErr w:type="gramStart"/>
      <w:r>
        <w:rPr>
          <w:rFonts w:ascii="Times New Roman" w:eastAsia="CESI仿宋-GB2312" w:hAnsi="Times New Roman" w:cs="Times New Roman"/>
          <w:bCs/>
          <w:color w:val="000000" w:themeColor="text1"/>
          <w:spacing w:val="4"/>
          <w:sz w:val="24"/>
          <w:szCs w:val="24"/>
        </w:rPr>
        <w:t>含内检测</w:t>
      </w:r>
      <w:proofErr w:type="gramEnd"/>
      <w:r>
        <w:rPr>
          <w:rFonts w:ascii="Times New Roman" w:eastAsia="CESI仿宋-GB2312" w:hAnsi="Times New Roman" w:cs="Times New Roman"/>
          <w:bCs/>
          <w:color w:val="000000" w:themeColor="text1"/>
          <w:spacing w:val="4"/>
          <w:sz w:val="24"/>
          <w:szCs w:val="24"/>
        </w:rPr>
        <w:t>的，按照</w:t>
      </w:r>
      <w:r>
        <w:rPr>
          <w:rFonts w:ascii="Times New Roman" w:eastAsia="CESI仿宋-GB2312" w:hAnsi="Times New Roman" w:cs="Times New Roman"/>
          <w:bCs/>
          <w:color w:val="000000" w:themeColor="text1"/>
          <w:spacing w:val="4"/>
          <w:sz w:val="24"/>
          <w:szCs w:val="24"/>
        </w:rPr>
        <w:t>“B4</w:t>
      </w:r>
      <w:r>
        <w:rPr>
          <w:rFonts w:ascii="Times New Roman" w:eastAsia="CESI仿宋-GB2312" w:hAnsi="Times New Roman" w:cs="Times New Roman"/>
          <w:bCs/>
          <w:color w:val="000000" w:themeColor="text1"/>
          <w:spacing w:val="4"/>
          <w:sz w:val="24"/>
          <w:szCs w:val="24"/>
        </w:rPr>
        <w:t>内检测限定方式</w:t>
      </w:r>
      <w:r>
        <w:rPr>
          <w:rFonts w:ascii="Times New Roman" w:eastAsia="CESI仿宋-GB2312" w:hAnsi="Times New Roman" w:cs="Times New Roman"/>
          <w:bCs/>
          <w:color w:val="000000" w:themeColor="text1"/>
          <w:spacing w:val="4"/>
          <w:sz w:val="24"/>
          <w:szCs w:val="24"/>
        </w:rPr>
        <w:t>”</w:t>
      </w:r>
      <w:r>
        <w:rPr>
          <w:rFonts w:ascii="Times New Roman" w:eastAsia="CESI仿宋-GB2312" w:hAnsi="Times New Roman" w:cs="Times New Roman"/>
          <w:bCs/>
          <w:color w:val="000000" w:themeColor="text1"/>
          <w:spacing w:val="4"/>
          <w:sz w:val="24"/>
          <w:szCs w:val="24"/>
        </w:rPr>
        <w:t>对内检测范围进行限定。</w:t>
      </w:r>
    </w:p>
    <w:p w:rsidR="000B4591" w:rsidRDefault="000B4591">
      <w:pPr>
        <w:pStyle w:val="25"/>
        <w:spacing w:after="0" w:line="560" w:lineRule="exact"/>
        <w:ind w:firstLineChars="0" w:firstLine="0"/>
        <w:jc w:val="left"/>
        <w:rPr>
          <w:rFonts w:ascii="Times New Roman" w:eastAsia="黑体" w:hAnsi="Times New Roman" w:cs="Times New Roman"/>
          <w:bCs/>
          <w:color w:val="000000" w:themeColor="text1"/>
          <w:sz w:val="32"/>
          <w:szCs w:val="32"/>
        </w:rPr>
      </w:pPr>
    </w:p>
    <w:p w:rsidR="000B4591" w:rsidRDefault="000B4591">
      <w:pPr>
        <w:pStyle w:val="25"/>
        <w:spacing w:after="0" w:line="560" w:lineRule="exact"/>
        <w:ind w:firstLineChars="0" w:firstLine="0"/>
        <w:jc w:val="left"/>
        <w:rPr>
          <w:rFonts w:ascii="Times New Roman" w:eastAsia="黑体" w:hAnsi="Times New Roman" w:cs="Times New Roman"/>
          <w:bCs/>
          <w:color w:val="000000" w:themeColor="text1"/>
          <w:sz w:val="32"/>
          <w:szCs w:val="32"/>
        </w:rPr>
      </w:pPr>
    </w:p>
    <w:p w:rsidR="000B4591" w:rsidRDefault="000B4591">
      <w:pPr>
        <w:pStyle w:val="25"/>
        <w:spacing w:after="0" w:line="560" w:lineRule="exact"/>
        <w:ind w:firstLineChars="0" w:firstLine="0"/>
        <w:jc w:val="left"/>
        <w:rPr>
          <w:rFonts w:ascii="Times New Roman" w:eastAsia="黑体" w:hAnsi="Times New Roman" w:cs="Times New Roman"/>
          <w:bCs/>
          <w:color w:val="000000" w:themeColor="text1"/>
          <w:sz w:val="32"/>
          <w:szCs w:val="32"/>
        </w:rPr>
      </w:pPr>
    </w:p>
    <w:p w:rsidR="000B4591" w:rsidRDefault="000B4591">
      <w:pPr>
        <w:pStyle w:val="25"/>
        <w:spacing w:after="0" w:line="560" w:lineRule="exact"/>
        <w:ind w:firstLineChars="0" w:firstLine="0"/>
        <w:jc w:val="left"/>
        <w:rPr>
          <w:rFonts w:ascii="Times New Roman" w:eastAsia="黑体" w:hAnsi="Times New Roman" w:cs="Times New Roman"/>
          <w:bCs/>
          <w:color w:val="000000" w:themeColor="text1"/>
          <w:sz w:val="32"/>
          <w:szCs w:val="32"/>
        </w:rPr>
      </w:pPr>
    </w:p>
    <w:p w:rsidR="000B4591" w:rsidRDefault="000B4591">
      <w:pPr>
        <w:pStyle w:val="25"/>
        <w:spacing w:after="0" w:line="560" w:lineRule="exact"/>
        <w:ind w:firstLineChars="0" w:firstLine="0"/>
        <w:jc w:val="left"/>
        <w:rPr>
          <w:rFonts w:ascii="Times New Roman" w:eastAsia="黑体" w:hAnsi="Times New Roman" w:cs="Times New Roman"/>
          <w:bCs/>
          <w:color w:val="000000" w:themeColor="text1"/>
          <w:sz w:val="32"/>
          <w:szCs w:val="32"/>
        </w:rPr>
      </w:pPr>
    </w:p>
    <w:p w:rsidR="000B4591" w:rsidRDefault="000B4591">
      <w:pPr>
        <w:pStyle w:val="25"/>
        <w:spacing w:after="0" w:line="560" w:lineRule="exact"/>
        <w:ind w:firstLineChars="0" w:firstLine="0"/>
        <w:jc w:val="left"/>
        <w:rPr>
          <w:rFonts w:ascii="Times New Roman" w:eastAsia="黑体" w:hAnsi="Times New Roman" w:cs="Times New Roman"/>
          <w:bCs/>
          <w:color w:val="000000" w:themeColor="text1"/>
          <w:sz w:val="32"/>
          <w:szCs w:val="32"/>
        </w:rPr>
      </w:pPr>
    </w:p>
    <w:p w:rsidR="000B4591" w:rsidRDefault="000B4591">
      <w:pPr>
        <w:pStyle w:val="25"/>
        <w:spacing w:after="0" w:line="560" w:lineRule="exact"/>
        <w:ind w:firstLineChars="0" w:firstLine="0"/>
        <w:jc w:val="left"/>
        <w:rPr>
          <w:rFonts w:ascii="Times New Roman" w:eastAsia="黑体" w:hAnsi="Times New Roman" w:cs="Times New Roman"/>
          <w:bCs/>
          <w:color w:val="000000" w:themeColor="text1"/>
          <w:sz w:val="32"/>
          <w:szCs w:val="32"/>
        </w:rPr>
      </w:pPr>
    </w:p>
    <w:p w:rsidR="000B4591" w:rsidRDefault="000B4591">
      <w:pPr>
        <w:pStyle w:val="25"/>
        <w:spacing w:after="0" w:line="560" w:lineRule="exact"/>
        <w:ind w:firstLineChars="0" w:firstLine="0"/>
        <w:jc w:val="left"/>
        <w:rPr>
          <w:rFonts w:ascii="Times New Roman" w:eastAsia="黑体" w:hAnsi="Times New Roman" w:cs="Times New Roman"/>
          <w:bCs/>
          <w:color w:val="000000" w:themeColor="text1"/>
          <w:sz w:val="32"/>
          <w:szCs w:val="32"/>
        </w:rPr>
      </w:pPr>
    </w:p>
    <w:p w:rsidR="000B4591" w:rsidRDefault="000B4591">
      <w:pPr>
        <w:pStyle w:val="25"/>
        <w:spacing w:after="0" w:line="560" w:lineRule="exact"/>
        <w:ind w:firstLineChars="0" w:firstLine="0"/>
        <w:jc w:val="left"/>
        <w:rPr>
          <w:rFonts w:ascii="Times New Roman" w:eastAsia="黑体" w:hAnsi="Times New Roman" w:cs="Times New Roman"/>
          <w:bCs/>
          <w:color w:val="000000" w:themeColor="text1"/>
          <w:sz w:val="32"/>
          <w:szCs w:val="32"/>
        </w:rPr>
      </w:pPr>
    </w:p>
    <w:p w:rsidR="000B4591" w:rsidRDefault="000B4591">
      <w:pPr>
        <w:pStyle w:val="25"/>
        <w:spacing w:after="0" w:line="560" w:lineRule="exact"/>
        <w:ind w:firstLineChars="0" w:firstLine="0"/>
        <w:jc w:val="left"/>
        <w:rPr>
          <w:rFonts w:ascii="Times New Roman" w:eastAsia="黑体" w:hAnsi="Times New Roman" w:cs="Times New Roman"/>
          <w:bCs/>
          <w:color w:val="000000" w:themeColor="text1"/>
          <w:sz w:val="32"/>
          <w:szCs w:val="32"/>
        </w:rPr>
        <w:sectPr w:rsidR="000B4591">
          <w:pgSz w:w="11906" w:h="16838"/>
          <w:pgMar w:top="2098" w:right="1531" w:bottom="2041" w:left="1531" w:header="851" w:footer="992" w:gutter="0"/>
          <w:pgNumType w:fmt="numberInDash"/>
          <w:cols w:space="425"/>
          <w:docGrid w:type="lines" w:linePitch="312"/>
        </w:sectPr>
      </w:pPr>
    </w:p>
    <w:p w:rsidR="000B4591" w:rsidRDefault="004341E7">
      <w:pPr>
        <w:pStyle w:val="25"/>
        <w:spacing w:after="0" w:line="560" w:lineRule="exact"/>
        <w:ind w:firstLineChars="0" w:firstLine="0"/>
        <w:jc w:val="left"/>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lastRenderedPageBreak/>
        <w:t>附件</w:t>
      </w:r>
      <w:r>
        <w:rPr>
          <w:rFonts w:ascii="Times New Roman" w:eastAsia="黑体" w:hAnsi="Times New Roman" w:cs="Times New Roman"/>
          <w:bCs/>
          <w:color w:val="000000" w:themeColor="text1"/>
          <w:sz w:val="32"/>
          <w:szCs w:val="32"/>
        </w:rPr>
        <w:t>3</w:t>
      </w:r>
    </w:p>
    <w:p w:rsidR="000B4591" w:rsidRDefault="004341E7">
      <w:pPr>
        <w:pStyle w:val="25"/>
        <w:spacing w:after="0" w:line="560" w:lineRule="exact"/>
        <w:ind w:firstLineChars="0" w:firstLine="0"/>
        <w:jc w:val="center"/>
        <w:rPr>
          <w:rFonts w:ascii="Times New Roman" w:eastAsia="方正小标宋简体" w:hAnsi="Times New Roman" w:cs="Times New Roman"/>
          <w:color w:val="000000" w:themeColor="text1"/>
          <w:spacing w:val="4"/>
          <w:sz w:val="44"/>
          <w:szCs w:val="44"/>
        </w:rPr>
      </w:pPr>
      <w:r>
        <w:rPr>
          <w:rFonts w:ascii="Times New Roman" w:eastAsia="方正小标宋简体" w:hAnsi="Times New Roman" w:cs="Times New Roman"/>
          <w:color w:val="000000" w:themeColor="text1"/>
          <w:spacing w:val="4"/>
          <w:sz w:val="44"/>
          <w:szCs w:val="44"/>
        </w:rPr>
        <w:t>乙类检验机构核准条件</w:t>
      </w:r>
    </w:p>
    <w:p w:rsidR="000B4591" w:rsidRDefault="000B4591">
      <w:pPr>
        <w:pStyle w:val="af4"/>
        <w:spacing w:line="560" w:lineRule="exact"/>
        <w:ind w:firstLine="643"/>
        <w:rPr>
          <w:rFonts w:ascii="Times New Roman" w:eastAsia="CESI仿宋-GB2312" w:hAnsi="Times New Roman"/>
          <w:b/>
          <w:color w:val="000000" w:themeColor="text1"/>
          <w:spacing w:val="0"/>
          <w:sz w:val="32"/>
          <w:szCs w:val="32"/>
        </w:rPr>
      </w:pPr>
    </w:p>
    <w:p w:rsidR="000B4591" w:rsidRDefault="004341E7">
      <w:pPr>
        <w:pStyle w:val="af4"/>
        <w:spacing w:line="560" w:lineRule="exact"/>
        <w:ind w:firstLine="643"/>
        <w:rPr>
          <w:rFonts w:ascii="Times New Roman" w:eastAsia="仿宋_GB2312" w:hAnsi="Times New Roman"/>
          <w:bCs w:val="0"/>
          <w:color w:val="000000" w:themeColor="text1"/>
          <w:spacing w:val="0"/>
          <w:sz w:val="32"/>
          <w:szCs w:val="32"/>
        </w:rPr>
      </w:pPr>
      <w:r>
        <w:rPr>
          <w:rFonts w:ascii="Times New Roman" w:eastAsia="仿宋_GB2312" w:hAnsi="Times New Roman"/>
          <w:b/>
          <w:color w:val="000000" w:themeColor="text1"/>
          <w:spacing w:val="0"/>
          <w:sz w:val="32"/>
          <w:szCs w:val="32"/>
        </w:rPr>
        <w:t>第一条</w:t>
      </w:r>
      <w:r>
        <w:rPr>
          <w:rFonts w:ascii="Times New Roman" w:eastAsia="仿宋_GB2312" w:hAnsi="Times New Roman"/>
          <w:b/>
          <w:color w:val="000000" w:themeColor="text1"/>
          <w:spacing w:val="0"/>
          <w:sz w:val="32"/>
          <w:szCs w:val="32"/>
        </w:rPr>
        <w:t xml:space="preserve"> </w:t>
      </w:r>
      <w:r>
        <w:rPr>
          <w:rFonts w:ascii="Times New Roman" w:eastAsia="仿宋_GB2312" w:hAnsi="Times New Roman"/>
          <w:bCs w:val="0"/>
          <w:color w:val="000000" w:themeColor="text1"/>
          <w:spacing w:val="0"/>
          <w:sz w:val="32"/>
          <w:szCs w:val="32"/>
        </w:rPr>
        <w:t>申请单位应当具有公益类事业单位法人资格，能够独立、规范、公正地开展检验工作。</w:t>
      </w:r>
    </w:p>
    <w:p w:rsidR="000B4591" w:rsidRDefault="004341E7">
      <w:pPr>
        <w:snapToGrid w:val="0"/>
        <w:spacing w:line="560" w:lineRule="exact"/>
        <w:ind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color w:val="000000" w:themeColor="text1"/>
          <w:sz w:val="32"/>
          <w:szCs w:val="32"/>
        </w:rPr>
        <w:t>第二条</w:t>
      </w:r>
      <w:r>
        <w:rPr>
          <w:rFonts w:ascii="Times New Roman" w:eastAsia="仿宋_GB2312" w:hAnsi="Times New Roman" w:cs="Times New Roman"/>
          <w:b/>
          <w:bCs/>
          <w:color w:val="000000" w:themeColor="text1"/>
          <w:sz w:val="32"/>
          <w:szCs w:val="32"/>
        </w:rPr>
        <w:t xml:space="preserve"> </w:t>
      </w:r>
      <w:r>
        <w:rPr>
          <w:rFonts w:ascii="Times New Roman" w:eastAsia="仿宋_GB2312" w:hAnsi="Times New Roman" w:cs="Times New Roman"/>
          <w:color w:val="000000" w:themeColor="text1"/>
          <w:sz w:val="32"/>
          <w:szCs w:val="32"/>
        </w:rPr>
        <w:t>关键岗位人员应符合以下要求：</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技术负责人，熟悉特种设备的有关法律、法规、规章、安全技术规范及相关标准和检验业务，有岗位需要的业务水平和组织能力，具有相关项目的检验师资格不少于</w:t>
      </w: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color w:val="000000" w:themeColor="text1"/>
          <w:sz w:val="32"/>
          <w:szCs w:val="32"/>
        </w:rPr>
        <w:t>年；</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质量负责人，熟悉质量管理工作，有岗位需要的业务水平和组织能力，具有相关项目的检验师资格不少于</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年；</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责任师，熟悉特种设备的法律、法规、规章、安全技术规范、标准和检验业务，有岗位需要的业务水平和组织能力，具有相应项目的检验师资格不少于</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年。</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技术负责人、质量负责人不得兼任责任师。</w:t>
      </w:r>
    </w:p>
    <w:p w:rsidR="000B4591" w:rsidRDefault="004341E7">
      <w:pPr>
        <w:pStyle w:val="af4"/>
        <w:spacing w:line="560" w:lineRule="exact"/>
        <w:ind w:firstLine="643"/>
        <w:rPr>
          <w:rFonts w:ascii="Times New Roman" w:eastAsia="仿宋_GB2312" w:hAnsi="Times New Roman"/>
          <w:bCs w:val="0"/>
          <w:color w:val="000000" w:themeColor="text1"/>
          <w:spacing w:val="0"/>
          <w:sz w:val="32"/>
          <w:szCs w:val="32"/>
        </w:rPr>
      </w:pPr>
      <w:r>
        <w:rPr>
          <w:rFonts w:ascii="Times New Roman" w:eastAsia="仿宋_GB2312" w:hAnsi="Times New Roman"/>
          <w:b/>
          <w:color w:val="000000" w:themeColor="text1"/>
          <w:spacing w:val="0"/>
          <w:sz w:val="32"/>
          <w:szCs w:val="32"/>
        </w:rPr>
        <w:t>第三条</w:t>
      </w:r>
      <w:r>
        <w:rPr>
          <w:rFonts w:ascii="Times New Roman" w:eastAsia="仿宋_GB2312" w:hAnsi="Times New Roman"/>
          <w:b/>
          <w:color w:val="000000" w:themeColor="text1"/>
          <w:spacing w:val="0"/>
          <w:sz w:val="32"/>
          <w:szCs w:val="32"/>
        </w:rPr>
        <w:t xml:space="preserve"> </w:t>
      </w:r>
      <w:r>
        <w:rPr>
          <w:rFonts w:ascii="Times New Roman" w:eastAsia="仿宋_GB2312" w:hAnsi="Times New Roman"/>
          <w:color w:val="000000" w:themeColor="text1"/>
          <w:sz w:val="32"/>
          <w:szCs w:val="32"/>
        </w:rPr>
        <w:t>检验与检测</w:t>
      </w:r>
      <w:r>
        <w:rPr>
          <w:rFonts w:ascii="Times New Roman" w:eastAsia="仿宋_GB2312" w:hAnsi="Times New Roman"/>
          <w:bCs w:val="0"/>
          <w:color w:val="000000" w:themeColor="text1"/>
          <w:spacing w:val="0"/>
          <w:sz w:val="32"/>
          <w:szCs w:val="32"/>
        </w:rPr>
        <w:t>人员</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满足《乙类检验机构检验项目人员及检验设备要求</w:t>
      </w:r>
      <w:r>
        <w:rPr>
          <w:rFonts w:ascii="Times New Roman" w:eastAsia="仿宋_GB2312" w:hAnsi="Times New Roman" w:cs="Times New Roman"/>
          <w:color w:val="000000" w:themeColor="text1"/>
          <w:sz w:val="32"/>
          <w:szCs w:val="32"/>
        </w:rPr>
        <w:t>》（见附件</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中相应核准项目的要求，且为申请单位的事业编制人员或全职工作人员，其数量应与所保障的特种设备数量相匹配。全职工作人员是指与检验机构建立合法的劳动关系，并由检验机构出资缴纳唯一基本养老保险，在检验机构有明确的工作岗位和办公地点，履行岗位职责和有可追溯工作见证的人员。（注</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持证检验人员不少于</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名，其中持证检验师不少于</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名。</w:t>
      </w:r>
      <w:r>
        <w:rPr>
          <w:rFonts w:ascii="Times New Roman" w:eastAsia="仿宋_GB2312" w:hAnsi="Times New Roman" w:cs="Times New Roman"/>
          <w:color w:val="000000" w:themeColor="text1"/>
          <w:sz w:val="32"/>
          <w:szCs w:val="32"/>
        </w:rPr>
        <w:t xml:space="preserve"> </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注</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：检验机构聘用的已退休持证人员，可以从事相应的检验工作，但不能作为检验机构核准的资源条件。</w:t>
      </w:r>
    </w:p>
    <w:p w:rsidR="000B4591" w:rsidRDefault="004341E7">
      <w:pPr>
        <w:pStyle w:val="af4"/>
        <w:spacing w:line="560" w:lineRule="exact"/>
        <w:ind w:firstLine="643"/>
        <w:rPr>
          <w:rFonts w:ascii="Times New Roman" w:eastAsia="仿宋_GB2312" w:hAnsi="Times New Roman"/>
          <w:bCs w:val="0"/>
          <w:color w:val="000000" w:themeColor="text1"/>
          <w:spacing w:val="0"/>
          <w:sz w:val="32"/>
          <w:szCs w:val="32"/>
        </w:rPr>
      </w:pPr>
      <w:r>
        <w:rPr>
          <w:rFonts w:ascii="Times New Roman" w:eastAsia="仿宋_GB2312" w:hAnsi="Times New Roman"/>
          <w:b/>
          <w:color w:val="000000" w:themeColor="text1"/>
          <w:spacing w:val="0"/>
          <w:sz w:val="32"/>
          <w:szCs w:val="32"/>
        </w:rPr>
        <w:t>第四条</w:t>
      </w:r>
      <w:r>
        <w:rPr>
          <w:rFonts w:ascii="Times New Roman" w:eastAsia="仿宋_GB2312" w:hAnsi="Times New Roman"/>
          <w:b/>
          <w:color w:val="000000" w:themeColor="text1"/>
          <w:spacing w:val="0"/>
          <w:sz w:val="32"/>
          <w:szCs w:val="32"/>
        </w:rPr>
        <w:t xml:space="preserve"> </w:t>
      </w:r>
      <w:r>
        <w:rPr>
          <w:rFonts w:ascii="Times New Roman" w:eastAsia="仿宋_GB2312" w:hAnsi="Times New Roman"/>
          <w:bCs w:val="0"/>
          <w:color w:val="000000" w:themeColor="text1"/>
          <w:spacing w:val="0"/>
          <w:sz w:val="32"/>
          <w:szCs w:val="32"/>
        </w:rPr>
        <w:t>人员管理</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为聘用的检验与检测人员在</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全国特种设备检验与检测人员</w:t>
      </w:r>
      <w:r>
        <w:rPr>
          <w:rFonts w:ascii="Times New Roman" w:eastAsia="仿宋_GB2312" w:hAnsi="Times New Roman" w:cs="Times New Roman"/>
          <w:color w:val="000000" w:themeColor="text1"/>
          <w:sz w:val="32"/>
          <w:szCs w:val="32"/>
        </w:rPr>
        <w:t>执业公示与查询系统</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办理执业公示手续，其执业单位为申请单位；</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使用持有相应资格的特种设备检验与检测人员从事相应的检验与检测工作；</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有计划地开展检验与检测人员的安全、诚信、技术和质量管理培训，持续保持检验与检测人员的技术能力和质量管理水平；</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建立健全检验与检测人员执业和技术档案。</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为聘用的特种设备检验检测人员购买工伤保险，鼓励购买人身意外伤害险。</w:t>
      </w:r>
    </w:p>
    <w:p w:rsidR="000B4591" w:rsidRDefault="004341E7">
      <w:pPr>
        <w:snapToGrid w:val="0"/>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color w:val="000000" w:themeColor="text1"/>
          <w:sz w:val="32"/>
          <w:szCs w:val="32"/>
        </w:rPr>
        <w:t>第五条</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人员培训</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检验与检测人员应当接受不少于</w:t>
      </w:r>
      <w:r>
        <w:rPr>
          <w:rFonts w:ascii="Times New Roman" w:eastAsia="仿宋_GB2312" w:hAnsi="Times New Roman" w:cs="Times New Roman"/>
          <w:color w:val="000000" w:themeColor="text1"/>
          <w:sz w:val="32"/>
          <w:szCs w:val="32"/>
        </w:rPr>
        <w:t>24</w:t>
      </w:r>
      <w:r>
        <w:rPr>
          <w:rFonts w:ascii="Times New Roman" w:eastAsia="仿宋_GB2312" w:hAnsi="Times New Roman" w:cs="Times New Roman"/>
          <w:color w:val="000000" w:themeColor="text1"/>
          <w:sz w:val="32"/>
          <w:szCs w:val="32"/>
        </w:rPr>
        <w:t>学时</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年的技术和质量管理知识培训。其中，技术责任人、质量负责人、内部审核人员和其他从事质量管理的人员应当熟悉质量管理，接受特种设备质量管理体系知识专门培训不少于</w:t>
      </w:r>
      <w:r>
        <w:rPr>
          <w:rFonts w:ascii="Times New Roman" w:eastAsia="仿宋_GB2312" w:hAnsi="Times New Roman" w:cs="Times New Roman"/>
          <w:color w:val="000000" w:themeColor="text1"/>
          <w:sz w:val="32"/>
          <w:szCs w:val="32"/>
        </w:rPr>
        <w:t>16</w:t>
      </w:r>
      <w:r>
        <w:rPr>
          <w:rFonts w:ascii="Times New Roman" w:eastAsia="仿宋_GB2312" w:hAnsi="Times New Roman" w:cs="Times New Roman"/>
          <w:color w:val="000000" w:themeColor="text1"/>
          <w:sz w:val="32"/>
          <w:szCs w:val="32"/>
        </w:rPr>
        <w:t>学时</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年。</w:t>
      </w:r>
    </w:p>
    <w:p w:rsidR="000B4591" w:rsidRDefault="004341E7">
      <w:pPr>
        <w:snapToGrid w:val="0"/>
        <w:spacing w:line="560" w:lineRule="exact"/>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第六条</w:t>
      </w:r>
      <w:r>
        <w:rPr>
          <w:rFonts w:ascii="Times New Roman" w:eastAsia="仿宋_GB2312" w:hAnsi="Times New Roman" w:cs="Times New Roman"/>
          <w:b/>
          <w:bCs/>
          <w:color w:val="000000" w:themeColor="text1"/>
          <w:sz w:val="32"/>
          <w:szCs w:val="32"/>
        </w:rPr>
        <w:t xml:space="preserve"> </w:t>
      </w:r>
      <w:r>
        <w:rPr>
          <w:rFonts w:ascii="Times New Roman" w:eastAsia="仿宋_GB2312" w:hAnsi="Times New Roman" w:cs="Times New Roman"/>
          <w:color w:val="000000" w:themeColor="text1"/>
          <w:sz w:val="32"/>
          <w:szCs w:val="32"/>
        </w:rPr>
        <w:t>办公场所</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具有与承担的检验工作相适应的固定办公场所，并且有满足使用和存放要求的档案室和专用仪器设备室。</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1.</w:t>
      </w:r>
      <w:r>
        <w:rPr>
          <w:rFonts w:ascii="Times New Roman" w:eastAsia="仿宋_GB2312" w:hAnsi="Times New Roman" w:cs="Times New Roman"/>
          <w:color w:val="000000" w:themeColor="text1"/>
          <w:sz w:val="32"/>
          <w:szCs w:val="32"/>
        </w:rPr>
        <w:t>建筑面积不少于</w:t>
      </w:r>
      <w:r>
        <w:rPr>
          <w:rFonts w:ascii="Times New Roman" w:eastAsia="仿宋_GB2312" w:hAnsi="Times New Roman" w:cs="Times New Roman"/>
          <w:color w:val="000000" w:themeColor="text1"/>
          <w:sz w:val="32"/>
          <w:szCs w:val="32"/>
        </w:rPr>
        <w:t>300</w:t>
      </w:r>
      <w:r>
        <w:rPr>
          <w:rFonts w:ascii="Times New Roman" w:eastAsia="方正仿宋_GBK"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的固定办公场所；</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满足使用和存放要求的档案室、图书资料室；</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满足存放要求的专用仪器设备室；</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检验检测人员应当每人配备</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台计算机，且能满足传输检验数据的需要；</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必要的交通、通信工具及办公设备。</w:t>
      </w:r>
    </w:p>
    <w:p w:rsidR="000B4591" w:rsidRDefault="004341E7">
      <w:pPr>
        <w:snapToGrid w:val="0"/>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color w:val="000000" w:themeColor="text1"/>
          <w:sz w:val="32"/>
          <w:szCs w:val="32"/>
        </w:rPr>
        <w:t>第七条</w:t>
      </w:r>
      <w:r>
        <w:rPr>
          <w:rFonts w:ascii="Times New Roman" w:eastAsia="仿宋_GB2312" w:hAnsi="Times New Roman" w:cs="Times New Roman"/>
          <w:b/>
          <w:bCs/>
          <w:color w:val="000000" w:themeColor="text1"/>
          <w:sz w:val="32"/>
          <w:szCs w:val="32"/>
        </w:rPr>
        <w:t xml:space="preserve"> </w:t>
      </w:r>
      <w:r>
        <w:rPr>
          <w:rFonts w:ascii="Times New Roman" w:eastAsia="仿宋_GB2312" w:hAnsi="Times New Roman" w:cs="Times New Roman"/>
          <w:color w:val="000000" w:themeColor="text1"/>
          <w:sz w:val="32"/>
          <w:szCs w:val="32"/>
        </w:rPr>
        <w:t>检验场地</w:t>
      </w:r>
    </w:p>
    <w:p w:rsidR="000B4591" w:rsidRDefault="004341E7">
      <w:pPr>
        <w:snapToGrid w:val="0"/>
        <w:spacing w:line="560" w:lineRule="exact"/>
        <w:ind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申请移动式压力容器定期检验的，每个检验场地和设施均应当满足检验工作的需要，检验场地面积不少于</w:t>
      </w:r>
      <w:r>
        <w:rPr>
          <w:rFonts w:ascii="Times New Roman" w:eastAsia="仿宋_GB2312" w:hAnsi="Times New Roman" w:cs="Times New Roman"/>
          <w:color w:val="000000" w:themeColor="text1"/>
          <w:sz w:val="32"/>
          <w:szCs w:val="32"/>
        </w:rPr>
        <w:t>1500</w:t>
      </w:r>
      <w:r>
        <w:rPr>
          <w:rFonts w:ascii="Times New Roman" w:eastAsia="方正仿宋_GBK"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p>
    <w:p w:rsidR="000B4591" w:rsidRDefault="004341E7">
      <w:pPr>
        <w:snapToGrid w:val="0"/>
        <w:spacing w:line="560" w:lineRule="exact"/>
        <w:ind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移动式压力容器检验场地应当配备固定的影像记录设备，确保检验过程实现清晰可追溯的影像记录，影像资料保存期限不少于</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年。</w:t>
      </w:r>
    </w:p>
    <w:p w:rsidR="000B4591" w:rsidRDefault="004341E7">
      <w:pPr>
        <w:snapToGrid w:val="0"/>
        <w:spacing w:line="560" w:lineRule="exact"/>
        <w:ind w:firstLine="640"/>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color w:val="000000" w:themeColor="text1"/>
          <w:sz w:val="32"/>
          <w:szCs w:val="32"/>
        </w:rPr>
        <w:t>移动式压力容器定期检验场地及其附属设施可以租赁，同一检验场地和设施不得用于不同检验机构取得特种设备检验资质。</w:t>
      </w:r>
    </w:p>
    <w:p w:rsidR="000B4591" w:rsidRDefault="004341E7">
      <w:pPr>
        <w:snapToGrid w:val="0"/>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color w:val="000000" w:themeColor="text1"/>
          <w:sz w:val="32"/>
          <w:szCs w:val="32"/>
        </w:rPr>
        <w:t>第八条</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检验设备</w:t>
      </w:r>
    </w:p>
    <w:p w:rsidR="000B4591" w:rsidRDefault="004341E7">
      <w:pPr>
        <w:pStyle w:val="af4"/>
        <w:spacing w:line="560" w:lineRule="exact"/>
        <w:ind w:firstLine="640"/>
        <w:rPr>
          <w:rFonts w:ascii="Times New Roman" w:eastAsia="仿宋_GB2312" w:hAnsi="Times New Roman"/>
          <w:color w:val="000000" w:themeColor="text1"/>
          <w:sz w:val="32"/>
          <w:szCs w:val="32"/>
        </w:rPr>
      </w:pPr>
      <w:r>
        <w:rPr>
          <w:rFonts w:ascii="Times New Roman" w:eastAsia="仿宋_GB2312" w:hAnsi="Times New Roman"/>
          <w:bCs w:val="0"/>
          <w:color w:val="000000" w:themeColor="text1"/>
          <w:spacing w:val="0"/>
          <w:sz w:val="32"/>
          <w:szCs w:val="32"/>
        </w:rPr>
        <w:t>配置与申请项目相适应的检验仪器设备</w:t>
      </w:r>
      <w:r>
        <w:rPr>
          <w:rFonts w:ascii="Times New Roman" w:eastAsia="仿宋_GB2312" w:hAnsi="Times New Roman"/>
          <w:bCs w:val="0"/>
          <w:color w:val="000000" w:themeColor="text1"/>
          <w:spacing w:val="0"/>
          <w:sz w:val="32"/>
          <w:szCs w:val="32"/>
        </w:rPr>
        <w:t>，具体要求见附件</w:t>
      </w:r>
      <w:r>
        <w:rPr>
          <w:rFonts w:ascii="Times New Roman" w:eastAsia="仿宋_GB2312" w:hAnsi="Times New Roman"/>
          <w:bCs w:val="0"/>
          <w:color w:val="000000" w:themeColor="text1"/>
          <w:spacing w:val="0"/>
          <w:sz w:val="32"/>
          <w:szCs w:val="32"/>
        </w:rPr>
        <w:t>4</w:t>
      </w:r>
      <w:r>
        <w:rPr>
          <w:rFonts w:ascii="Times New Roman" w:eastAsia="仿宋_GB2312" w:hAnsi="Times New Roman"/>
          <w:bCs w:val="0"/>
          <w:color w:val="000000" w:themeColor="text1"/>
          <w:spacing w:val="0"/>
          <w:sz w:val="32"/>
          <w:szCs w:val="32"/>
        </w:rPr>
        <w:t>中相应项目对应的</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检验设备配置</w:t>
      </w:r>
      <w:r>
        <w:rPr>
          <w:rFonts w:ascii="Times New Roman" w:eastAsia="仿宋_GB2312" w:hAnsi="Times New Roman"/>
          <w:bCs w:val="0"/>
          <w:color w:val="000000" w:themeColor="text1"/>
          <w:spacing w:val="0"/>
          <w:sz w:val="32"/>
          <w:szCs w:val="32"/>
        </w:rPr>
        <w:t>”</w:t>
      </w:r>
      <w:r>
        <w:rPr>
          <w:rFonts w:ascii="Times New Roman" w:eastAsia="仿宋_GB2312" w:hAnsi="Times New Roman"/>
          <w:bCs w:val="0"/>
          <w:color w:val="000000" w:themeColor="text1"/>
          <w:spacing w:val="0"/>
          <w:sz w:val="32"/>
          <w:szCs w:val="32"/>
        </w:rPr>
        <w:t>要求，检验仪器设备应当是申请单位自有产权，移动式压力容器项目要求的残气和残液回收、处理及置换装置，抽真空及充氮置换装置可以租赁。</w:t>
      </w:r>
    </w:p>
    <w:p w:rsidR="000B4591" w:rsidRDefault="004341E7">
      <w:pPr>
        <w:snapToGrid w:val="0"/>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color w:val="000000" w:themeColor="text1"/>
          <w:sz w:val="32"/>
          <w:szCs w:val="32"/>
        </w:rPr>
        <w:t>第九条</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质量管理体系</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按照《特种设备检验机构质量管理体系要求》（见附件</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）的要求建立与申请核准项目相适应的质量管理体系，并且持续有</w:t>
      </w:r>
      <w:r>
        <w:rPr>
          <w:rFonts w:ascii="Times New Roman" w:eastAsia="仿宋_GB2312" w:hAnsi="Times New Roman" w:cs="Times New Roman"/>
          <w:color w:val="000000" w:themeColor="text1"/>
          <w:sz w:val="32"/>
          <w:szCs w:val="32"/>
        </w:rPr>
        <w:lastRenderedPageBreak/>
        <w:t>效运行。</w:t>
      </w:r>
    </w:p>
    <w:p w:rsidR="000B4591" w:rsidRDefault="004341E7">
      <w:pPr>
        <w:snapToGrid w:val="0"/>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color w:val="000000" w:themeColor="text1"/>
          <w:sz w:val="32"/>
          <w:szCs w:val="32"/>
        </w:rPr>
        <w:t>第十条</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法规标准</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配有与申请核准项目相适用的法律、法规、规章。安全技术规范及相关标准，应当有正式版本。</w:t>
      </w:r>
    </w:p>
    <w:p w:rsidR="000B4591" w:rsidRDefault="004341E7">
      <w:pPr>
        <w:snapToGrid w:val="0"/>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color w:val="000000" w:themeColor="text1"/>
          <w:sz w:val="32"/>
          <w:szCs w:val="32"/>
        </w:rPr>
        <w:t>第十一条</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信息化管理系统</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使用兵团特种设备监管系统</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能够根据需要提供真实、准确的特种设备检验数据、信息，能够及时、齐全、准确、安全、可溯地收集和管理质量管理信息，且对系统使用人员进行授权并有效控制。</w:t>
      </w:r>
    </w:p>
    <w:p w:rsidR="000B4591" w:rsidRDefault="004341E7">
      <w:pPr>
        <w:snapToGrid w:val="0"/>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color w:val="000000" w:themeColor="text1"/>
          <w:sz w:val="32"/>
          <w:szCs w:val="32"/>
        </w:rPr>
        <w:t>第十二条</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检验能力和业绩</w:t>
      </w:r>
    </w:p>
    <w:p w:rsidR="000B4591" w:rsidRDefault="004341E7">
      <w:pPr>
        <w:snapToGrid w:val="0"/>
        <w:spacing w:line="560" w:lineRule="exact"/>
        <w:ind w:left="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申请延期核准的，在上一核准周期内，应当有相应检验项目的检验业绩；</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鉴定评审机构应当采取报告评价、跟踪检验过程或者采信能力验证结果等方式对申请单位相关检验能力进行审查；</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申请首次核准、增项核准（仅指增加核准项目）的，应当由具有相应检验资质的检验机构对其进行检验能力评价并且符合要求。</w:t>
      </w:r>
    </w:p>
    <w:p w:rsidR="000B4591" w:rsidRDefault="004341E7">
      <w:pPr>
        <w:snapToGrid w:val="0"/>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color w:val="000000" w:themeColor="text1"/>
          <w:sz w:val="32"/>
          <w:szCs w:val="32"/>
        </w:rPr>
        <w:t>第十三条</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资料保存</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应当保存检验方案、检验原始记录（信息）、检验报告等资料，保存期</w:t>
      </w:r>
      <w:proofErr w:type="gramStart"/>
      <w:r>
        <w:rPr>
          <w:rFonts w:ascii="Times New Roman" w:eastAsia="仿宋_GB2312" w:hAnsi="Times New Roman" w:cs="Times New Roman"/>
          <w:color w:val="000000" w:themeColor="text1"/>
          <w:sz w:val="32"/>
          <w:szCs w:val="32"/>
        </w:rPr>
        <w:t>间符合</w:t>
      </w:r>
      <w:proofErr w:type="gramEnd"/>
      <w:r>
        <w:rPr>
          <w:rFonts w:ascii="Times New Roman" w:eastAsia="仿宋_GB2312" w:hAnsi="Times New Roman" w:cs="Times New Roman"/>
          <w:color w:val="000000" w:themeColor="text1"/>
          <w:sz w:val="32"/>
          <w:szCs w:val="32"/>
        </w:rPr>
        <w:t>有关安全技术规范的要求，并且不少于</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年。</w:t>
      </w:r>
    </w:p>
    <w:p w:rsidR="000B4591" w:rsidRDefault="004341E7">
      <w:pPr>
        <w:snapToGrid w:val="0"/>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color w:val="000000" w:themeColor="text1"/>
          <w:sz w:val="32"/>
          <w:szCs w:val="32"/>
        </w:rPr>
        <w:t>第十四条</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外委</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应当独立完成承担的特种设备检验工作，除无损检测外不得</w:t>
      </w:r>
      <w:r>
        <w:rPr>
          <w:rFonts w:ascii="Times New Roman" w:eastAsia="仿宋_GB2312" w:hAnsi="Times New Roman" w:cs="Times New Roman"/>
          <w:color w:val="000000" w:themeColor="text1"/>
          <w:sz w:val="32"/>
          <w:szCs w:val="32"/>
        </w:rPr>
        <w:lastRenderedPageBreak/>
        <w:t>检验工作外委。无损检测的外委方应当取得相应特种设备无损检测资质。特种设备检验机构对外委的检测结果负责。</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外委时，应当建立健全包括业务、质量技术、检验检测、安全环境、结算、廉洁自律风险的管理和监督机制，对外委方的选择和评价、检测业务委托、检测数量和质量、检测安全与环境、结算等进行全过程的管理和监督。</w:t>
      </w:r>
    </w:p>
    <w:p w:rsidR="000B4591" w:rsidRDefault="004341E7">
      <w:pPr>
        <w:snapToGrid w:val="0"/>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color w:val="000000" w:themeColor="text1"/>
          <w:sz w:val="32"/>
          <w:szCs w:val="32"/>
        </w:rPr>
        <w:t>第十五条</w:t>
      </w:r>
      <w:r>
        <w:rPr>
          <w:rFonts w:ascii="Times New Roman" w:eastAsia="仿宋_GB2312" w:hAnsi="Times New Roman" w:cs="Times New Roman"/>
          <w:b/>
          <w:bCs/>
          <w:color w:val="000000" w:themeColor="text1"/>
          <w:sz w:val="32"/>
          <w:szCs w:val="32"/>
        </w:rPr>
        <w:t xml:space="preserve"> </w:t>
      </w:r>
      <w:r>
        <w:rPr>
          <w:rFonts w:ascii="Times New Roman" w:eastAsia="仿宋_GB2312" w:hAnsi="Times New Roman" w:cs="Times New Roman"/>
          <w:color w:val="000000" w:themeColor="text1"/>
          <w:sz w:val="32"/>
          <w:szCs w:val="32"/>
        </w:rPr>
        <w:t>保障义务承诺</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申请单位</w:t>
      </w:r>
      <w:r>
        <w:rPr>
          <w:rFonts w:ascii="Times New Roman" w:eastAsia="仿宋_GB2312" w:hAnsi="Times New Roman" w:cs="Times New Roman"/>
          <w:color w:val="000000" w:themeColor="text1"/>
          <w:sz w:val="32"/>
          <w:szCs w:val="32"/>
        </w:rPr>
        <w:t>在申请核准时，应承诺以下事项：</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在限定区域内履行资质范围内特种设备保障检验职能</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做到应</w:t>
      </w:r>
      <w:proofErr w:type="gramStart"/>
      <w:r>
        <w:rPr>
          <w:rFonts w:ascii="Times New Roman" w:eastAsia="仿宋_GB2312" w:hAnsi="Times New Roman" w:cs="Times New Roman"/>
          <w:color w:val="000000" w:themeColor="text1"/>
          <w:sz w:val="32"/>
          <w:szCs w:val="32"/>
        </w:rPr>
        <w:t>检尽检</w:t>
      </w:r>
      <w:proofErr w:type="gramEnd"/>
      <w:r>
        <w:rPr>
          <w:rFonts w:ascii="Times New Roman" w:eastAsia="仿宋_GB2312" w:hAnsi="Times New Roman" w:cs="Times New Roman"/>
          <w:color w:val="000000" w:themeColor="text1"/>
          <w:sz w:val="32"/>
          <w:szCs w:val="32"/>
        </w:rPr>
        <w:t>。资质范围外的特种设备由兵团市场监督管理局指定的公益性检验机构履行保障检验职能；</w:t>
      </w:r>
    </w:p>
    <w:p w:rsidR="000B4591" w:rsidRDefault="004341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按照属地负责特种设备安全监督管理的部门要求，承担与特种设备安全相关的事故调查、监督抽查、隐患排查等保障性工作。</w:t>
      </w:r>
    </w:p>
    <w:p w:rsidR="000B4591" w:rsidRDefault="000B4591">
      <w:pPr>
        <w:widowControl/>
        <w:snapToGrid w:val="0"/>
        <w:jc w:val="left"/>
        <w:rPr>
          <w:rFonts w:ascii="Times New Roman" w:eastAsia="仿宋_GB2312" w:hAnsi="Times New Roman" w:cs="Times New Roman"/>
          <w:color w:val="000000" w:themeColor="text1"/>
          <w:sz w:val="32"/>
          <w:szCs w:val="32"/>
        </w:rPr>
      </w:pPr>
    </w:p>
    <w:p w:rsidR="000B4591" w:rsidRDefault="000B4591">
      <w:pPr>
        <w:widowControl/>
        <w:snapToGrid w:val="0"/>
        <w:jc w:val="left"/>
        <w:rPr>
          <w:rFonts w:ascii="Times New Roman" w:eastAsia="仿宋_GB2312" w:hAnsi="Times New Roman" w:cs="Times New Roman"/>
          <w:color w:val="000000" w:themeColor="text1"/>
          <w:sz w:val="32"/>
          <w:szCs w:val="32"/>
        </w:rPr>
      </w:pPr>
    </w:p>
    <w:p w:rsidR="000B4591" w:rsidRDefault="000B4591">
      <w:pPr>
        <w:widowControl/>
        <w:snapToGrid w:val="0"/>
        <w:jc w:val="left"/>
        <w:rPr>
          <w:rFonts w:ascii="Times New Roman" w:eastAsia="仿宋_GB2312" w:hAnsi="Times New Roman" w:cs="Times New Roman"/>
          <w:color w:val="000000" w:themeColor="text1"/>
          <w:sz w:val="32"/>
          <w:szCs w:val="32"/>
        </w:rPr>
      </w:pPr>
    </w:p>
    <w:p w:rsidR="000B4591" w:rsidRDefault="000B4591">
      <w:pPr>
        <w:widowControl/>
        <w:snapToGrid w:val="0"/>
        <w:jc w:val="left"/>
        <w:rPr>
          <w:rFonts w:ascii="Times New Roman" w:eastAsia="仿宋_GB2312" w:hAnsi="Times New Roman" w:cs="Times New Roman"/>
          <w:color w:val="000000" w:themeColor="text1"/>
          <w:sz w:val="32"/>
          <w:szCs w:val="32"/>
        </w:rPr>
      </w:pPr>
    </w:p>
    <w:p w:rsidR="000B4591" w:rsidRDefault="000B4591">
      <w:pPr>
        <w:widowControl/>
        <w:snapToGrid w:val="0"/>
        <w:jc w:val="left"/>
        <w:rPr>
          <w:rFonts w:ascii="Times New Roman" w:eastAsia="仿宋_GB2312" w:hAnsi="Times New Roman" w:cs="Times New Roman"/>
          <w:color w:val="000000" w:themeColor="text1"/>
          <w:sz w:val="32"/>
          <w:szCs w:val="32"/>
        </w:rPr>
      </w:pPr>
    </w:p>
    <w:p w:rsidR="000B4591" w:rsidRDefault="000B4591">
      <w:pPr>
        <w:widowControl/>
        <w:snapToGrid w:val="0"/>
        <w:jc w:val="left"/>
        <w:rPr>
          <w:rFonts w:ascii="Times New Roman" w:eastAsia="仿宋_GB2312" w:hAnsi="Times New Roman" w:cs="Times New Roman"/>
          <w:color w:val="000000" w:themeColor="text1"/>
          <w:sz w:val="32"/>
          <w:szCs w:val="32"/>
        </w:rPr>
      </w:pPr>
    </w:p>
    <w:p w:rsidR="000B4591" w:rsidRDefault="000B4591">
      <w:pPr>
        <w:widowControl/>
        <w:snapToGrid w:val="0"/>
        <w:jc w:val="left"/>
        <w:rPr>
          <w:rFonts w:ascii="Times New Roman" w:eastAsia="仿宋_GB2312" w:hAnsi="Times New Roman" w:cs="Times New Roman"/>
          <w:color w:val="000000" w:themeColor="text1"/>
          <w:sz w:val="32"/>
          <w:szCs w:val="32"/>
        </w:rPr>
      </w:pPr>
    </w:p>
    <w:p w:rsidR="000B4591" w:rsidRDefault="000B4591">
      <w:pPr>
        <w:widowControl/>
        <w:snapToGrid w:val="0"/>
        <w:jc w:val="left"/>
        <w:rPr>
          <w:rFonts w:ascii="Times New Roman" w:eastAsia="仿宋_GB2312" w:hAnsi="Times New Roman" w:cs="Times New Roman"/>
          <w:color w:val="000000" w:themeColor="text1"/>
          <w:sz w:val="32"/>
          <w:szCs w:val="32"/>
        </w:rPr>
      </w:pPr>
    </w:p>
    <w:p w:rsidR="000B4591" w:rsidRDefault="000B4591">
      <w:pPr>
        <w:widowControl/>
        <w:snapToGrid w:val="0"/>
        <w:jc w:val="left"/>
        <w:rPr>
          <w:rFonts w:ascii="Times New Roman" w:eastAsia="仿宋_GB2312" w:hAnsi="Times New Roman" w:cs="Times New Roman"/>
          <w:color w:val="000000" w:themeColor="text1"/>
          <w:sz w:val="32"/>
          <w:szCs w:val="32"/>
        </w:rPr>
      </w:pPr>
    </w:p>
    <w:p w:rsidR="000B4591" w:rsidRDefault="000B4591">
      <w:pPr>
        <w:widowControl/>
        <w:snapToGrid w:val="0"/>
        <w:jc w:val="left"/>
        <w:rPr>
          <w:rFonts w:ascii="Times New Roman" w:eastAsia="仿宋_GB2312" w:hAnsi="Times New Roman" w:cs="Times New Roman"/>
          <w:color w:val="000000" w:themeColor="text1"/>
          <w:sz w:val="32"/>
          <w:szCs w:val="32"/>
        </w:rPr>
      </w:pPr>
    </w:p>
    <w:p w:rsidR="000B4591" w:rsidRDefault="000B4591">
      <w:pPr>
        <w:widowControl/>
        <w:snapToGrid w:val="0"/>
        <w:jc w:val="left"/>
        <w:rPr>
          <w:rFonts w:ascii="Times New Roman" w:eastAsia="仿宋_GB2312" w:hAnsi="Times New Roman" w:cs="Times New Roman"/>
          <w:color w:val="000000" w:themeColor="text1"/>
          <w:sz w:val="32"/>
          <w:szCs w:val="32"/>
        </w:rPr>
      </w:pPr>
    </w:p>
    <w:p w:rsidR="000B4591" w:rsidRDefault="000B4591">
      <w:pPr>
        <w:widowControl/>
        <w:snapToGrid w:val="0"/>
        <w:jc w:val="left"/>
        <w:rPr>
          <w:rFonts w:ascii="Times New Roman" w:eastAsia="仿宋_GB2312" w:hAnsi="Times New Roman" w:cs="Times New Roman"/>
          <w:color w:val="000000" w:themeColor="text1"/>
          <w:sz w:val="32"/>
          <w:szCs w:val="32"/>
        </w:rPr>
      </w:pPr>
    </w:p>
    <w:p w:rsidR="000B4591" w:rsidRDefault="000B4591">
      <w:pPr>
        <w:pStyle w:val="25"/>
        <w:spacing w:after="0" w:line="560" w:lineRule="exact"/>
        <w:ind w:firstLineChars="0" w:firstLine="0"/>
        <w:jc w:val="left"/>
        <w:rPr>
          <w:rFonts w:ascii="Times New Roman" w:eastAsia="黑体" w:hAnsi="Times New Roman" w:cs="Times New Roman"/>
          <w:bCs/>
          <w:color w:val="000000" w:themeColor="text1"/>
          <w:sz w:val="32"/>
          <w:szCs w:val="32"/>
        </w:rPr>
        <w:sectPr w:rsidR="000B4591">
          <w:pgSz w:w="11906" w:h="16838"/>
          <w:pgMar w:top="2098" w:right="1531" w:bottom="2041" w:left="1531" w:header="851" w:footer="992" w:gutter="0"/>
          <w:pgNumType w:fmt="numberInDash"/>
          <w:cols w:space="425"/>
          <w:docGrid w:type="lines" w:linePitch="312"/>
        </w:sectPr>
      </w:pPr>
    </w:p>
    <w:p w:rsidR="000B4591" w:rsidRDefault="004341E7">
      <w:pPr>
        <w:pStyle w:val="25"/>
        <w:spacing w:after="0" w:line="560" w:lineRule="exact"/>
        <w:ind w:firstLineChars="0" w:firstLine="0"/>
        <w:jc w:val="left"/>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lastRenderedPageBreak/>
        <w:t>附件</w:t>
      </w:r>
      <w:r>
        <w:rPr>
          <w:rFonts w:ascii="Times New Roman" w:eastAsia="黑体" w:hAnsi="Times New Roman" w:cs="Times New Roman"/>
          <w:bCs/>
          <w:color w:val="000000" w:themeColor="text1"/>
          <w:sz w:val="32"/>
          <w:szCs w:val="32"/>
        </w:rPr>
        <w:t>4</w:t>
      </w:r>
    </w:p>
    <w:p w:rsidR="000B4591" w:rsidRDefault="004341E7">
      <w:pPr>
        <w:pStyle w:val="25"/>
        <w:spacing w:after="0" w:line="560" w:lineRule="exact"/>
        <w:ind w:firstLineChars="0" w:firstLine="0"/>
        <w:jc w:val="center"/>
        <w:rPr>
          <w:rFonts w:ascii="Times New Roman" w:eastAsia="方正小标宋简体" w:hAnsi="Times New Roman" w:cs="Times New Roman"/>
          <w:bCs/>
          <w:color w:val="000000" w:themeColor="text1"/>
          <w:sz w:val="44"/>
          <w:szCs w:val="44"/>
        </w:rPr>
      </w:pPr>
      <w:r>
        <w:rPr>
          <w:rFonts w:ascii="Times New Roman" w:eastAsia="方正小标宋简体" w:hAnsi="Times New Roman" w:cs="Times New Roman"/>
          <w:bCs/>
          <w:color w:val="000000" w:themeColor="text1"/>
          <w:sz w:val="44"/>
          <w:szCs w:val="44"/>
        </w:rPr>
        <w:t>乙类检验机构监督检验项目人员</w:t>
      </w:r>
    </w:p>
    <w:p w:rsidR="000B4591" w:rsidRDefault="004341E7">
      <w:pPr>
        <w:pStyle w:val="25"/>
        <w:spacing w:after="0" w:line="560" w:lineRule="exact"/>
        <w:ind w:firstLineChars="0" w:firstLine="0"/>
        <w:jc w:val="center"/>
        <w:rPr>
          <w:rFonts w:ascii="Times New Roman" w:eastAsia="方正小标宋简体" w:hAnsi="Times New Roman" w:cs="Times New Roman"/>
          <w:b/>
          <w:bCs/>
          <w:color w:val="000000" w:themeColor="text1"/>
          <w:sz w:val="44"/>
          <w:szCs w:val="44"/>
        </w:rPr>
      </w:pPr>
      <w:r>
        <w:rPr>
          <w:rFonts w:ascii="Times New Roman" w:eastAsia="方正小标宋简体" w:hAnsi="Times New Roman" w:cs="Times New Roman"/>
          <w:bCs/>
          <w:color w:val="000000" w:themeColor="text1"/>
          <w:sz w:val="44"/>
          <w:szCs w:val="44"/>
        </w:rPr>
        <w:t>及检验设备要求</w:t>
      </w:r>
    </w:p>
    <w:tbl>
      <w:tblPr>
        <w:tblW w:w="9030" w:type="dxa"/>
        <w:tblLayout w:type="fixed"/>
        <w:tblLook w:val="04A0"/>
      </w:tblPr>
      <w:tblGrid>
        <w:gridCol w:w="420"/>
        <w:gridCol w:w="480"/>
        <w:gridCol w:w="655"/>
        <w:gridCol w:w="3905"/>
        <w:gridCol w:w="3570"/>
      </w:tblGrid>
      <w:tr w:rsidR="000B4591">
        <w:trPr>
          <w:trHeight w:val="375"/>
        </w:trPr>
        <w:tc>
          <w:tcPr>
            <w:tcW w:w="420"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adjustRightInd w:val="0"/>
              <w:snapToGrid w:val="0"/>
              <w:spacing w:line="280" w:lineRule="exact"/>
              <w:jc w:val="center"/>
              <w:textAlignment w:val="center"/>
              <w:rPr>
                <w:rFonts w:ascii="Times New Roman" w:eastAsia="CESI仿宋-GB2312" w:hAnsi="Times New Roman" w:cs="Times New Roman"/>
                <w:b/>
                <w:color w:val="000000" w:themeColor="text1"/>
                <w:sz w:val="28"/>
                <w:szCs w:val="28"/>
              </w:rPr>
            </w:pPr>
            <w:r>
              <w:rPr>
                <w:rFonts w:ascii="Times New Roman" w:eastAsia="CESI仿宋-GB2312" w:hAnsi="Times New Roman" w:cs="Times New Roman"/>
                <w:b/>
                <w:color w:val="000000" w:themeColor="text1"/>
                <w:kern w:val="0"/>
                <w:sz w:val="28"/>
                <w:szCs w:val="28"/>
              </w:rPr>
              <w:t>序号</w:t>
            </w:r>
          </w:p>
        </w:tc>
        <w:tc>
          <w:tcPr>
            <w:tcW w:w="1135" w:type="dxa"/>
            <w:gridSpan w:val="2"/>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adjustRightInd w:val="0"/>
              <w:snapToGrid w:val="0"/>
              <w:spacing w:line="280" w:lineRule="exact"/>
              <w:jc w:val="center"/>
              <w:textAlignment w:val="center"/>
              <w:rPr>
                <w:rFonts w:ascii="Times New Roman" w:eastAsia="CESI仿宋-GB2312" w:hAnsi="Times New Roman" w:cs="Times New Roman"/>
                <w:b/>
                <w:color w:val="000000" w:themeColor="text1"/>
                <w:sz w:val="28"/>
                <w:szCs w:val="28"/>
              </w:rPr>
            </w:pPr>
            <w:r>
              <w:rPr>
                <w:rFonts w:ascii="Times New Roman" w:eastAsia="CESI仿宋-GB2312" w:hAnsi="Times New Roman" w:cs="Times New Roman"/>
                <w:b/>
                <w:color w:val="000000" w:themeColor="text1"/>
                <w:kern w:val="0"/>
                <w:sz w:val="28"/>
                <w:szCs w:val="28"/>
              </w:rPr>
              <w:t>核准项目代码</w:t>
            </w:r>
          </w:p>
        </w:tc>
        <w:tc>
          <w:tcPr>
            <w:tcW w:w="3905"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adjustRightInd w:val="0"/>
              <w:snapToGrid w:val="0"/>
              <w:spacing w:line="280" w:lineRule="exact"/>
              <w:jc w:val="center"/>
              <w:textAlignment w:val="center"/>
              <w:rPr>
                <w:rFonts w:ascii="Times New Roman" w:eastAsia="CESI仿宋-GB2312" w:hAnsi="Times New Roman" w:cs="Times New Roman"/>
                <w:b/>
                <w:color w:val="000000" w:themeColor="text1"/>
                <w:kern w:val="0"/>
                <w:sz w:val="28"/>
                <w:szCs w:val="28"/>
              </w:rPr>
            </w:pPr>
            <w:r>
              <w:rPr>
                <w:rFonts w:ascii="Times New Roman" w:eastAsia="CESI仿宋-GB2312" w:hAnsi="Times New Roman" w:cs="Times New Roman"/>
                <w:b/>
                <w:color w:val="000000" w:themeColor="text1"/>
                <w:kern w:val="0"/>
                <w:sz w:val="28"/>
                <w:szCs w:val="28"/>
              </w:rPr>
              <w:t>人员配备</w:t>
            </w:r>
          </w:p>
        </w:tc>
        <w:tc>
          <w:tcPr>
            <w:tcW w:w="3570"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adjustRightInd w:val="0"/>
              <w:snapToGrid w:val="0"/>
              <w:spacing w:line="280" w:lineRule="exact"/>
              <w:jc w:val="center"/>
              <w:textAlignment w:val="center"/>
              <w:rPr>
                <w:rFonts w:ascii="Times New Roman" w:eastAsia="CESI仿宋-GB2312" w:hAnsi="Times New Roman" w:cs="Times New Roman"/>
                <w:b/>
                <w:color w:val="000000" w:themeColor="text1"/>
                <w:sz w:val="28"/>
                <w:szCs w:val="28"/>
              </w:rPr>
            </w:pPr>
            <w:r>
              <w:rPr>
                <w:rFonts w:ascii="Times New Roman" w:eastAsia="CESI仿宋-GB2312" w:hAnsi="Times New Roman" w:cs="Times New Roman"/>
                <w:b/>
                <w:color w:val="000000" w:themeColor="text1"/>
                <w:kern w:val="0"/>
                <w:sz w:val="28"/>
                <w:szCs w:val="28"/>
              </w:rPr>
              <w:t>检验设备配置</w:t>
            </w:r>
          </w:p>
        </w:tc>
      </w:tr>
      <w:tr w:rsidR="000B4591">
        <w:trPr>
          <w:trHeight w:val="3267"/>
        </w:trPr>
        <w:tc>
          <w:tcPr>
            <w:tcW w:w="420"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kern w:val="0"/>
                <w:sz w:val="28"/>
              </w:rPr>
              <w:t>1</w:t>
            </w:r>
          </w:p>
        </w:tc>
        <w:tc>
          <w:tcPr>
            <w:tcW w:w="480" w:type="dxa"/>
            <w:vMerge w:val="restart"/>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kern w:val="0"/>
                <w:sz w:val="28"/>
              </w:rPr>
              <w:t>BJ</w:t>
            </w:r>
          </w:p>
        </w:tc>
        <w:tc>
          <w:tcPr>
            <w:tcW w:w="65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kern w:val="0"/>
                <w:sz w:val="28"/>
              </w:rPr>
              <w:t>Ⅰ</w:t>
            </w:r>
          </w:p>
        </w:tc>
        <w:tc>
          <w:tcPr>
            <w:tcW w:w="390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sz w:val="22"/>
                <w:szCs w:val="21"/>
              </w:rPr>
            </w:pP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锅炉检验师不少于</w:t>
            </w:r>
            <w:r>
              <w:rPr>
                <w:rFonts w:ascii="Times New Roman" w:eastAsia="仿宋_GB2312" w:hAnsi="Times New Roman" w:cs="Times New Roman"/>
                <w:color w:val="000000" w:themeColor="text1"/>
                <w:kern w:val="0"/>
                <w:sz w:val="22"/>
                <w:szCs w:val="21"/>
              </w:rPr>
              <w:t>6</w:t>
            </w:r>
            <w:r>
              <w:rPr>
                <w:rFonts w:ascii="Times New Roman" w:eastAsia="仿宋_GB2312" w:hAnsi="Times New Roman" w:cs="Times New Roman"/>
                <w:color w:val="000000" w:themeColor="text1"/>
                <w:kern w:val="0"/>
                <w:sz w:val="22"/>
                <w:szCs w:val="21"/>
              </w:rPr>
              <w:t>名，其中具有材料类、能源动力类专业教育背景的专业技术人员各不少于</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名；</w:t>
            </w:r>
            <w:r>
              <w:rPr>
                <w:rFonts w:ascii="Times New Roman" w:eastAsia="仿宋_GB2312" w:hAnsi="Times New Roman" w:cs="Times New Roman"/>
                <w:color w:val="000000" w:themeColor="text1"/>
                <w:kern w:val="0"/>
                <w:sz w:val="22"/>
                <w:szCs w:val="21"/>
              </w:rPr>
              <w:br/>
              <w:t>2.</w:t>
            </w:r>
            <w:r>
              <w:rPr>
                <w:rFonts w:ascii="Times New Roman" w:eastAsia="仿宋_GB2312" w:hAnsi="Times New Roman" w:cs="Times New Roman"/>
                <w:color w:val="000000" w:themeColor="text1"/>
                <w:kern w:val="0"/>
                <w:sz w:val="22"/>
                <w:szCs w:val="21"/>
              </w:rPr>
              <w:t>锅炉检验员</w:t>
            </w:r>
            <w:r>
              <w:rPr>
                <w:rFonts w:ascii="Times New Roman" w:eastAsia="仿宋_GB2312" w:hAnsi="Times New Roman" w:cs="Times New Roman"/>
                <w:color w:val="000000" w:themeColor="text1"/>
                <w:kern w:val="0"/>
                <w:sz w:val="22"/>
                <w:szCs w:val="21"/>
              </w:rPr>
              <w:t>10</w:t>
            </w:r>
            <w:r>
              <w:rPr>
                <w:rFonts w:ascii="Times New Roman" w:eastAsia="仿宋_GB2312" w:hAnsi="Times New Roman" w:cs="Times New Roman"/>
                <w:color w:val="000000" w:themeColor="text1"/>
                <w:kern w:val="0"/>
                <w:sz w:val="22"/>
                <w:szCs w:val="21"/>
              </w:rPr>
              <w:t>名；</w:t>
            </w:r>
            <w:r>
              <w:rPr>
                <w:rFonts w:ascii="Times New Roman" w:eastAsia="仿宋_GB2312" w:hAnsi="Times New Roman" w:cs="Times New Roman"/>
                <w:color w:val="000000" w:themeColor="text1"/>
                <w:kern w:val="0"/>
                <w:sz w:val="22"/>
                <w:szCs w:val="21"/>
              </w:rPr>
              <w:br/>
              <w:t>3.</w:t>
            </w:r>
            <w:r>
              <w:rPr>
                <w:rStyle w:val="font11"/>
                <w:rFonts w:ascii="Times New Roman" w:eastAsia="仿宋_GB2312" w:hAnsi="Times New Roman" w:cs="Times New Roman"/>
                <w:color w:val="000000" w:themeColor="text1"/>
                <w:sz w:val="22"/>
                <w:szCs w:val="21"/>
              </w:rPr>
              <w:t>Ⅲ</w:t>
            </w:r>
            <w:r>
              <w:rPr>
                <w:rStyle w:val="font21"/>
                <w:rFonts w:ascii="Times New Roman" w:eastAsia="仿宋_GB2312" w:hAnsi="Times New Roman" w:cs="Times New Roman" w:hint="default"/>
                <w:color w:val="000000" w:themeColor="text1"/>
                <w:sz w:val="22"/>
                <w:szCs w:val="21"/>
              </w:rPr>
              <w:t>级</w:t>
            </w:r>
            <w:r>
              <w:rPr>
                <w:rStyle w:val="font21"/>
                <w:rFonts w:ascii="Times New Roman" w:eastAsia="仿宋_GB2312" w:hAnsi="Times New Roman" w:cs="Times New Roman" w:hint="default"/>
                <w:color w:val="000000" w:themeColor="text1"/>
                <w:sz w:val="22"/>
                <w:szCs w:val="21"/>
              </w:rPr>
              <w:t>RT</w:t>
            </w:r>
            <w:r>
              <w:rPr>
                <w:rStyle w:val="font21"/>
                <w:rFonts w:ascii="Times New Roman" w:eastAsia="仿宋_GB2312" w:hAnsi="Times New Roman" w:cs="Times New Roman" w:hint="default"/>
                <w:color w:val="000000" w:themeColor="text1"/>
                <w:sz w:val="22"/>
                <w:szCs w:val="21"/>
              </w:rPr>
              <w:t>、</w:t>
            </w:r>
            <w:r>
              <w:rPr>
                <w:rStyle w:val="font21"/>
                <w:rFonts w:ascii="Times New Roman" w:eastAsia="仿宋_GB2312" w:hAnsi="Times New Roman" w:cs="Times New Roman" w:hint="default"/>
                <w:color w:val="000000" w:themeColor="text1"/>
                <w:sz w:val="22"/>
                <w:szCs w:val="21"/>
              </w:rPr>
              <w:t>UT</w:t>
            </w:r>
            <w:r>
              <w:rPr>
                <w:rStyle w:val="font21"/>
                <w:rFonts w:ascii="Times New Roman" w:eastAsia="仿宋_GB2312" w:hAnsi="Times New Roman" w:cs="Times New Roman" w:hint="default"/>
                <w:color w:val="000000" w:themeColor="text1"/>
                <w:sz w:val="22"/>
                <w:szCs w:val="21"/>
              </w:rPr>
              <w:t>、</w:t>
            </w:r>
            <w:r>
              <w:rPr>
                <w:rStyle w:val="font21"/>
                <w:rFonts w:ascii="Times New Roman" w:eastAsia="仿宋_GB2312" w:hAnsi="Times New Roman" w:cs="Times New Roman" w:hint="default"/>
                <w:color w:val="000000" w:themeColor="text1"/>
                <w:sz w:val="22"/>
                <w:szCs w:val="21"/>
              </w:rPr>
              <w:t>MT</w:t>
            </w:r>
            <w:r>
              <w:rPr>
                <w:rStyle w:val="font21"/>
                <w:rFonts w:ascii="Times New Roman" w:eastAsia="仿宋_GB2312" w:hAnsi="Times New Roman" w:cs="Times New Roman" w:hint="default"/>
                <w:color w:val="000000" w:themeColor="text1"/>
                <w:sz w:val="22"/>
                <w:szCs w:val="21"/>
              </w:rPr>
              <w:t>、</w:t>
            </w:r>
            <w:r>
              <w:rPr>
                <w:rStyle w:val="font21"/>
                <w:rFonts w:ascii="Times New Roman" w:eastAsia="仿宋_GB2312" w:hAnsi="Times New Roman" w:cs="Times New Roman" w:hint="default"/>
                <w:color w:val="000000" w:themeColor="text1"/>
                <w:sz w:val="22"/>
                <w:szCs w:val="21"/>
              </w:rPr>
              <w:t>PT</w:t>
            </w:r>
            <w:r>
              <w:rPr>
                <w:rStyle w:val="font21"/>
                <w:rFonts w:ascii="Times New Roman" w:eastAsia="仿宋_GB2312" w:hAnsi="Times New Roman" w:cs="Times New Roman" w:hint="default"/>
                <w:color w:val="000000" w:themeColor="text1"/>
                <w:sz w:val="22"/>
                <w:szCs w:val="21"/>
              </w:rPr>
              <w:t>无损检测人员各</w:t>
            </w:r>
            <w:r>
              <w:rPr>
                <w:rFonts w:ascii="Times New Roman" w:eastAsia="仿宋_GB2312" w:hAnsi="Times New Roman" w:cs="Times New Roman"/>
                <w:color w:val="000000" w:themeColor="text1"/>
                <w:kern w:val="0"/>
                <w:sz w:val="22"/>
                <w:szCs w:val="21"/>
              </w:rPr>
              <w:t>1</w:t>
            </w:r>
            <w:r>
              <w:rPr>
                <w:rStyle w:val="font21"/>
                <w:rFonts w:ascii="Times New Roman" w:eastAsia="仿宋_GB2312" w:hAnsi="Times New Roman" w:cs="Times New Roman" w:hint="default"/>
                <w:color w:val="000000" w:themeColor="text1"/>
                <w:sz w:val="22"/>
                <w:szCs w:val="21"/>
              </w:rPr>
              <w:t>人项；</w:t>
            </w:r>
            <w:r>
              <w:rPr>
                <w:rStyle w:val="font21"/>
                <w:rFonts w:ascii="Times New Roman" w:eastAsia="仿宋_GB2312" w:hAnsi="Times New Roman" w:cs="Times New Roman" w:hint="default"/>
                <w:color w:val="000000" w:themeColor="text1"/>
                <w:sz w:val="22"/>
                <w:szCs w:val="21"/>
              </w:rPr>
              <w:br/>
              <w:t>4.</w:t>
            </w:r>
            <w:r>
              <w:rPr>
                <w:rStyle w:val="font11"/>
                <w:rFonts w:ascii="Times New Roman" w:eastAsia="仿宋_GB2312" w:hAnsi="Times New Roman" w:cs="Times New Roman"/>
                <w:color w:val="000000" w:themeColor="text1"/>
                <w:sz w:val="22"/>
                <w:szCs w:val="21"/>
              </w:rPr>
              <w:t>Ⅱ</w:t>
            </w:r>
            <w:r>
              <w:rPr>
                <w:rStyle w:val="font21"/>
                <w:rFonts w:ascii="Times New Roman" w:eastAsia="仿宋_GB2312" w:hAnsi="Times New Roman" w:cs="Times New Roman" w:hint="default"/>
                <w:color w:val="000000" w:themeColor="text1"/>
                <w:sz w:val="22"/>
                <w:szCs w:val="21"/>
              </w:rPr>
              <w:t>级</w:t>
            </w:r>
            <w:r>
              <w:rPr>
                <w:rStyle w:val="font21"/>
                <w:rFonts w:ascii="Times New Roman" w:eastAsia="仿宋_GB2312" w:hAnsi="Times New Roman" w:cs="Times New Roman" w:hint="default"/>
                <w:color w:val="000000" w:themeColor="text1"/>
                <w:sz w:val="22"/>
                <w:szCs w:val="21"/>
              </w:rPr>
              <w:t>RT</w:t>
            </w:r>
            <w:r>
              <w:rPr>
                <w:rStyle w:val="font21"/>
                <w:rFonts w:ascii="Times New Roman" w:eastAsia="仿宋_GB2312" w:hAnsi="Times New Roman" w:cs="Times New Roman" w:hint="default"/>
                <w:color w:val="000000" w:themeColor="text1"/>
                <w:sz w:val="22"/>
                <w:szCs w:val="21"/>
              </w:rPr>
              <w:t>、</w:t>
            </w:r>
            <w:r>
              <w:rPr>
                <w:rStyle w:val="font21"/>
                <w:rFonts w:ascii="Times New Roman" w:eastAsia="仿宋_GB2312" w:hAnsi="Times New Roman" w:cs="Times New Roman" w:hint="default"/>
                <w:color w:val="000000" w:themeColor="text1"/>
                <w:sz w:val="22"/>
                <w:szCs w:val="21"/>
              </w:rPr>
              <w:t>UT</w:t>
            </w:r>
            <w:r>
              <w:rPr>
                <w:rStyle w:val="font21"/>
                <w:rFonts w:ascii="Times New Roman" w:eastAsia="仿宋_GB2312" w:hAnsi="Times New Roman" w:cs="Times New Roman" w:hint="default"/>
                <w:color w:val="000000" w:themeColor="text1"/>
                <w:sz w:val="22"/>
                <w:szCs w:val="21"/>
              </w:rPr>
              <w:t>、</w:t>
            </w:r>
            <w:r>
              <w:rPr>
                <w:rStyle w:val="font21"/>
                <w:rFonts w:ascii="Times New Roman" w:eastAsia="仿宋_GB2312" w:hAnsi="Times New Roman" w:cs="Times New Roman" w:hint="default"/>
                <w:color w:val="000000" w:themeColor="text1"/>
                <w:sz w:val="22"/>
                <w:szCs w:val="21"/>
              </w:rPr>
              <w:t>MT</w:t>
            </w:r>
            <w:r>
              <w:rPr>
                <w:rStyle w:val="font21"/>
                <w:rFonts w:ascii="Times New Roman" w:eastAsia="仿宋_GB2312" w:hAnsi="Times New Roman" w:cs="Times New Roman" w:hint="default"/>
                <w:color w:val="000000" w:themeColor="text1"/>
                <w:sz w:val="22"/>
                <w:szCs w:val="21"/>
              </w:rPr>
              <w:t>、</w:t>
            </w:r>
            <w:r>
              <w:rPr>
                <w:rStyle w:val="font21"/>
                <w:rFonts w:ascii="Times New Roman" w:eastAsia="仿宋_GB2312" w:hAnsi="Times New Roman" w:cs="Times New Roman" w:hint="default"/>
                <w:color w:val="000000" w:themeColor="text1"/>
                <w:sz w:val="22"/>
                <w:szCs w:val="21"/>
              </w:rPr>
              <w:t>PT</w:t>
            </w:r>
            <w:r>
              <w:rPr>
                <w:rStyle w:val="font21"/>
                <w:rFonts w:ascii="Times New Roman" w:eastAsia="仿宋_GB2312" w:hAnsi="Times New Roman" w:cs="Times New Roman" w:hint="default"/>
                <w:color w:val="000000" w:themeColor="text1"/>
                <w:sz w:val="22"/>
                <w:szCs w:val="21"/>
              </w:rPr>
              <w:t>无损检测人员各</w:t>
            </w:r>
            <w:r>
              <w:rPr>
                <w:rFonts w:ascii="Times New Roman" w:eastAsia="仿宋_GB2312" w:hAnsi="Times New Roman" w:cs="Times New Roman"/>
                <w:color w:val="000000" w:themeColor="text1"/>
                <w:kern w:val="0"/>
                <w:sz w:val="22"/>
                <w:szCs w:val="21"/>
              </w:rPr>
              <w:t>2</w:t>
            </w:r>
            <w:r>
              <w:rPr>
                <w:rStyle w:val="font21"/>
                <w:rFonts w:ascii="Times New Roman" w:eastAsia="仿宋_GB2312" w:hAnsi="Times New Roman" w:cs="Times New Roman" w:hint="default"/>
                <w:color w:val="000000" w:themeColor="text1"/>
                <w:sz w:val="22"/>
                <w:szCs w:val="21"/>
              </w:rPr>
              <w:t>人项；</w:t>
            </w:r>
            <w:r>
              <w:rPr>
                <w:rStyle w:val="font21"/>
                <w:rFonts w:ascii="Times New Roman" w:eastAsia="仿宋_GB2312" w:hAnsi="Times New Roman" w:cs="Times New Roman" w:hint="default"/>
                <w:color w:val="000000" w:themeColor="text1"/>
                <w:sz w:val="22"/>
                <w:szCs w:val="21"/>
              </w:rPr>
              <w:br/>
              <w:t>5.</w:t>
            </w:r>
            <w:r>
              <w:rPr>
                <w:rStyle w:val="font21"/>
                <w:rFonts w:ascii="Times New Roman" w:eastAsia="仿宋_GB2312" w:hAnsi="Times New Roman" w:cs="Times New Roman" w:hint="default"/>
                <w:color w:val="000000" w:themeColor="text1"/>
                <w:sz w:val="22"/>
                <w:szCs w:val="21"/>
              </w:rPr>
              <w:t>锅炉水（</w:t>
            </w:r>
            <w:proofErr w:type="gramStart"/>
            <w:r>
              <w:rPr>
                <w:rStyle w:val="font21"/>
                <w:rFonts w:ascii="Times New Roman" w:eastAsia="仿宋_GB2312" w:hAnsi="Times New Roman" w:cs="Times New Roman" w:hint="default"/>
                <w:color w:val="000000" w:themeColor="text1"/>
                <w:sz w:val="22"/>
                <w:szCs w:val="21"/>
              </w:rPr>
              <w:t>介</w:t>
            </w:r>
            <w:proofErr w:type="gramEnd"/>
            <w:r>
              <w:rPr>
                <w:rStyle w:val="font21"/>
                <w:rFonts w:ascii="Times New Roman" w:eastAsia="仿宋_GB2312" w:hAnsi="Times New Roman" w:cs="Times New Roman" w:hint="default"/>
                <w:color w:val="000000" w:themeColor="text1"/>
                <w:sz w:val="22"/>
                <w:szCs w:val="21"/>
              </w:rPr>
              <w:t>）质检验师</w:t>
            </w:r>
            <w:r>
              <w:rPr>
                <w:rFonts w:ascii="Times New Roman" w:eastAsia="仿宋_GB2312" w:hAnsi="Times New Roman" w:cs="Times New Roman"/>
                <w:color w:val="000000" w:themeColor="text1"/>
                <w:kern w:val="0"/>
                <w:sz w:val="22"/>
                <w:szCs w:val="21"/>
              </w:rPr>
              <w:t>1</w:t>
            </w:r>
            <w:r>
              <w:rPr>
                <w:rStyle w:val="font21"/>
                <w:rFonts w:ascii="Times New Roman" w:eastAsia="仿宋_GB2312" w:hAnsi="Times New Roman" w:cs="Times New Roman" w:hint="default"/>
                <w:color w:val="000000" w:themeColor="text1"/>
                <w:sz w:val="22"/>
                <w:szCs w:val="21"/>
              </w:rPr>
              <w:t>名；</w:t>
            </w:r>
            <w:r>
              <w:rPr>
                <w:rStyle w:val="font21"/>
                <w:rFonts w:ascii="Times New Roman" w:eastAsia="仿宋_GB2312" w:hAnsi="Times New Roman" w:cs="Times New Roman" w:hint="default"/>
                <w:color w:val="000000" w:themeColor="text1"/>
                <w:sz w:val="22"/>
                <w:szCs w:val="21"/>
              </w:rPr>
              <w:br/>
              <w:t>6.</w:t>
            </w:r>
            <w:r>
              <w:rPr>
                <w:rStyle w:val="font21"/>
                <w:rFonts w:ascii="Times New Roman" w:eastAsia="仿宋_GB2312" w:hAnsi="Times New Roman" w:cs="Times New Roman" w:hint="default"/>
                <w:color w:val="000000" w:themeColor="text1"/>
                <w:sz w:val="22"/>
                <w:szCs w:val="21"/>
              </w:rPr>
              <w:t>锅炉水（</w:t>
            </w:r>
            <w:proofErr w:type="gramStart"/>
            <w:r>
              <w:rPr>
                <w:rStyle w:val="font21"/>
                <w:rFonts w:ascii="Times New Roman" w:eastAsia="仿宋_GB2312" w:hAnsi="Times New Roman" w:cs="Times New Roman" w:hint="default"/>
                <w:color w:val="000000" w:themeColor="text1"/>
                <w:sz w:val="22"/>
                <w:szCs w:val="21"/>
              </w:rPr>
              <w:t>介</w:t>
            </w:r>
            <w:proofErr w:type="gramEnd"/>
            <w:r>
              <w:rPr>
                <w:rStyle w:val="font21"/>
                <w:rFonts w:ascii="Times New Roman" w:eastAsia="仿宋_GB2312" w:hAnsi="Times New Roman" w:cs="Times New Roman" w:hint="default"/>
                <w:color w:val="000000" w:themeColor="text1"/>
                <w:sz w:val="22"/>
                <w:szCs w:val="21"/>
              </w:rPr>
              <w:t>）质检验员</w:t>
            </w:r>
            <w:r>
              <w:rPr>
                <w:rFonts w:ascii="Times New Roman" w:eastAsia="仿宋_GB2312" w:hAnsi="Times New Roman" w:cs="Times New Roman"/>
                <w:color w:val="000000" w:themeColor="text1"/>
                <w:kern w:val="0"/>
                <w:sz w:val="22"/>
                <w:szCs w:val="21"/>
              </w:rPr>
              <w:t>1</w:t>
            </w:r>
            <w:r>
              <w:rPr>
                <w:rStyle w:val="font21"/>
                <w:rFonts w:ascii="Times New Roman" w:eastAsia="仿宋_GB2312" w:hAnsi="Times New Roman" w:cs="Times New Roman" w:hint="default"/>
                <w:color w:val="000000" w:themeColor="text1"/>
                <w:sz w:val="22"/>
                <w:szCs w:val="21"/>
              </w:rPr>
              <w:t>名</w:t>
            </w:r>
          </w:p>
        </w:tc>
        <w:tc>
          <w:tcPr>
            <w:tcW w:w="3570"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Style w:val="font21"/>
                <w:rFonts w:ascii="Times New Roman" w:eastAsia="仿宋_GB2312" w:hAnsi="Times New Roman" w:cs="Times New Roman" w:hint="default"/>
                <w:color w:val="000000" w:themeColor="text1"/>
                <w:kern w:val="0"/>
                <w:sz w:val="22"/>
                <w:szCs w:val="22"/>
              </w:rPr>
            </w:pPr>
            <w:r>
              <w:rPr>
                <w:rFonts w:ascii="Times New Roman" w:eastAsia="仿宋_GB2312" w:hAnsi="Times New Roman" w:cs="Times New Roman"/>
                <w:color w:val="000000" w:themeColor="text1"/>
                <w:kern w:val="0"/>
                <w:sz w:val="22"/>
              </w:rPr>
              <w:t>承压类基本配置</w:t>
            </w:r>
            <w:r>
              <w:rPr>
                <w:rFonts w:ascii="Times New Roman" w:eastAsia="仿宋_GB2312" w:hAnsi="Times New Roman" w:cs="Times New Roman"/>
                <w:color w:val="000000" w:themeColor="text1"/>
                <w:kern w:val="0"/>
                <w:sz w:val="22"/>
              </w:rPr>
              <w:br/>
            </w:r>
            <w:r>
              <w:rPr>
                <w:rFonts w:ascii="Times New Roman" w:eastAsia="仿宋_GB2312" w:hAnsi="Times New Roman" w:cs="Times New Roman"/>
                <w:color w:val="000000" w:themeColor="text1"/>
                <w:kern w:val="0"/>
                <w:sz w:val="22"/>
              </w:rPr>
              <w:t>（设备见注</w:t>
            </w:r>
            <w:r>
              <w:rPr>
                <w:rFonts w:ascii="Times New Roman" w:eastAsia="仿宋_GB2312" w:hAnsi="Times New Roman" w:cs="Times New Roman"/>
                <w:color w:val="000000" w:themeColor="text1"/>
                <w:kern w:val="0"/>
                <w:sz w:val="22"/>
              </w:rPr>
              <w:t>D-1</w:t>
            </w:r>
            <w:r>
              <w:rPr>
                <w:rFonts w:ascii="Times New Roman" w:eastAsia="仿宋_GB2312" w:hAnsi="Times New Roman" w:cs="Times New Roman"/>
                <w:color w:val="000000" w:themeColor="text1"/>
                <w:kern w:val="0"/>
                <w:sz w:val="22"/>
              </w:rPr>
              <w:t>，下同）</w:t>
            </w:r>
          </w:p>
        </w:tc>
      </w:tr>
      <w:tr w:rsidR="000B4591">
        <w:trPr>
          <w:trHeight w:val="2393"/>
        </w:trPr>
        <w:tc>
          <w:tcPr>
            <w:tcW w:w="420"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kern w:val="0"/>
                <w:sz w:val="28"/>
              </w:rPr>
              <w:t>2</w:t>
            </w:r>
          </w:p>
        </w:tc>
        <w:tc>
          <w:tcPr>
            <w:tcW w:w="480" w:type="dxa"/>
            <w:vMerge/>
            <w:tcBorders>
              <w:top w:val="single" w:sz="4" w:space="0" w:color="000000"/>
              <w:left w:val="single" w:sz="4" w:space="0" w:color="000000"/>
              <w:bottom w:val="single" w:sz="4" w:space="0" w:color="000000"/>
              <w:right w:val="single" w:sz="4" w:space="0" w:color="000000"/>
            </w:tcBorders>
            <w:noWrap/>
            <w:vAlign w:val="center"/>
          </w:tcPr>
          <w:p w:rsidR="000B4591" w:rsidRDefault="000B4591">
            <w:pPr>
              <w:snapToGrid w:val="0"/>
              <w:spacing w:line="280" w:lineRule="exact"/>
              <w:jc w:val="center"/>
              <w:rPr>
                <w:rFonts w:ascii="Times New Roman" w:eastAsia="仿宋_GB2312" w:hAnsi="Times New Roman" w:cs="Times New Roman"/>
                <w:color w:val="000000" w:themeColor="text1"/>
                <w:sz w:val="28"/>
              </w:rPr>
            </w:pPr>
          </w:p>
        </w:tc>
        <w:tc>
          <w:tcPr>
            <w:tcW w:w="65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kern w:val="0"/>
                <w:sz w:val="28"/>
              </w:rPr>
              <w:t>Ⅱ</w:t>
            </w:r>
          </w:p>
        </w:tc>
        <w:tc>
          <w:tcPr>
            <w:tcW w:w="390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锅炉检验师</w:t>
            </w:r>
            <w:r>
              <w:rPr>
                <w:rFonts w:ascii="Times New Roman" w:eastAsia="仿宋_GB2312" w:hAnsi="Times New Roman" w:cs="Times New Roman"/>
                <w:color w:val="000000" w:themeColor="text1"/>
                <w:kern w:val="0"/>
                <w:sz w:val="22"/>
                <w:szCs w:val="21"/>
              </w:rPr>
              <w:t xml:space="preserve"> 1</w:t>
            </w:r>
            <w:r>
              <w:rPr>
                <w:rFonts w:ascii="Times New Roman" w:eastAsia="仿宋_GB2312" w:hAnsi="Times New Roman" w:cs="Times New Roman"/>
                <w:color w:val="000000" w:themeColor="text1"/>
                <w:kern w:val="0"/>
                <w:sz w:val="22"/>
                <w:szCs w:val="21"/>
              </w:rPr>
              <w:t>名；</w:t>
            </w:r>
            <w:r>
              <w:rPr>
                <w:rFonts w:ascii="Times New Roman" w:eastAsia="仿宋_GB2312" w:hAnsi="Times New Roman" w:cs="Times New Roman"/>
                <w:color w:val="000000" w:themeColor="text1"/>
                <w:kern w:val="0"/>
                <w:sz w:val="22"/>
                <w:szCs w:val="21"/>
              </w:rPr>
              <w:br/>
              <w:t>2.</w:t>
            </w:r>
            <w:r>
              <w:rPr>
                <w:rFonts w:ascii="Times New Roman" w:eastAsia="仿宋_GB2312" w:hAnsi="Times New Roman" w:cs="Times New Roman"/>
                <w:color w:val="000000" w:themeColor="text1"/>
                <w:kern w:val="0"/>
                <w:sz w:val="22"/>
                <w:szCs w:val="21"/>
              </w:rPr>
              <w:t>锅炉检验员</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名；</w:t>
            </w:r>
            <w:r>
              <w:rPr>
                <w:rFonts w:ascii="Times New Roman" w:eastAsia="仿宋_GB2312" w:hAnsi="Times New Roman" w:cs="Times New Roman"/>
                <w:color w:val="000000" w:themeColor="text1"/>
                <w:kern w:val="0"/>
                <w:sz w:val="22"/>
                <w:szCs w:val="21"/>
              </w:rPr>
              <w:br/>
              <w:t>3.Ⅱ</w:t>
            </w:r>
            <w:r>
              <w:rPr>
                <w:rFonts w:ascii="Times New Roman" w:eastAsia="仿宋_GB2312" w:hAnsi="Times New Roman" w:cs="Times New Roman"/>
                <w:color w:val="000000" w:themeColor="text1"/>
                <w:kern w:val="0"/>
                <w:sz w:val="22"/>
                <w:szCs w:val="21"/>
              </w:rPr>
              <w:t>级</w:t>
            </w:r>
            <w:r>
              <w:rPr>
                <w:rFonts w:ascii="Times New Roman" w:eastAsia="仿宋_GB2312" w:hAnsi="Times New Roman" w:cs="Times New Roman"/>
                <w:color w:val="000000" w:themeColor="text1"/>
                <w:kern w:val="0"/>
                <w:sz w:val="22"/>
                <w:szCs w:val="21"/>
              </w:rPr>
              <w:t>RT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UT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MT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PT</w:t>
            </w:r>
            <w:r>
              <w:rPr>
                <w:rFonts w:ascii="Times New Roman" w:eastAsia="仿宋_GB2312" w:hAnsi="Times New Roman" w:cs="Times New Roman"/>
                <w:color w:val="000000" w:themeColor="text1"/>
                <w:kern w:val="0"/>
                <w:sz w:val="22"/>
                <w:szCs w:val="21"/>
              </w:rPr>
              <w:t>无损检测人员各</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人项；</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szCs w:val="21"/>
              </w:rPr>
              <w:t>4.</w:t>
            </w:r>
            <w:r>
              <w:rPr>
                <w:rStyle w:val="font21"/>
                <w:rFonts w:ascii="Times New Roman" w:eastAsia="仿宋_GB2312" w:hAnsi="Times New Roman" w:cs="Times New Roman" w:hint="default"/>
                <w:color w:val="000000" w:themeColor="text1"/>
                <w:sz w:val="22"/>
                <w:szCs w:val="21"/>
              </w:rPr>
              <w:t>锅炉水（</w:t>
            </w:r>
            <w:proofErr w:type="gramStart"/>
            <w:r>
              <w:rPr>
                <w:rStyle w:val="font21"/>
                <w:rFonts w:ascii="Times New Roman" w:eastAsia="仿宋_GB2312" w:hAnsi="Times New Roman" w:cs="Times New Roman" w:hint="default"/>
                <w:color w:val="000000" w:themeColor="text1"/>
                <w:sz w:val="22"/>
                <w:szCs w:val="21"/>
              </w:rPr>
              <w:t>介</w:t>
            </w:r>
            <w:proofErr w:type="gramEnd"/>
            <w:r>
              <w:rPr>
                <w:rStyle w:val="font21"/>
                <w:rFonts w:ascii="Times New Roman" w:eastAsia="仿宋_GB2312" w:hAnsi="Times New Roman" w:cs="Times New Roman" w:hint="default"/>
                <w:color w:val="000000" w:themeColor="text1"/>
                <w:sz w:val="22"/>
                <w:szCs w:val="21"/>
              </w:rPr>
              <w:t>）质检验师</w:t>
            </w:r>
            <w:r>
              <w:rPr>
                <w:rFonts w:ascii="Times New Roman" w:eastAsia="仿宋_GB2312" w:hAnsi="Times New Roman" w:cs="Times New Roman"/>
                <w:color w:val="000000" w:themeColor="text1"/>
                <w:kern w:val="0"/>
                <w:sz w:val="22"/>
                <w:szCs w:val="21"/>
              </w:rPr>
              <w:t>1</w:t>
            </w:r>
            <w:r>
              <w:rPr>
                <w:rStyle w:val="font21"/>
                <w:rFonts w:ascii="Times New Roman" w:eastAsia="仿宋_GB2312" w:hAnsi="Times New Roman" w:cs="Times New Roman" w:hint="default"/>
                <w:color w:val="000000" w:themeColor="text1"/>
                <w:sz w:val="22"/>
                <w:szCs w:val="21"/>
              </w:rPr>
              <w:t>名；</w:t>
            </w:r>
            <w:r>
              <w:rPr>
                <w:rFonts w:ascii="Times New Roman" w:eastAsia="仿宋_GB2312" w:hAnsi="Times New Roman" w:cs="Times New Roman"/>
                <w:color w:val="000000" w:themeColor="text1"/>
                <w:kern w:val="0"/>
                <w:sz w:val="22"/>
                <w:szCs w:val="21"/>
              </w:rPr>
              <w:br/>
              <w:t>5.</w:t>
            </w:r>
            <w:r>
              <w:rPr>
                <w:rFonts w:ascii="Times New Roman" w:eastAsia="仿宋_GB2312" w:hAnsi="Times New Roman" w:cs="Times New Roman"/>
                <w:color w:val="000000" w:themeColor="text1"/>
                <w:kern w:val="0"/>
                <w:sz w:val="22"/>
                <w:szCs w:val="21"/>
              </w:rPr>
              <w:t>锅炉水（</w:t>
            </w:r>
            <w:proofErr w:type="gramStart"/>
            <w:r>
              <w:rPr>
                <w:rFonts w:ascii="Times New Roman" w:eastAsia="仿宋_GB2312" w:hAnsi="Times New Roman" w:cs="Times New Roman"/>
                <w:color w:val="000000" w:themeColor="text1"/>
                <w:kern w:val="0"/>
                <w:sz w:val="22"/>
                <w:szCs w:val="21"/>
              </w:rPr>
              <w:t>介</w:t>
            </w:r>
            <w:proofErr w:type="gramEnd"/>
            <w:r>
              <w:rPr>
                <w:rFonts w:ascii="Times New Roman" w:eastAsia="仿宋_GB2312" w:hAnsi="Times New Roman" w:cs="Times New Roman"/>
                <w:color w:val="000000" w:themeColor="text1"/>
                <w:kern w:val="0"/>
                <w:sz w:val="22"/>
                <w:szCs w:val="21"/>
              </w:rPr>
              <w:t>）质检验员</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名</w:t>
            </w:r>
          </w:p>
        </w:tc>
        <w:tc>
          <w:tcPr>
            <w:tcW w:w="3570"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承压类基本配置</w:t>
            </w:r>
          </w:p>
        </w:tc>
      </w:tr>
      <w:tr w:rsidR="000B4591">
        <w:trPr>
          <w:trHeight w:val="2398"/>
        </w:trPr>
        <w:tc>
          <w:tcPr>
            <w:tcW w:w="420"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kern w:val="0"/>
                <w:sz w:val="28"/>
              </w:rPr>
              <w:t>3</w:t>
            </w:r>
          </w:p>
        </w:tc>
        <w:tc>
          <w:tcPr>
            <w:tcW w:w="480" w:type="dxa"/>
            <w:vMerge/>
            <w:tcBorders>
              <w:top w:val="single" w:sz="4" w:space="0" w:color="000000"/>
              <w:left w:val="single" w:sz="4" w:space="0" w:color="000000"/>
              <w:bottom w:val="single" w:sz="4" w:space="0" w:color="000000"/>
              <w:right w:val="single" w:sz="4" w:space="0" w:color="000000"/>
            </w:tcBorders>
            <w:noWrap/>
            <w:vAlign w:val="center"/>
          </w:tcPr>
          <w:p w:rsidR="000B4591" w:rsidRDefault="000B4591">
            <w:pPr>
              <w:snapToGrid w:val="0"/>
              <w:spacing w:line="280" w:lineRule="exact"/>
              <w:jc w:val="center"/>
              <w:rPr>
                <w:rFonts w:ascii="Times New Roman" w:eastAsia="仿宋_GB2312" w:hAnsi="Times New Roman" w:cs="Times New Roman"/>
                <w:color w:val="000000" w:themeColor="text1"/>
                <w:sz w:val="28"/>
              </w:rPr>
            </w:pPr>
          </w:p>
        </w:tc>
        <w:tc>
          <w:tcPr>
            <w:tcW w:w="65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i/>
                <w:color w:val="000000" w:themeColor="text1"/>
                <w:sz w:val="28"/>
              </w:rPr>
            </w:pPr>
            <w:r>
              <w:rPr>
                <w:rFonts w:ascii="Times New Roman" w:eastAsia="仿宋_GB2312" w:hAnsi="Times New Roman" w:cs="Times New Roman"/>
                <w:color w:val="000000" w:themeColor="text1"/>
                <w:kern w:val="0"/>
                <w:sz w:val="28"/>
              </w:rPr>
              <w:t>Ⅲ</w:t>
            </w:r>
          </w:p>
        </w:tc>
        <w:tc>
          <w:tcPr>
            <w:tcW w:w="390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压力容器检验师不少于</w:t>
            </w:r>
            <w:r>
              <w:rPr>
                <w:rFonts w:ascii="Times New Roman" w:eastAsia="仿宋_GB2312" w:hAnsi="Times New Roman" w:cs="Times New Roman"/>
                <w:color w:val="000000" w:themeColor="text1"/>
                <w:kern w:val="0"/>
                <w:sz w:val="22"/>
              </w:rPr>
              <w:t>4</w:t>
            </w:r>
            <w:r>
              <w:rPr>
                <w:rFonts w:ascii="Times New Roman" w:eastAsia="仿宋_GB2312" w:hAnsi="Times New Roman" w:cs="Times New Roman"/>
                <w:color w:val="000000" w:themeColor="text1"/>
                <w:kern w:val="0"/>
                <w:sz w:val="22"/>
              </w:rPr>
              <w:t>名，其中具有材料类、机械类专业教育背景的专业技术人员不少于</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名；</w:t>
            </w:r>
            <w:r>
              <w:rPr>
                <w:rFonts w:ascii="Times New Roman" w:eastAsia="仿宋_GB2312" w:hAnsi="Times New Roman" w:cs="Times New Roman"/>
                <w:color w:val="000000" w:themeColor="text1"/>
                <w:kern w:val="0"/>
                <w:sz w:val="22"/>
              </w:rPr>
              <w:br/>
              <w:t>2.</w:t>
            </w:r>
            <w:r>
              <w:rPr>
                <w:rFonts w:ascii="Times New Roman" w:eastAsia="仿宋_GB2312" w:hAnsi="Times New Roman" w:cs="Times New Roman"/>
                <w:color w:val="000000" w:themeColor="text1"/>
                <w:kern w:val="0"/>
                <w:sz w:val="22"/>
              </w:rPr>
              <w:t>压力容器检验员</w:t>
            </w:r>
            <w:r>
              <w:rPr>
                <w:rFonts w:ascii="Times New Roman" w:eastAsia="仿宋_GB2312" w:hAnsi="Times New Roman" w:cs="Times New Roman"/>
                <w:color w:val="000000" w:themeColor="text1"/>
                <w:kern w:val="0"/>
                <w:sz w:val="22"/>
              </w:rPr>
              <w:t>10</w:t>
            </w:r>
            <w:r>
              <w:rPr>
                <w:rFonts w:ascii="Times New Roman" w:eastAsia="仿宋_GB2312" w:hAnsi="Times New Roman" w:cs="Times New Roman"/>
                <w:color w:val="000000" w:themeColor="text1"/>
                <w:kern w:val="0"/>
                <w:sz w:val="22"/>
              </w:rPr>
              <w:t>名；</w:t>
            </w:r>
            <w:r>
              <w:rPr>
                <w:rFonts w:ascii="Times New Roman" w:eastAsia="仿宋_GB2312" w:hAnsi="Times New Roman" w:cs="Times New Roman"/>
                <w:color w:val="000000" w:themeColor="text1"/>
                <w:kern w:val="0"/>
                <w:sz w:val="22"/>
              </w:rPr>
              <w:br/>
              <w:t>3.Ⅲ</w:t>
            </w:r>
            <w:r>
              <w:rPr>
                <w:rFonts w:ascii="Times New Roman" w:eastAsia="仿宋_GB2312" w:hAnsi="Times New Roman" w:cs="Times New Roman"/>
                <w:color w:val="000000" w:themeColor="text1"/>
                <w:kern w:val="0"/>
                <w:sz w:val="22"/>
              </w:rPr>
              <w:t>级</w:t>
            </w:r>
            <w:r>
              <w:rPr>
                <w:rFonts w:ascii="Times New Roman" w:eastAsia="仿宋_GB2312" w:hAnsi="Times New Roman" w:cs="Times New Roman"/>
                <w:color w:val="000000" w:themeColor="text1"/>
                <w:kern w:val="0"/>
                <w:sz w:val="22"/>
              </w:rPr>
              <w:t>RT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UT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MT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PT</w:t>
            </w:r>
            <w:r>
              <w:rPr>
                <w:rFonts w:ascii="Times New Roman" w:eastAsia="仿宋_GB2312" w:hAnsi="Times New Roman" w:cs="Times New Roman"/>
                <w:color w:val="000000" w:themeColor="text1"/>
                <w:kern w:val="0"/>
                <w:sz w:val="22"/>
              </w:rPr>
              <w:t>无损检测人员各</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人项；</w:t>
            </w:r>
            <w:r>
              <w:rPr>
                <w:rFonts w:ascii="Times New Roman" w:eastAsia="仿宋_GB2312" w:hAnsi="Times New Roman" w:cs="Times New Roman"/>
                <w:color w:val="000000" w:themeColor="text1"/>
                <w:kern w:val="0"/>
                <w:sz w:val="22"/>
              </w:rPr>
              <w:br/>
              <w:t>4.Ⅱ</w:t>
            </w:r>
            <w:r>
              <w:rPr>
                <w:rFonts w:ascii="Times New Roman" w:eastAsia="仿宋_GB2312" w:hAnsi="Times New Roman" w:cs="Times New Roman"/>
                <w:color w:val="000000" w:themeColor="text1"/>
                <w:kern w:val="0"/>
                <w:sz w:val="22"/>
              </w:rPr>
              <w:t>级</w:t>
            </w:r>
            <w:r>
              <w:rPr>
                <w:rFonts w:ascii="Times New Roman" w:eastAsia="仿宋_GB2312" w:hAnsi="Times New Roman" w:cs="Times New Roman"/>
                <w:color w:val="000000" w:themeColor="text1"/>
                <w:kern w:val="0"/>
                <w:sz w:val="22"/>
              </w:rPr>
              <w:t>RT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UT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MT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PT</w:t>
            </w:r>
            <w:r>
              <w:rPr>
                <w:rFonts w:ascii="Times New Roman" w:eastAsia="仿宋_GB2312" w:hAnsi="Times New Roman" w:cs="Times New Roman"/>
                <w:color w:val="000000" w:themeColor="text1"/>
                <w:kern w:val="0"/>
                <w:sz w:val="22"/>
              </w:rPr>
              <w:t>无损检测人员各</w:t>
            </w:r>
            <w:r>
              <w:rPr>
                <w:rFonts w:ascii="Times New Roman" w:eastAsia="仿宋_GB2312" w:hAnsi="Times New Roman" w:cs="Times New Roman"/>
                <w:color w:val="000000" w:themeColor="text1"/>
                <w:kern w:val="0"/>
                <w:sz w:val="22"/>
              </w:rPr>
              <w:t>2</w:t>
            </w:r>
            <w:proofErr w:type="gramStart"/>
            <w:r>
              <w:rPr>
                <w:rFonts w:ascii="Times New Roman" w:eastAsia="仿宋_GB2312" w:hAnsi="Times New Roman" w:cs="Times New Roman"/>
                <w:color w:val="000000" w:themeColor="text1"/>
                <w:kern w:val="0"/>
                <w:sz w:val="22"/>
              </w:rPr>
              <w:t>人项</w:t>
            </w:r>
            <w:proofErr w:type="gramEnd"/>
          </w:p>
        </w:tc>
        <w:tc>
          <w:tcPr>
            <w:tcW w:w="3570"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承压类基本配置</w:t>
            </w:r>
          </w:p>
        </w:tc>
      </w:tr>
      <w:tr w:rsidR="000B4591">
        <w:trPr>
          <w:trHeight w:val="2015"/>
        </w:trPr>
        <w:tc>
          <w:tcPr>
            <w:tcW w:w="420" w:type="dxa"/>
            <w:vMerge w:val="restart"/>
            <w:tcBorders>
              <w:top w:val="single" w:sz="4" w:space="0" w:color="000000"/>
              <w:left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4</w:t>
            </w:r>
          </w:p>
        </w:tc>
        <w:tc>
          <w:tcPr>
            <w:tcW w:w="480" w:type="dxa"/>
            <w:vMerge/>
            <w:tcBorders>
              <w:top w:val="single" w:sz="4" w:space="0" w:color="000000"/>
              <w:left w:val="single" w:sz="4" w:space="0" w:color="000000"/>
              <w:bottom w:val="single" w:sz="4" w:space="0" w:color="000000"/>
              <w:right w:val="single" w:sz="4" w:space="0" w:color="000000"/>
            </w:tcBorders>
            <w:noWrap/>
            <w:vAlign w:val="center"/>
          </w:tcPr>
          <w:p w:rsidR="000B4591" w:rsidRDefault="000B4591">
            <w:pPr>
              <w:snapToGrid w:val="0"/>
              <w:spacing w:line="280" w:lineRule="exact"/>
              <w:jc w:val="center"/>
              <w:rPr>
                <w:rFonts w:ascii="Times New Roman" w:eastAsia="仿宋_GB2312" w:hAnsi="Times New Roman" w:cs="Times New Roman"/>
                <w:color w:val="000000" w:themeColor="text1"/>
                <w:sz w:val="28"/>
                <w:szCs w:val="28"/>
              </w:rPr>
            </w:pPr>
          </w:p>
        </w:tc>
        <w:tc>
          <w:tcPr>
            <w:tcW w:w="65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Ⅳ-1</w:t>
            </w:r>
          </w:p>
        </w:tc>
        <w:tc>
          <w:tcPr>
            <w:tcW w:w="390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一、二类压力容器</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压力容器检验师</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名</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压力容器检验员</w:t>
            </w:r>
            <w:r>
              <w:rPr>
                <w:rFonts w:ascii="Times New Roman" w:eastAsia="仿宋_GB2312" w:hAnsi="Times New Roman" w:cs="Times New Roman"/>
                <w:color w:val="000000" w:themeColor="text1"/>
                <w:kern w:val="0"/>
                <w:sz w:val="22"/>
              </w:rPr>
              <w:t xml:space="preserve"> 2</w:t>
            </w:r>
            <w:r>
              <w:rPr>
                <w:rFonts w:ascii="Times New Roman" w:eastAsia="仿宋_GB2312" w:hAnsi="Times New Roman" w:cs="Times New Roman"/>
                <w:color w:val="000000" w:themeColor="text1"/>
                <w:kern w:val="0"/>
                <w:sz w:val="22"/>
              </w:rPr>
              <w:t>名；</w:t>
            </w:r>
            <w:r>
              <w:rPr>
                <w:rFonts w:ascii="Times New Roman" w:eastAsia="仿宋_GB2312" w:hAnsi="Times New Roman" w:cs="Times New Roman"/>
                <w:color w:val="000000" w:themeColor="text1"/>
                <w:kern w:val="0"/>
                <w:sz w:val="22"/>
              </w:rPr>
              <w:br/>
              <w:t>3.Ⅱ</w:t>
            </w:r>
            <w:r>
              <w:rPr>
                <w:rFonts w:ascii="Times New Roman" w:eastAsia="仿宋_GB2312" w:hAnsi="Times New Roman" w:cs="Times New Roman"/>
                <w:color w:val="000000" w:themeColor="text1"/>
                <w:kern w:val="0"/>
                <w:sz w:val="22"/>
              </w:rPr>
              <w:t>级</w:t>
            </w:r>
            <w:r>
              <w:rPr>
                <w:rFonts w:ascii="Times New Roman" w:eastAsia="仿宋_GB2312" w:hAnsi="Times New Roman" w:cs="Times New Roman"/>
                <w:color w:val="000000" w:themeColor="text1"/>
                <w:kern w:val="0"/>
                <w:sz w:val="22"/>
              </w:rPr>
              <w:t>RT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UT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MT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PT</w:t>
            </w:r>
            <w:r>
              <w:rPr>
                <w:rFonts w:ascii="Times New Roman" w:eastAsia="仿宋_GB2312" w:hAnsi="Times New Roman" w:cs="Times New Roman"/>
                <w:color w:val="000000" w:themeColor="text1"/>
                <w:kern w:val="0"/>
                <w:sz w:val="22"/>
              </w:rPr>
              <w:t>无损检测人员各</w:t>
            </w:r>
            <w:r>
              <w:rPr>
                <w:rFonts w:ascii="Times New Roman" w:eastAsia="仿宋_GB2312" w:hAnsi="Times New Roman" w:cs="Times New Roman"/>
                <w:color w:val="000000" w:themeColor="text1"/>
                <w:kern w:val="0"/>
                <w:sz w:val="22"/>
              </w:rPr>
              <w:t>1</w:t>
            </w:r>
            <w:proofErr w:type="gramStart"/>
            <w:r>
              <w:rPr>
                <w:rFonts w:ascii="Times New Roman" w:eastAsia="仿宋_GB2312" w:hAnsi="Times New Roman" w:cs="Times New Roman"/>
                <w:color w:val="000000" w:themeColor="text1"/>
                <w:kern w:val="0"/>
                <w:sz w:val="22"/>
              </w:rPr>
              <w:t>人项</w:t>
            </w:r>
            <w:proofErr w:type="gramEnd"/>
          </w:p>
        </w:tc>
        <w:tc>
          <w:tcPr>
            <w:tcW w:w="3570"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承压类基本配置</w:t>
            </w:r>
          </w:p>
        </w:tc>
      </w:tr>
      <w:tr w:rsidR="000B4591">
        <w:trPr>
          <w:trHeight w:val="2684"/>
        </w:trPr>
        <w:tc>
          <w:tcPr>
            <w:tcW w:w="420" w:type="dxa"/>
            <w:vMerge/>
            <w:tcBorders>
              <w:left w:val="single" w:sz="4" w:space="0" w:color="000000"/>
              <w:bottom w:val="single" w:sz="4" w:space="0" w:color="000000"/>
              <w:right w:val="single" w:sz="4" w:space="0" w:color="000000"/>
            </w:tcBorders>
            <w:noWrap/>
            <w:vAlign w:val="center"/>
          </w:tcPr>
          <w:p w:rsidR="000B4591" w:rsidRDefault="000B4591">
            <w:pPr>
              <w:widowControl/>
              <w:snapToGrid w:val="0"/>
              <w:spacing w:line="280" w:lineRule="exact"/>
              <w:jc w:val="center"/>
              <w:textAlignment w:val="center"/>
              <w:rPr>
                <w:rFonts w:ascii="Times New Roman" w:eastAsia="仿宋_GB2312" w:hAnsi="Times New Roman" w:cs="Times New Roman"/>
                <w:color w:val="000000" w:themeColor="text1"/>
                <w:kern w:val="0"/>
                <w:sz w:val="28"/>
                <w:szCs w:val="28"/>
              </w:rPr>
            </w:pPr>
          </w:p>
        </w:tc>
        <w:tc>
          <w:tcPr>
            <w:tcW w:w="480" w:type="dxa"/>
            <w:vMerge/>
            <w:tcBorders>
              <w:top w:val="single" w:sz="4" w:space="0" w:color="000000"/>
              <w:left w:val="single" w:sz="4" w:space="0" w:color="000000"/>
              <w:bottom w:val="single" w:sz="4" w:space="0" w:color="000000"/>
              <w:right w:val="single" w:sz="4" w:space="0" w:color="000000"/>
            </w:tcBorders>
            <w:noWrap/>
            <w:vAlign w:val="center"/>
          </w:tcPr>
          <w:p w:rsidR="000B4591" w:rsidRDefault="000B4591">
            <w:pPr>
              <w:snapToGrid w:val="0"/>
              <w:spacing w:line="280" w:lineRule="exact"/>
              <w:jc w:val="center"/>
              <w:rPr>
                <w:rFonts w:ascii="Times New Roman" w:eastAsia="仿宋_GB2312" w:hAnsi="Times New Roman" w:cs="Times New Roman"/>
                <w:color w:val="000000" w:themeColor="text1"/>
                <w:sz w:val="28"/>
                <w:szCs w:val="28"/>
              </w:rPr>
            </w:pPr>
          </w:p>
        </w:tc>
        <w:tc>
          <w:tcPr>
            <w:tcW w:w="65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color w:val="000000" w:themeColor="text1"/>
                <w:kern w:val="0"/>
                <w:sz w:val="28"/>
                <w:szCs w:val="28"/>
              </w:rPr>
              <w:t>Ⅳ-2</w:t>
            </w:r>
          </w:p>
        </w:tc>
        <w:tc>
          <w:tcPr>
            <w:tcW w:w="390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三类压力容器</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压力容器检验师</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名</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压力容器检验员</w:t>
            </w:r>
            <w:r>
              <w:rPr>
                <w:rFonts w:ascii="Times New Roman" w:eastAsia="仿宋_GB2312" w:hAnsi="Times New Roman" w:cs="Times New Roman"/>
                <w:color w:val="000000" w:themeColor="text1"/>
                <w:kern w:val="0"/>
                <w:sz w:val="22"/>
              </w:rPr>
              <w:t xml:space="preserve"> 2</w:t>
            </w:r>
            <w:r>
              <w:rPr>
                <w:rFonts w:ascii="Times New Roman" w:eastAsia="仿宋_GB2312" w:hAnsi="Times New Roman" w:cs="Times New Roman"/>
                <w:color w:val="000000" w:themeColor="text1"/>
                <w:kern w:val="0"/>
                <w:sz w:val="22"/>
              </w:rPr>
              <w:t>名；</w:t>
            </w:r>
            <w:r>
              <w:rPr>
                <w:rFonts w:ascii="Times New Roman" w:eastAsia="仿宋_GB2312" w:hAnsi="Times New Roman" w:cs="Times New Roman"/>
                <w:color w:val="000000" w:themeColor="text1"/>
                <w:kern w:val="0"/>
                <w:sz w:val="22"/>
              </w:rPr>
              <w:br/>
            </w:r>
            <w:r>
              <w:rPr>
                <w:rFonts w:ascii="Times New Roman" w:eastAsia="仿宋_GB2312" w:hAnsi="Times New Roman" w:cs="Times New Roman"/>
                <w:color w:val="000000" w:themeColor="text1"/>
                <w:kern w:val="0"/>
                <w:sz w:val="22"/>
              </w:rPr>
              <w:t>3.Ⅱ</w:t>
            </w:r>
            <w:r>
              <w:rPr>
                <w:rFonts w:ascii="Times New Roman" w:eastAsia="仿宋_GB2312" w:hAnsi="Times New Roman" w:cs="Times New Roman"/>
                <w:color w:val="000000" w:themeColor="text1"/>
                <w:kern w:val="0"/>
                <w:sz w:val="22"/>
              </w:rPr>
              <w:t>级</w:t>
            </w:r>
            <w:r>
              <w:rPr>
                <w:rFonts w:ascii="Times New Roman" w:eastAsia="仿宋_GB2312" w:hAnsi="Times New Roman" w:cs="Times New Roman"/>
                <w:color w:val="000000" w:themeColor="text1"/>
                <w:kern w:val="0"/>
                <w:sz w:val="22"/>
              </w:rPr>
              <w:t>RT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UT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MT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PT</w:t>
            </w:r>
            <w:r>
              <w:rPr>
                <w:rFonts w:ascii="Times New Roman" w:eastAsia="仿宋_GB2312" w:hAnsi="Times New Roman" w:cs="Times New Roman"/>
                <w:color w:val="000000" w:themeColor="text1"/>
                <w:kern w:val="0"/>
                <w:sz w:val="22"/>
              </w:rPr>
              <w:t>无损检测人员各</w:t>
            </w:r>
            <w:r>
              <w:rPr>
                <w:rFonts w:ascii="Times New Roman" w:eastAsia="仿宋_GB2312" w:hAnsi="Times New Roman" w:cs="Times New Roman"/>
                <w:color w:val="000000" w:themeColor="text1"/>
                <w:kern w:val="0"/>
                <w:sz w:val="22"/>
              </w:rPr>
              <w:t>1</w:t>
            </w:r>
            <w:proofErr w:type="gramStart"/>
            <w:r>
              <w:rPr>
                <w:rFonts w:ascii="Times New Roman" w:eastAsia="仿宋_GB2312" w:hAnsi="Times New Roman" w:cs="Times New Roman"/>
                <w:color w:val="000000" w:themeColor="text1"/>
                <w:kern w:val="0"/>
                <w:sz w:val="22"/>
              </w:rPr>
              <w:t>人项</w:t>
            </w:r>
            <w:proofErr w:type="gramEnd"/>
          </w:p>
        </w:tc>
        <w:tc>
          <w:tcPr>
            <w:tcW w:w="3570"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承压类基本配置</w:t>
            </w:r>
          </w:p>
        </w:tc>
      </w:tr>
      <w:tr w:rsidR="000B4591">
        <w:trPr>
          <w:trHeight w:val="2550"/>
        </w:trPr>
        <w:tc>
          <w:tcPr>
            <w:tcW w:w="420"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5</w:t>
            </w:r>
          </w:p>
        </w:tc>
        <w:tc>
          <w:tcPr>
            <w:tcW w:w="480" w:type="dxa"/>
            <w:vMerge/>
            <w:tcBorders>
              <w:top w:val="single" w:sz="4" w:space="0" w:color="000000"/>
              <w:left w:val="single" w:sz="4" w:space="0" w:color="000000"/>
              <w:bottom w:val="single" w:sz="4" w:space="0" w:color="000000"/>
              <w:right w:val="single" w:sz="4" w:space="0" w:color="000000"/>
            </w:tcBorders>
            <w:noWrap/>
            <w:vAlign w:val="center"/>
          </w:tcPr>
          <w:p w:rsidR="000B4591" w:rsidRDefault="000B4591">
            <w:pPr>
              <w:snapToGrid w:val="0"/>
              <w:spacing w:line="280" w:lineRule="exact"/>
              <w:jc w:val="center"/>
              <w:rPr>
                <w:rFonts w:ascii="Times New Roman" w:eastAsia="仿宋_GB2312" w:hAnsi="Times New Roman" w:cs="Times New Roman"/>
                <w:color w:val="000000" w:themeColor="text1"/>
                <w:sz w:val="28"/>
                <w:szCs w:val="28"/>
              </w:rPr>
            </w:pPr>
          </w:p>
        </w:tc>
        <w:tc>
          <w:tcPr>
            <w:tcW w:w="65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V</w:t>
            </w:r>
          </w:p>
        </w:tc>
        <w:tc>
          <w:tcPr>
            <w:tcW w:w="3905"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snapToGrid w:val="0"/>
              <w:spacing w:line="280" w:lineRule="exact"/>
              <w:jc w:val="left"/>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压力容器检验师</w:t>
            </w:r>
            <w:r>
              <w:rPr>
                <w:rFonts w:ascii="Times New Roman" w:eastAsia="仿宋_GB2312" w:hAnsi="Times New Roman" w:cs="Times New Roman"/>
                <w:color w:val="000000" w:themeColor="text1"/>
                <w:kern w:val="0"/>
                <w:sz w:val="22"/>
              </w:rPr>
              <w:t>8</w:t>
            </w:r>
            <w:r>
              <w:rPr>
                <w:rFonts w:ascii="Times New Roman" w:eastAsia="仿宋_GB2312" w:hAnsi="Times New Roman" w:cs="Times New Roman"/>
                <w:color w:val="000000" w:themeColor="text1"/>
                <w:kern w:val="0"/>
                <w:sz w:val="22"/>
              </w:rPr>
              <w:t>名，其中具有材料类、机械类专业教育背景的专业技术人员不少于</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名；</w:t>
            </w:r>
            <w:r>
              <w:rPr>
                <w:rFonts w:ascii="Times New Roman" w:eastAsia="仿宋_GB2312" w:hAnsi="Times New Roman" w:cs="Times New Roman"/>
                <w:color w:val="000000" w:themeColor="text1"/>
                <w:kern w:val="0"/>
                <w:sz w:val="22"/>
              </w:rPr>
              <w:br/>
              <w:t>2.</w:t>
            </w:r>
            <w:r>
              <w:rPr>
                <w:rFonts w:ascii="Times New Roman" w:eastAsia="仿宋_GB2312" w:hAnsi="Times New Roman" w:cs="Times New Roman"/>
                <w:color w:val="000000" w:themeColor="text1"/>
                <w:kern w:val="0"/>
                <w:sz w:val="22"/>
              </w:rPr>
              <w:t>压力容器检验员</w:t>
            </w:r>
            <w:r>
              <w:rPr>
                <w:rFonts w:ascii="Times New Roman" w:eastAsia="仿宋_GB2312" w:hAnsi="Times New Roman" w:cs="Times New Roman"/>
                <w:color w:val="000000" w:themeColor="text1"/>
                <w:kern w:val="0"/>
                <w:sz w:val="22"/>
              </w:rPr>
              <w:t>10</w:t>
            </w:r>
            <w:r>
              <w:rPr>
                <w:rFonts w:ascii="Times New Roman" w:eastAsia="仿宋_GB2312" w:hAnsi="Times New Roman" w:cs="Times New Roman"/>
                <w:color w:val="000000" w:themeColor="text1"/>
                <w:kern w:val="0"/>
                <w:sz w:val="22"/>
              </w:rPr>
              <w:t>名；</w:t>
            </w:r>
            <w:r>
              <w:rPr>
                <w:rFonts w:ascii="Times New Roman" w:eastAsia="仿宋_GB2312" w:hAnsi="Times New Roman" w:cs="Times New Roman"/>
                <w:color w:val="000000" w:themeColor="text1"/>
                <w:kern w:val="0"/>
                <w:sz w:val="22"/>
              </w:rPr>
              <w:br/>
              <w:t>3.</w:t>
            </w:r>
            <w:bookmarkStart w:id="6" w:name="OLE_LINK2"/>
            <w:bookmarkStart w:id="7" w:name="OLE_LINK1"/>
            <w:r>
              <w:rPr>
                <w:rFonts w:ascii="Times New Roman" w:eastAsia="仿宋_GB2312" w:hAnsi="Times New Roman" w:cs="Times New Roman"/>
                <w:color w:val="000000" w:themeColor="text1"/>
                <w:kern w:val="0"/>
                <w:sz w:val="22"/>
              </w:rPr>
              <w:t>Ⅲ</w:t>
            </w:r>
            <w:r>
              <w:rPr>
                <w:rFonts w:ascii="Times New Roman" w:eastAsia="仿宋_GB2312" w:hAnsi="Times New Roman" w:cs="Times New Roman"/>
                <w:color w:val="000000" w:themeColor="text1"/>
                <w:kern w:val="0"/>
                <w:sz w:val="22"/>
              </w:rPr>
              <w:t>级</w:t>
            </w:r>
            <w:r>
              <w:rPr>
                <w:rFonts w:ascii="Times New Roman" w:eastAsia="仿宋_GB2312" w:hAnsi="Times New Roman" w:cs="Times New Roman"/>
                <w:color w:val="000000" w:themeColor="text1"/>
                <w:kern w:val="0"/>
                <w:sz w:val="22"/>
              </w:rPr>
              <w:t>RT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UT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MT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PT</w:t>
            </w:r>
            <w:r>
              <w:rPr>
                <w:rFonts w:ascii="Times New Roman" w:eastAsia="仿宋_GB2312" w:hAnsi="Times New Roman" w:cs="Times New Roman"/>
                <w:color w:val="000000" w:themeColor="text1"/>
                <w:kern w:val="0"/>
                <w:sz w:val="22"/>
              </w:rPr>
              <w:t>无损检测人员各</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人项</w:t>
            </w:r>
            <w:bookmarkEnd w:id="6"/>
            <w:bookmarkEnd w:id="7"/>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br/>
              <w:t>4.Ⅱ</w:t>
            </w:r>
            <w:r>
              <w:rPr>
                <w:rFonts w:ascii="Times New Roman" w:eastAsia="仿宋_GB2312" w:hAnsi="Times New Roman" w:cs="Times New Roman"/>
                <w:color w:val="000000" w:themeColor="text1"/>
                <w:kern w:val="0"/>
                <w:sz w:val="22"/>
              </w:rPr>
              <w:t>级</w:t>
            </w:r>
            <w:r>
              <w:rPr>
                <w:rFonts w:ascii="Times New Roman" w:eastAsia="仿宋_GB2312" w:hAnsi="Times New Roman" w:cs="Times New Roman"/>
                <w:color w:val="000000" w:themeColor="text1"/>
                <w:kern w:val="0"/>
                <w:sz w:val="22"/>
              </w:rPr>
              <w:t>RT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UT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MT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PT</w:t>
            </w:r>
            <w:r>
              <w:rPr>
                <w:rFonts w:ascii="Times New Roman" w:eastAsia="仿宋_GB2312" w:hAnsi="Times New Roman" w:cs="Times New Roman"/>
                <w:color w:val="000000" w:themeColor="text1"/>
                <w:kern w:val="0"/>
                <w:sz w:val="22"/>
              </w:rPr>
              <w:t>无损检测人员各</w:t>
            </w:r>
            <w:r>
              <w:rPr>
                <w:rFonts w:ascii="Times New Roman" w:eastAsia="仿宋_GB2312" w:hAnsi="Times New Roman" w:cs="Times New Roman"/>
                <w:color w:val="000000" w:themeColor="text1"/>
                <w:kern w:val="0"/>
                <w:sz w:val="22"/>
              </w:rPr>
              <w:t>2</w:t>
            </w:r>
            <w:proofErr w:type="gramStart"/>
            <w:r>
              <w:rPr>
                <w:rFonts w:ascii="Times New Roman" w:eastAsia="仿宋_GB2312" w:hAnsi="Times New Roman" w:cs="Times New Roman"/>
                <w:color w:val="000000" w:themeColor="text1"/>
                <w:kern w:val="0"/>
                <w:sz w:val="22"/>
              </w:rPr>
              <w:t>人项</w:t>
            </w:r>
            <w:proofErr w:type="gramEnd"/>
          </w:p>
        </w:tc>
        <w:tc>
          <w:tcPr>
            <w:tcW w:w="3570"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snapToGrid w:val="0"/>
              <w:spacing w:line="280" w:lineRule="exact"/>
              <w:jc w:val="left"/>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sz w:val="22"/>
              </w:rPr>
              <w:t xml:space="preserve">      </w:t>
            </w:r>
            <w:r>
              <w:rPr>
                <w:rFonts w:ascii="Times New Roman" w:eastAsia="仿宋_GB2312" w:hAnsi="Times New Roman" w:cs="Times New Roman" w:hint="eastAsia"/>
                <w:color w:val="000000" w:themeColor="text1"/>
                <w:sz w:val="22"/>
              </w:rPr>
              <w:t xml:space="preserve">  </w:t>
            </w:r>
            <w:r>
              <w:rPr>
                <w:rFonts w:ascii="Times New Roman" w:eastAsia="仿宋_GB2312" w:hAnsi="Times New Roman" w:cs="Times New Roman"/>
                <w:color w:val="000000" w:themeColor="text1"/>
                <w:sz w:val="22"/>
              </w:rPr>
              <w:t>承压类基本配置</w:t>
            </w:r>
          </w:p>
        </w:tc>
      </w:tr>
      <w:tr w:rsidR="000B4591">
        <w:trPr>
          <w:trHeight w:val="2105"/>
        </w:trPr>
        <w:tc>
          <w:tcPr>
            <w:tcW w:w="420"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6</w:t>
            </w:r>
          </w:p>
        </w:tc>
        <w:tc>
          <w:tcPr>
            <w:tcW w:w="480" w:type="dxa"/>
            <w:vMerge/>
            <w:tcBorders>
              <w:top w:val="single" w:sz="4" w:space="0" w:color="000000"/>
              <w:left w:val="single" w:sz="4" w:space="0" w:color="000000"/>
              <w:bottom w:val="single" w:sz="4" w:space="0" w:color="000000"/>
              <w:right w:val="single" w:sz="4" w:space="0" w:color="000000"/>
            </w:tcBorders>
            <w:noWrap/>
            <w:vAlign w:val="center"/>
          </w:tcPr>
          <w:p w:rsidR="000B4591" w:rsidRDefault="000B4591">
            <w:pPr>
              <w:snapToGrid w:val="0"/>
              <w:spacing w:line="280" w:lineRule="exact"/>
              <w:jc w:val="center"/>
              <w:rPr>
                <w:rFonts w:ascii="Times New Roman" w:eastAsia="仿宋_GB2312" w:hAnsi="Times New Roman" w:cs="Times New Roman"/>
                <w:color w:val="000000" w:themeColor="text1"/>
                <w:sz w:val="28"/>
                <w:szCs w:val="28"/>
              </w:rPr>
            </w:pPr>
          </w:p>
        </w:tc>
        <w:tc>
          <w:tcPr>
            <w:tcW w:w="65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Ⅵ</w:t>
            </w:r>
          </w:p>
        </w:tc>
        <w:tc>
          <w:tcPr>
            <w:tcW w:w="390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压力管道检验师</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名；</w:t>
            </w:r>
            <w:r>
              <w:rPr>
                <w:rFonts w:ascii="Times New Roman" w:eastAsia="仿宋_GB2312" w:hAnsi="Times New Roman" w:cs="Times New Roman"/>
                <w:color w:val="000000" w:themeColor="text1"/>
                <w:kern w:val="0"/>
                <w:sz w:val="22"/>
              </w:rPr>
              <w:br/>
              <w:t>2.</w:t>
            </w:r>
            <w:r>
              <w:rPr>
                <w:rFonts w:ascii="Times New Roman" w:eastAsia="仿宋_GB2312" w:hAnsi="Times New Roman" w:cs="Times New Roman"/>
                <w:color w:val="000000" w:themeColor="text1"/>
                <w:kern w:val="0"/>
                <w:sz w:val="22"/>
              </w:rPr>
              <w:t>压力管道检验员</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名；</w:t>
            </w:r>
            <w:r>
              <w:rPr>
                <w:rFonts w:ascii="Times New Roman" w:eastAsia="仿宋_GB2312" w:hAnsi="Times New Roman" w:cs="Times New Roman"/>
                <w:color w:val="000000" w:themeColor="text1"/>
                <w:kern w:val="0"/>
                <w:sz w:val="22"/>
              </w:rPr>
              <w:br/>
              <w:t>3.Ⅱ</w:t>
            </w:r>
            <w:r>
              <w:rPr>
                <w:rFonts w:ascii="Times New Roman" w:eastAsia="仿宋_GB2312" w:hAnsi="Times New Roman" w:cs="Times New Roman"/>
                <w:color w:val="000000" w:themeColor="text1"/>
                <w:kern w:val="0"/>
                <w:sz w:val="22"/>
              </w:rPr>
              <w:t>级</w:t>
            </w:r>
            <w:r>
              <w:rPr>
                <w:rFonts w:ascii="Times New Roman" w:eastAsia="仿宋_GB2312" w:hAnsi="Times New Roman" w:cs="Times New Roman"/>
                <w:color w:val="000000" w:themeColor="text1"/>
                <w:kern w:val="0"/>
                <w:sz w:val="22"/>
              </w:rPr>
              <w:t>RT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UT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MT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PT</w:t>
            </w:r>
            <w:r>
              <w:rPr>
                <w:rFonts w:ascii="Times New Roman" w:eastAsia="仿宋_GB2312" w:hAnsi="Times New Roman" w:cs="Times New Roman"/>
                <w:color w:val="000000" w:themeColor="text1"/>
                <w:kern w:val="0"/>
                <w:sz w:val="22"/>
              </w:rPr>
              <w:t>无损检测人员各</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人项；</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4.</w:t>
            </w:r>
            <w:r>
              <w:rPr>
                <w:rFonts w:ascii="Times New Roman" w:eastAsia="仿宋_GB2312" w:hAnsi="Times New Roman" w:cs="Times New Roman"/>
                <w:color w:val="000000" w:themeColor="text1"/>
                <w:kern w:val="0"/>
                <w:sz w:val="22"/>
              </w:rPr>
              <w:t>检验检测人员中具有材料类专业教育背景的专业人员不少于</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名</w:t>
            </w:r>
          </w:p>
        </w:tc>
        <w:tc>
          <w:tcPr>
            <w:tcW w:w="3570"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承压类基本配置</w:t>
            </w:r>
          </w:p>
        </w:tc>
      </w:tr>
      <w:tr w:rsidR="000B4591">
        <w:trPr>
          <w:trHeight w:val="2200"/>
        </w:trPr>
        <w:tc>
          <w:tcPr>
            <w:tcW w:w="420"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7</w:t>
            </w:r>
          </w:p>
        </w:tc>
        <w:tc>
          <w:tcPr>
            <w:tcW w:w="480" w:type="dxa"/>
            <w:vMerge/>
            <w:tcBorders>
              <w:top w:val="single" w:sz="4" w:space="0" w:color="000000"/>
              <w:left w:val="single" w:sz="4" w:space="0" w:color="000000"/>
              <w:bottom w:val="single" w:sz="4" w:space="0" w:color="000000"/>
              <w:right w:val="single" w:sz="4" w:space="0" w:color="000000"/>
            </w:tcBorders>
            <w:noWrap/>
            <w:vAlign w:val="center"/>
          </w:tcPr>
          <w:p w:rsidR="000B4591" w:rsidRDefault="000B4591">
            <w:pPr>
              <w:snapToGrid w:val="0"/>
              <w:spacing w:line="280" w:lineRule="exact"/>
              <w:jc w:val="center"/>
              <w:rPr>
                <w:rFonts w:ascii="Times New Roman" w:eastAsia="仿宋_GB2312" w:hAnsi="Times New Roman" w:cs="Times New Roman"/>
                <w:color w:val="000000" w:themeColor="text1"/>
                <w:sz w:val="28"/>
                <w:szCs w:val="28"/>
              </w:rPr>
            </w:pPr>
          </w:p>
        </w:tc>
        <w:tc>
          <w:tcPr>
            <w:tcW w:w="65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Ⅶ</w:t>
            </w:r>
          </w:p>
        </w:tc>
        <w:tc>
          <w:tcPr>
            <w:tcW w:w="390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bookmarkStart w:id="8" w:name="OLE_LINK4"/>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压力管道检验师</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名；</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压力管道检验员</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名；</w:t>
            </w:r>
            <w:r>
              <w:rPr>
                <w:rFonts w:ascii="Times New Roman" w:eastAsia="仿宋_GB2312" w:hAnsi="Times New Roman" w:cs="Times New Roman"/>
                <w:color w:val="000000" w:themeColor="text1"/>
                <w:kern w:val="0"/>
                <w:sz w:val="22"/>
              </w:rPr>
              <w:br/>
              <w:t>3.Ⅱ</w:t>
            </w:r>
            <w:r>
              <w:rPr>
                <w:rFonts w:ascii="Times New Roman" w:eastAsia="仿宋_GB2312" w:hAnsi="Times New Roman" w:cs="Times New Roman"/>
                <w:color w:val="000000" w:themeColor="text1"/>
                <w:kern w:val="0"/>
                <w:sz w:val="22"/>
              </w:rPr>
              <w:t>级</w:t>
            </w:r>
            <w:r>
              <w:rPr>
                <w:rFonts w:ascii="Times New Roman" w:eastAsia="仿宋_GB2312" w:hAnsi="Times New Roman" w:cs="Times New Roman"/>
                <w:color w:val="000000" w:themeColor="text1"/>
                <w:kern w:val="0"/>
                <w:sz w:val="22"/>
              </w:rPr>
              <w:t>RT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UT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MT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PT</w:t>
            </w:r>
            <w:r>
              <w:rPr>
                <w:rFonts w:ascii="Times New Roman" w:eastAsia="仿宋_GB2312" w:hAnsi="Times New Roman" w:cs="Times New Roman"/>
                <w:color w:val="000000" w:themeColor="text1"/>
                <w:kern w:val="0"/>
                <w:sz w:val="22"/>
              </w:rPr>
              <w:t>无损检测人员各</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人项；</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sz w:val="22"/>
              </w:rPr>
              <w:t>4</w:t>
            </w:r>
            <w:r>
              <w:rPr>
                <w:rFonts w:ascii="Times New Roman" w:eastAsia="仿宋_GB2312" w:hAnsi="Times New Roman" w:cs="Times New Roman"/>
                <w:color w:val="000000" w:themeColor="text1"/>
                <w:kern w:val="0"/>
                <w:sz w:val="22"/>
              </w:rPr>
              <w:t>．检验人员中具有材料类专业教育背景的专业技术人员不少于</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名</w:t>
            </w:r>
            <w:bookmarkEnd w:id="8"/>
          </w:p>
        </w:tc>
        <w:tc>
          <w:tcPr>
            <w:tcW w:w="3570"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承压类基本配置</w:t>
            </w:r>
          </w:p>
        </w:tc>
      </w:tr>
      <w:tr w:rsidR="000B4591">
        <w:trPr>
          <w:trHeight w:val="2967"/>
        </w:trPr>
        <w:tc>
          <w:tcPr>
            <w:tcW w:w="420"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8</w:t>
            </w:r>
          </w:p>
        </w:tc>
        <w:tc>
          <w:tcPr>
            <w:tcW w:w="480" w:type="dxa"/>
            <w:vMerge/>
            <w:tcBorders>
              <w:top w:val="single" w:sz="4" w:space="0" w:color="000000"/>
              <w:left w:val="single" w:sz="4" w:space="0" w:color="000000"/>
              <w:bottom w:val="single" w:sz="4" w:space="0" w:color="000000"/>
              <w:right w:val="single" w:sz="4" w:space="0" w:color="000000"/>
            </w:tcBorders>
            <w:noWrap/>
            <w:vAlign w:val="center"/>
          </w:tcPr>
          <w:p w:rsidR="000B4591" w:rsidRDefault="000B4591">
            <w:pPr>
              <w:snapToGrid w:val="0"/>
              <w:spacing w:line="280" w:lineRule="exact"/>
              <w:jc w:val="center"/>
              <w:rPr>
                <w:rFonts w:ascii="Times New Roman" w:eastAsia="仿宋_GB2312" w:hAnsi="Times New Roman" w:cs="Times New Roman"/>
                <w:color w:val="000000" w:themeColor="text1"/>
                <w:sz w:val="28"/>
                <w:szCs w:val="28"/>
              </w:rPr>
            </w:pPr>
          </w:p>
        </w:tc>
        <w:tc>
          <w:tcPr>
            <w:tcW w:w="65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Ⅷ</w:t>
            </w:r>
          </w:p>
        </w:tc>
        <w:tc>
          <w:tcPr>
            <w:tcW w:w="390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电梯检验师</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名；</w:t>
            </w:r>
            <w:r>
              <w:rPr>
                <w:rFonts w:ascii="Times New Roman" w:eastAsia="仿宋_GB2312" w:hAnsi="Times New Roman" w:cs="Times New Roman"/>
                <w:color w:val="000000" w:themeColor="text1"/>
                <w:kern w:val="0"/>
                <w:sz w:val="22"/>
              </w:rPr>
              <w:t xml:space="preserve"> </w:t>
            </w:r>
            <w:r>
              <w:rPr>
                <w:rFonts w:ascii="Times New Roman" w:eastAsia="仿宋_GB2312" w:hAnsi="Times New Roman" w:cs="Times New Roman"/>
                <w:color w:val="000000" w:themeColor="text1"/>
                <w:kern w:val="0"/>
                <w:sz w:val="22"/>
              </w:rPr>
              <w:br/>
              <w:t>2.</w:t>
            </w:r>
            <w:r>
              <w:rPr>
                <w:rFonts w:ascii="Times New Roman" w:eastAsia="仿宋_GB2312" w:hAnsi="Times New Roman" w:cs="Times New Roman"/>
                <w:color w:val="000000" w:themeColor="text1"/>
                <w:kern w:val="0"/>
                <w:sz w:val="22"/>
              </w:rPr>
              <w:t>电梯检验员</w:t>
            </w:r>
            <w:r>
              <w:rPr>
                <w:rFonts w:ascii="Times New Roman" w:eastAsia="仿宋_GB2312" w:hAnsi="Times New Roman" w:cs="Times New Roman"/>
                <w:color w:val="000000" w:themeColor="text1"/>
                <w:kern w:val="0"/>
                <w:sz w:val="22"/>
              </w:rPr>
              <w:t>4</w:t>
            </w:r>
            <w:r>
              <w:rPr>
                <w:rFonts w:ascii="Times New Roman" w:eastAsia="仿宋_GB2312" w:hAnsi="Times New Roman" w:cs="Times New Roman"/>
                <w:color w:val="000000" w:themeColor="text1"/>
                <w:kern w:val="0"/>
                <w:sz w:val="22"/>
              </w:rPr>
              <w:t>名；</w:t>
            </w:r>
          </w:p>
          <w:p w:rsidR="000B4591" w:rsidRDefault="004341E7">
            <w:pPr>
              <w:widowControl/>
              <w:snapToGrid w:val="0"/>
              <w:spacing w:line="280" w:lineRule="exact"/>
              <w:jc w:val="left"/>
              <w:textAlignment w:val="center"/>
              <w:rPr>
                <w:rStyle w:val="font21"/>
                <w:rFonts w:ascii="Times New Roman" w:eastAsia="仿宋_GB2312" w:hAnsi="Times New Roman" w:cs="Times New Roman" w:hint="default"/>
                <w:color w:val="000000" w:themeColor="text1"/>
                <w:sz w:val="22"/>
              </w:rPr>
            </w:pPr>
            <w:r>
              <w:rPr>
                <w:rFonts w:ascii="Times New Roman" w:eastAsia="仿宋_GB2312" w:hAnsi="Times New Roman" w:cs="Times New Roman"/>
                <w:color w:val="000000" w:themeColor="text1"/>
                <w:kern w:val="0"/>
                <w:sz w:val="22"/>
              </w:rPr>
              <w:t>3.</w:t>
            </w:r>
            <w:r>
              <w:rPr>
                <w:rFonts w:ascii="Times New Roman" w:eastAsia="仿宋_GB2312" w:hAnsi="Times New Roman" w:cs="Times New Roman"/>
                <w:color w:val="000000" w:themeColor="text1"/>
                <w:kern w:val="0"/>
                <w:sz w:val="22"/>
              </w:rPr>
              <w:t>具有机械类、电气类专业教育背景的专业技术人员不少于</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名</w:t>
            </w:r>
          </w:p>
        </w:tc>
        <w:tc>
          <w:tcPr>
            <w:tcW w:w="3570"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sz w:val="22"/>
                <w:szCs w:val="21"/>
              </w:rPr>
            </w:pPr>
            <w:r>
              <w:rPr>
                <w:rFonts w:ascii="Times New Roman" w:eastAsia="仿宋_GB2312" w:hAnsi="Times New Roman" w:cs="Times New Roman"/>
                <w:color w:val="000000" w:themeColor="text1"/>
                <w:kern w:val="0"/>
                <w:sz w:val="22"/>
                <w:szCs w:val="21"/>
              </w:rPr>
              <w:t>除机电类基本配置（其中</w:t>
            </w:r>
            <w:r>
              <w:rPr>
                <w:rStyle w:val="font11"/>
                <w:rFonts w:ascii="Times New Roman" w:eastAsia="仿宋_GB2312" w:hAnsi="Times New Roman" w:cs="Times New Roman"/>
                <w:color w:val="000000" w:themeColor="text1"/>
                <w:sz w:val="22"/>
                <w:szCs w:val="21"/>
              </w:rPr>
              <w:t>Ⅰ</w:t>
            </w:r>
            <w:r>
              <w:rPr>
                <w:rStyle w:val="font21"/>
                <w:rFonts w:ascii="Times New Roman" w:eastAsia="仿宋_GB2312" w:hAnsi="Times New Roman" w:cs="Times New Roman" w:hint="default"/>
                <w:color w:val="000000" w:themeColor="text1"/>
                <w:sz w:val="22"/>
                <w:szCs w:val="21"/>
              </w:rPr>
              <w:t>类检验设备各不少于</w:t>
            </w:r>
            <w:r>
              <w:rPr>
                <w:rFonts w:ascii="Times New Roman" w:eastAsia="仿宋_GB2312" w:hAnsi="Times New Roman" w:cs="Times New Roman"/>
                <w:color w:val="000000" w:themeColor="text1"/>
                <w:kern w:val="0"/>
                <w:sz w:val="22"/>
                <w:szCs w:val="21"/>
              </w:rPr>
              <w:t>5</w:t>
            </w:r>
            <w:r>
              <w:rPr>
                <w:rStyle w:val="font21"/>
                <w:rFonts w:ascii="Times New Roman" w:eastAsia="仿宋_GB2312" w:hAnsi="Times New Roman" w:cs="Times New Roman" w:hint="default"/>
                <w:color w:val="000000" w:themeColor="text1"/>
                <w:sz w:val="22"/>
                <w:szCs w:val="21"/>
              </w:rPr>
              <w:t>台，</w:t>
            </w:r>
            <w:r>
              <w:rPr>
                <w:rStyle w:val="font11"/>
                <w:rFonts w:ascii="Times New Roman" w:eastAsia="仿宋_GB2312" w:hAnsi="Times New Roman" w:cs="Times New Roman"/>
                <w:color w:val="000000" w:themeColor="text1"/>
                <w:sz w:val="22"/>
                <w:szCs w:val="21"/>
              </w:rPr>
              <w:t>Ⅱ</w:t>
            </w:r>
            <w:r>
              <w:rPr>
                <w:rStyle w:val="font21"/>
                <w:rFonts w:ascii="Times New Roman" w:eastAsia="仿宋_GB2312" w:hAnsi="Times New Roman" w:cs="Times New Roman" w:hint="default"/>
                <w:color w:val="000000" w:themeColor="text1"/>
                <w:sz w:val="22"/>
                <w:szCs w:val="21"/>
              </w:rPr>
              <w:t>类检验设备各不少于</w:t>
            </w:r>
            <w:r>
              <w:rPr>
                <w:rFonts w:ascii="Times New Roman" w:eastAsia="仿宋_GB2312" w:hAnsi="Times New Roman" w:cs="Times New Roman"/>
                <w:color w:val="000000" w:themeColor="text1"/>
                <w:kern w:val="0"/>
                <w:sz w:val="22"/>
                <w:szCs w:val="21"/>
              </w:rPr>
              <w:t>1</w:t>
            </w:r>
            <w:r>
              <w:rPr>
                <w:rStyle w:val="font21"/>
                <w:rFonts w:ascii="Times New Roman" w:eastAsia="仿宋_GB2312" w:hAnsi="Times New Roman" w:cs="Times New Roman" w:hint="default"/>
                <w:color w:val="000000" w:themeColor="text1"/>
                <w:sz w:val="22"/>
                <w:szCs w:val="21"/>
              </w:rPr>
              <w:t>台）外（设备见注</w:t>
            </w:r>
            <w:r>
              <w:rPr>
                <w:rStyle w:val="font21"/>
                <w:rFonts w:ascii="Times New Roman" w:eastAsia="仿宋_GB2312" w:hAnsi="Times New Roman" w:cs="Times New Roman" w:hint="default"/>
                <w:color w:val="000000" w:themeColor="text1"/>
                <w:sz w:val="22"/>
                <w:szCs w:val="21"/>
              </w:rPr>
              <w:t>D-2</w:t>
            </w:r>
            <w:r>
              <w:rPr>
                <w:rStyle w:val="font21"/>
                <w:rFonts w:ascii="Times New Roman" w:eastAsia="仿宋_GB2312" w:hAnsi="Times New Roman" w:cs="Times New Roman" w:hint="default"/>
                <w:color w:val="000000" w:themeColor="text1"/>
                <w:sz w:val="22"/>
                <w:szCs w:val="21"/>
              </w:rPr>
              <w:t>，下同），还应当配置：</w:t>
            </w:r>
            <w:r>
              <w:rPr>
                <w:rStyle w:val="font21"/>
                <w:rFonts w:ascii="Times New Roman" w:eastAsia="仿宋_GB2312" w:hAnsi="Times New Roman" w:cs="Times New Roman" w:hint="default"/>
                <w:color w:val="000000" w:themeColor="text1"/>
                <w:sz w:val="22"/>
                <w:szCs w:val="21"/>
              </w:rPr>
              <w:br/>
              <w:t>1.</w:t>
            </w:r>
            <w:r>
              <w:rPr>
                <w:rStyle w:val="font21"/>
                <w:rFonts w:ascii="Times New Roman" w:eastAsia="仿宋_GB2312" w:hAnsi="Times New Roman" w:cs="Times New Roman" w:hint="default"/>
                <w:color w:val="000000" w:themeColor="text1"/>
                <w:sz w:val="22"/>
                <w:szCs w:val="21"/>
              </w:rPr>
              <w:t>照度计</w:t>
            </w:r>
            <w:r>
              <w:rPr>
                <w:rFonts w:ascii="Times New Roman" w:eastAsia="仿宋_GB2312" w:hAnsi="Times New Roman" w:cs="Times New Roman"/>
                <w:color w:val="000000" w:themeColor="text1"/>
                <w:kern w:val="0"/>
                <w:sz w:val="22"/>
                <w:szCs w:val="21"/>
              </w:rPr>
              <w:t>4</w:t>
            </w:r>
            <w:r>
              <w:rPr>
                <w:rStyle w:val="font21"/>
                <w:rFonts w:ascii="Times New Roman" w:eastAsia="仿宋_GB2312" w:hAnsi="Times New Roman" w:cs="Times New Roman" w:hint="default"/>
                <w:color w:val="000000" w:themeColor="text1"/>
                <w:sz w:val="22"/>
                <w:szCs w:val="21"/>
              </w:rPr>
              <w:t>台；</w:t>
            </w:r>
            <w:r>
              <w:rPr>
                <w:rStyle w:val="font21"/>
                <w:rFonts w:ascii="Times New Roman" w:eastAsia="仿宋_GB2312" w:hAnsi="Times New Roman" w:cs="Times New Roman" w:hint="default"/>
                <w:color w:val="000000" w:themeColor="text1"/>
                <w:sz w:val="22"/>
                <w:szCs w:val="21"/>
              </w:rPr>
              <w:br/>
              <w:t>2.</w:t>
            </w:r>
            <w:r>
              <w:rPr>
                <w:rStyle w:val="font21"/>
                <w:rFonts w:ascii="Times New Roman" w:eastAsia="仿宋_GB2312" w:hAnsi="Times New Roman" w:cs="Times New Roman" w:hint="default"/>
                <w:color w:val="000000" w:themeColor="text1"/>
                <w:sz w:val="22"/>
                <w:szCs w:val="21"/>
              </w:rPr>
              <w:t>温湿度计</w:t>
            </w:r>
            <w:r>
              <w:rPr>
                <w:rFonts w:ascii="Times New Roman" w:eastAsia="仿宋_GB2312" w:hAnsi="Times New Roman" w:cs="Times New Roman"/>
                <w:color w:val="000000" w:themeColor="text1"/>
                <w:kern w:val="0"/>
                <w:sz w:val="22"/>
                <w:szCs w:val="21"/>
              </w:rPr>
              <w:t>4</w:t>
            </w:r>
            <w:r>
              <w:rPr>
                <w:rStyle w:val="font21"/>
                <w:rFonts w:ascii="Times New Roman" w:eastAsia="仿宋_GB2312" w:hAnsi="Times New Roman" w:cs="Times New Roman" w:hint="default"/>
                <w:color w:val="000000" w:themeColor="text1"/>
                <w:sz w:val="22"/>
                <w:szCs w:val="21"/>
              </w:rPr>
              <w:t>台；</w:t>
            </w:r>
            <w:r>
              <w:rPr>
                <w:rStyle w:val="font21"/>
                <w:rFonts w:ascii="Times New Roman" w:eastAsia="仿宋_GB2312" w:hAnsi="Times New Roman" w:cs="Times New Roman" w:hint="default"/>
                <w:color w:val="000000" w:themeColor="text1"/>
                <w:sz w:val="22"/>
                <w:szCs w:val="21"/>
              </w:rPr>
              <w:br/>
              <w:t>3.</w:t>
            </w:r>
            <w:r>
              <w:rPr>
                <w:rStyle w:val="font21"/>
                <w:rFonts w:ascii="Times New Roman" w:eastAsia="仿宋_GB2312" w:hAnsi="Times New Roman" w:cs="Times New Roman" w:hint="default"/>
                <w:color w:val="000000" w:themeColor="text1"/>
                <w:sz w:val="22"/>
                <w:szCs w:val="21"/>
              </w:rPr>
              <w:t>限速器动作速度测试设备</w:t>
            </w:r>
            <w:r>
              <w:rPr>
                <w:rFonts w:ascii="Times New Roman" w:eastAsia="仿宋_GB2312" w:hAnsi="Times New Roman" w:cs="Times New Roman"/>
                <w:color w:val="000000" w:themeColor="text1"/>
                <w:kern w:val="0"/>
                <w:sz w:val="22"/>
                <w:szCs w:val="21"/>
              </w:rPr>
              <w:t>4</w:t>
            </w:r>
            <w:r>
              <w:rPr>
                <w:rStyle w:val="font21"/>
                <w:rFonts w:ascii="Times New Roman" w:eastAsia="仿宋_GB2312" w:hAnsi="Times New Roman" w:cs="Times New Roman" w:hint="default"/>
                <w:color w:val="000000" w:themeColor="text1"/>
                <w:sz w:val="22"/>
                <w:szCs w:val="21"/>
              </w:rPr>
              <w:t>台；</w:t>
            </w:r>
            <w:r>
              <w:rPr>
                <w:rStyle w:val="font21"/>
                <w:rFonts w:ascii="Times New Roman" w:eastAsia="仿宋_GB2312" w:hAnsi="Times New Roman" w:cs="Times New Roman" w:hint="default"/>
                <w:color w:val="000000" w:themeColor="text1"/>
                <w:sz w:val="22"/>
                <w:szCs w:val="21"/>
              </w:rPr>
              <w:br/>
              <w:t>4.</w:t>
            </w:r>
            <w:r>
              <w:rPr>
                <w:rStyle w:val="font21"/>
                <w:rFonts w:ascii="Times New Roman" w:eastAsia="仿宋_GB2312" w:hAnsi="Times New Roman" w:cs="Times New Roman" w:hint="default"/>
                <w:color w:val="000000" w:themeColor="text1"/>
                <w:sz w:val="22"/>
                <w:szCs w:val="21"/>
              </w:rPr>
              <w:t>电梯振动及起制动加减速度测量仪</w:t>
            </w:r>
            <w:r>
              <w:rPr>
                <w:rFonts w:ascii="Times New Roman" w:eastAsia="仿宋_GB2312" w:hAnsi="Times New Roman" w:cs="Times New Roman"/>
                <w:color w:val="000000" w:themeColor="text1"/>
                <w:kern w:val="0"/>
                <w:sz w:val="22"/>
                <w:szCs w:val="21"/>
              </w:rPr>
              <w:t>1</w:t>
            </w:r>
            <w:r>
              <w:rPr>
                <w:rStyle w:val="font21"/>
                <w:rFonts w:ascii="Times New Roman" w:eastAsia="仿宋_GB2312" w:hAnsi="Times New Roman" w:cs="Times New Roman" w:hint="default"/>
                <w:color w:val="000000" w:themeColor="text1"/>
                <w:sz w:val="22"/>
                <w:szCs w:val="21"/>
              </w:rPr>
              <w:t>台；</w:t>
            </w:r>
            <w:r>
              <w:rPr>
                <w:rStyle w:val="font21"/>
                <w:rFonts w:ascii="Times New Roman" w:eastAsia="仿宋_GB2312" w:hAnsi="Times New Roman" w:cs="Times New Roman" w:hint="default"/>
                <w:color w:val="000000" w:themeColor="text1"/>
                <w:sz w:val="22"/>
                <w:szCs w:val="21"/>
              </w:rPr>
              <w:br/>
              <w:t>5.</w:t>
            </w:r>
            <w:r>
              <w:rPr>
                <w:rStyle w:val="font21"/>
                <w:rFonts w:ascii="Times New Roman" w:eastAsia="仿宋_GB2312" w:hAnsi="Times New Roman" w:cs="Times New Roman" w:hint="default"/>
                <w:color w:val="000000" w:themeColor="text1"/>
                <w:sz w:val="22"/>
                <w:szCs w:val="21"/>
              </w:rPr>
              <w:t>导轨垂直度测量仪</w:t>
            </w:r>
            <w:r>
              <w:rPr>
                <w:rFonts w:ascii="Times New Roman" w:eastAsia="仿宋_GB2312" w:hAnsi="Times New Roman" w:cs="Times New Roman"/>
                <w:color w:val="000000" w:themeColor="text1"/>
                <w:kern w:val="0"/>
                <w:sz w:val="22"/>
                <w:szCs w:val="21"/>
              </w:rPr>
              <w:t>1</w:t>
            </w:r>
            <w:r>
              <w:rPr>
                <w:rStyle w:val="font21"/>
                <w:rFonts w:ascii="Times New Roman" w:eastAsia="仿宋_GB2312" w:hAnsi="Times New Roman" w:cs="Times New Roman" w:hint="default"/>
                <w:color w:val="000000" w:themeColor="text1"/>
                <w:sz w:val="22"/>
                <w:szCs w:val="21"/>
              </w:rPr>
              <w:t>台</w:t>
            </w:r>
          </w:p>
        </w:tc>
      </w:tr>
      <w:tr w:rsidR="000B4591">
        <w:trPr>
          <w:trHeight w:val="2115"/>
        </w:trPr>
        <w:tc>
          <w:tcPr>
            <w:tcW w:w="420"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lastRenderedPageBreak/>
              <w:t>9</w:t>
            </w:r>
          </w:p>
        </w:tc>
        <w:tc>
          <w:tcPr>
            <w:tcW w:w="480" w:type="dxa"/>
            <w:vMerge/>
            <w:tcBorders>
              <w:top w:val="single" w:sz="4" w:space="0" w:color="000000"/>
              <w:left w:val="single" w:sz="4" w:space="0" w:color="000000"/>
              <w:bottom w:val="single" w:sz="4" w:space="0" w:color="000000"/>
              <w:right w:val="single" w:sz="4" w:space="0" w:color="000000"/>
            </w:tcBorders>
            <w:noWrap/>
            <w:vAlign w:val="center"/>
          </w:tcPr>
          <w:p w:rsidR="000B4591" w:rsidRDefault="000B4591">
            <w:pPr>
              <w:snapToGrid w:val="0"/>
              <w:spacing w:line="280" w:lineRule="exact"/>
              <w:jc w:val="center"/>
              <w:rPr>
                <w:rFonts w:ascii="Times New Roman" w:eastAsia="仿宋_GB2312" w:hAnsi="Times New Roman" w:cs="Times New Roman"/>
                <w:color w:val="000000" w:themeColor="text1"/>
                <w:sz w:val="28"/>
                <w:szCs w:val="28"/>
              </w:rPr>
            </w:pPr>
          </w:p>
        </w:tc>
        <w:tc>
          <w:tcPr>
            <w:tcW w:w="65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Ⅸ</w:t>
            </w:r>
          </w:p>
        </w:tc>
        <w:tc>
          <w:tcPr>
            <w:tcW w:w="390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起重机械检验师</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名；</w:t>
            </w:r>
            <w:r>
              <w:rPr>
                <w:rFonts w:ascii="Times New Roman" w:eastAsia="仿宋_GB2312" w:hAnsi="Times New Roman" w:cs="Times New Roman"/>
                <w:color w:val="000000" w:themeColor="text1"/>
                <w:kern w:val="0"/>
                <w:sz w:val="22"/>
              </w:rPr>
              <w:t xml:space="preserve"> </w:t>
            </w:r>
            <w:r>
              <w:rPr>
                <w:rFonts w:ascii="Times New Roman" w:eastAsia="仿宋_GB2312" w:hAnsi="Times New Roman" w:cs="Times New Roman"/>
                <w:color w:val="000000" w:themeColor="text1"/>
                <w:kern w:val="0"/>
                <w:sz w:val="22"/>
              </w:rPr>
              <w:br/>
              <w:t>2.</w:t>
            </w:r>
            <w:r>
              <w:rPr>
                <w:rFonts w:ascii="Times New Roman" w:eastAsia="仿宋_GB2312" w:hAnsi="Times New Roman" w:cs="Times New Roman"/>
                <w:color w:val="000000" w:themeColor="text1"/>
                <w:kern w:val="0"/>
                <w:sz w:val="22"/>
              </w:rPr>
              <w:t>起重机械检验员</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名；</w:t>
            </w:r>
            <w:r>
              <w:rPr>
                <w:rFonts w:ascii="Times New Roman" w:eastAsia="仿宋_GB2312" w:hAnsi="Times New Roman" w:cs="Times New Roman"/>
                <w:color w:val="000000" w:themeColor="text1"/>
                <w:kern w:val="0"/>
                <w:sz w:val="22"/>
              </w:rPr>
              <w:br/>
              <w:t>3.Ⅱ</w:t>
            </w:r>
            <w:r>
              <w:rPr>
                <w:rFonts w:ascii="Times New Roman" w:eastAsia="仿宋_GB2312" w:hAnsi="Times New Roman" w:cs="Times New Roman"/>
                <w:color w:val="000000" w:themeColor="text1"/>
                <w:kern w:val="0"/>
                <w:sz w:val="22"/>
              </w:rPr>
              <w:t>级</w:t>
            </w:r>
            <w:r>
              <w:rPr>
                <w:rFonts w:ascii="Times New Roman" w:eastAsia="仿宋_GB2312" w:hAnsi="Times New Roman" w:cs="Times New Roman"/>
                <w:color w:val="000000" w:themeColor="text1"/>
                <w:kern w:val="0"/>
                <w:sz w:val="22"/>
              </w:rPr>
              <w:t>UT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MT</w:t>
            </w:r>
            <w:r>
              <w:rPr>
                <w:rFonts w:ascii="Times New Roman" w:eastAsia="仿宋_GB2312" w:hAnsi="Times New Roman" w:cs="Times New Roman"/>
                <w:color w:val="000000" w:themeColor="text1"/>
                <w:kern w:val="0"/>
                <w:sz w:val="22"/>
              </w:rPr>
              <w:t>或者</w:t>
            </w:r>
            <w:r>
              <w:rPr>
                <w:rFonts w:ascii="Times New Roman" w:eastAsia="仿宋_GB2312" w:hAnsi="Times New Roman" w:cs="Times New Roman"/>
                <w:color w:val="000000" w:themeColor="text1"/>
                <w:kern w:val="0"/>
                <w:sz w:val="22"/>
              </w:rPr>
              <w:t>PT</w:t>
            </w:r>
            <w:r>
              <w:rPr>
                <w:rFonts w:ascii="Times New Roman" w:eastAsia="仿宋_GB2312" w:hAnsi="Times New Roman" w:cs="Times New Roman"/>
                <w:color w:val="000000" w:themeColor="text1"/>
                <w:kern w:val="0"/>
                <w:sz w:val="22"/>
              </w:rPr>
              <w:t>无损检测人员各</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人项；</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 xml:space="preserve">4. </w:t>
            </w:r>
            <w:r>
              <w:rPr>
                <w:rFonts w:ascii="Times New Roman" w:eastAsia="仿宋_GB2312" w:hAnsi="Times New Roman" w:cs="Times New Roman"/>
                <w:color w:val="000000" w:themeColor="text1"/>
                <w:kern w:val="0"/>
                <w:sz w:val="22"/>
              </w:rPr>
              <w:t>具有机械类、电气类专业教育背景的专业技术人员不少于</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名</w:t>
            </w:r>
          </w:p>
        </w:tc>
        <w:tc>
          <w:tcPr>
            <w:tcW w:w="3570"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sz w:val="22"/>
                <w:szCs w:val="21"/>
              </w:rPr>
            </w:pPr>
            <w:r>
              <w:rPr>
                <w:rFonts w:ascii="Times New Roman" w:eastAsia="仿宋_GB2312" w:hAnsi="Times New Roman" w:cs="Times New Roman"/>
                <w:color w:val="000000" w:themeColor="text1"/>
                <w:kern w:val="0"/>
                <w:sz w:val="22"/>
                <w:szCs w:val="21"/>
              </w:rPr>
              <w:t>除机电类基本配置（其中</w:t>
            </w:r>
            <w:r>
              <w:rPr>
                <w:rFonts w:ascii="Times New Roman" w:eastAsia="仿宋_GB2312" w:hAnsi="Times New Roman" w:cs="Times New Roman"/>
                <w:color w:val="000000" w:themeColor="text1"/>
                <w:kern w:val="0"/>
                <w:sz w:val="22"/>
                <w:szCs w:val="21"/>
              </w:rPr>
              <w:t>Ⅰ</w:t>
            </w:r>
            <w:r>
              <w:rPr>
                <w:rFonts w:ascii="Times New Roman" w:eastAsia="仿宋_GB2312" w:hAnsi="Times New Roman" w:cs="Times New Roman"/>
                <w:color w:val="000000" w:themeColor="text1"/>
                <w:kern w:val="0"/>
                <w:sz w:val="22"/>
                <w:szCs w:val="21"/>
              </w:rPr>
              <w:t>类检验设备各不少于</w:t>
            </w:r>
            <w:r>
              <w:rPr>
                <w:rFonts w:ascii="Times New Roman" w:eastAsia="仿宋_GB2312" w:hAnsi="Times New Roman" w:cs="Times New Roman"/>
                <w:color w:val="000000" w:themeColor="text1"/>
                <w:kern w:val="0"/>
                <w:sz w:val="22"/>
                <w:szCs w:val="21"/>
              </w:rPr>
              <w:t>5</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t>Ⅱ</w:t>
            </w:r>
            <w:r>
              <w:rPr>
                <w:rFonts w:ascii="Times New Roman" w:eastAsia="仿宋_GB2312" w:hAnsi="Times New Roman" w:cs="Times New Roman"/>
                <w:color w:val="000000" w:themeColor="text1"/>
                <w:kern w:val="0"/>
                <w:sz w:val="22"/>
                <w:szCs w:val="21"/>
              </w:rPr>
              <w:t>类检验设备各不少于</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台）外，还应当配置：</w:t>
            </w:r>
            <w:r>
              <w:rPr>
                <w:rFonts w:ascii="Times New Roman" w:eastAsia="仿宋_GB2312" w:hAnsi="Times New Roman" w:cs="Times New Roman"/>
                <w:color w:val="000000" w:themeColor="text1"/>
                <w:kern w:val="0"/>
                <w:sz w:val="22"/>
                <w:szCs w:val="21"/>
              </w:rPr>
              <w:br/>
              <w:t>1.</w:t>
            </w:r>
            <w:r>
              <w:rPr>
                <w:rFonts w:ascii="Times New Roman" w:eastAsia="仿宋_GB2312" w:hAnsi="Times New Roman" w:cs="Times New Roman"/>
                <w:color w:val="000000" w:themeColor="text1"/>
                <w:kern w:val="0"/>
                <w:sz w:val="22"/>
                <w:szCs w:val="21"/>
              </w:rPr>
              <w:t>综合气象仪</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2.</w:t>
            </w:r>
            <w:r>
              <w:rPr>
                <w:rFonts w:ascii="Times New Roman" w:eastAsia="仿宋_GB2312" w:hAnsi="Times New Roman" w:cs="Times New Roman"/>
                <w:color w:val="000000" w:themeColor="text1"/>
                <w:kern w:val="0"/>
                <w:sz w:val="22"/>
                <w:szCs w:val="21"/>
              </w:rPr>
              <w:t>全站仪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3.</w:t>
            </w:r>
            <w:r>
              <w:rPr>
                <w:rFonts w:ascii="Times New Roman" w:eastAsia="仿宋_GB2312" w:hAnsi="Times New Roman" w:cs="Times New Roman"/>
                <w:color w:val="000000" w:themeColor="text1"/>
                <w:kern w:val="0"/>
                <w:sz w:val="22"/>
                <w:szCs w:val="21"/>
              </w:rPr>
              <w:t>制动下滑量测试仪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p>
        </w:tc>
      </w:tr>
      <w:tr w:rsidR="000B4591">
        <w:trPr>
          <w:trHeight w:val="2730"/>
        </w:trPr>
        <w:tc>
          <w:tcPr>
            <w:tcW w:w="420"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color w:val="000000" w:themeColor="text1"/>
                <w:kern w:val="0"/>
                <w:sz w:val="28"/>
                <w:szCs w:val="28"/>
              </w:rPr>
              <w:t>10</w:t>
            </w:r>
          </w:p>
        </w:tc>
        <w:tc>
          <w:tcPr>
            <w:tcW w:w="480" w:type="dxa"/>
            <w:tcBorders>
              <w:top w:val="single" w:sz="4" w:space="0" w:color="000000"/>
              <w:left w:val="single" w:sz="4" w:space="0" w:color="000000"/>
              <w:bottom w:val="single" w:sz="4" w:space="0" w:color="000000"/>
              <w:right w:val="single" w:sz="4" w:space="0" w:color="000000"/>
            </w:tcBorders>
            <w:noWrap/>
            <w:vAlign w:val="center"/>
          </w:tcPr>
          <w:p w:rsidR="000B4591" w:rsidRDefault="000B4591">
            <w:pPr>
              <w:snapToGrid w:val="0"/>
              <w:spacing w:line="280" w:lineRule="exact"/>
              <w:jc w:val="center"/>
              <w:rPr>
                <w:rFonts w:ascii="Times New Roman" w:eastAsia="仿宋_GB2312" w:hAnsi="Times New Roman" w:cs="Times New Roman"/>
                <w:color w:val="000000" w:themeColor="text1"/>
                <w:sz w:val="28"/>
                <w:szCs w:val="28"/>
              </w:rPr>
            </w:pPr>
          </w:p>
        </w:tc>
        <w:tc>
          <w:tcPr>
            <w:tcW w:w="65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color w:val="000000" w:themeColor="text1"/>
                <w:kern w:val="0"/>
                <w:sz w:val="28"/>
                <w:szCs w:val="28"/>
              </w:rPr>
              <w:t>X</w:t>
            </w:r>
          </w:p>
        </w:tc>
        <w:tc>
          <w:tcPr>
            <w:tcW w:w="390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锅炉检验师</w:t>
            </w:r>
            <w:r>
              <w:rPr>
                <w:rFonts w:ascii="Times New Roman" w:eastAsia="仿宋_GB2312" w:hAnsi="Times New Roman" w:cs="Times New Roman"/>
                <w:color w:val="000000" w:themeColor="text1"/>
                <w:kern w:val="0"/>
                <w:sz w:val="22"/>
              </w:rPr>
              <w:t>8</w:t>
            </w:r>
            <w:r>
              <w:rPr>
                <w:rFonts w:ascii="Times New Roman" w:eastAsia="仿宋_GB2312" w:hAnsi="Times New Roman" w:cs="Times New Roman"/>
                <w:color w:val="000000" w:themeColor="text1"/>
                <w:kern w:val="0"/>
                <w:sz w:val="22"/>
              </w:rPr>
              <w:t>名；</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锅炉检验员</w:t>
            </w:r>
            <w:r>
              <w:rPr>
                <w:rFonts w:ascii="Times New Roman" w:eastAsia="仿宋_GB2312" w:hAnsi="Times New Roman" w:cs="Times New Roman"/>
                <w:color w:val="000000" w:themeColor="text1"/>
                <w:kern w:val="0"/>
                <w:sz w:val="22"/>
              </w:rPr>
              <w:t>15</w:t>
            </w:r>
            <w:r>
              <w:rPr>
                <w:rFonts w:ascii="Times New Roman" w:eastAsia="仿宋_GB2312" w:hAnsi="Times New Roman" w:cs="Times New Roman"/>
                <w:color w:val="000000" w:themeColor="text1"/>
                <w:kern w:val="0"/>
                <w:sz w:val="22"/>
              </w:rPr>
              <w:t>名；</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 xml:space="preserve">3. </w:t>
            </w:r>
            <w:r>
              <w:rPr>
                <w:rFonts w:ascii="Times New Roman" w:eastAsia="仿宋_GB2312" w:hAnsi="Times New Roman" w:cs="Times New Roman"/>
                <w:color w:val="000000" w:themeColor="text1"/>
                <w:kern w:val="0"/>
                <w:sz w:val="22"/>
              </w:rPr>
              <w:t>Ⅲ</w:t>
            </w:r>
            <w:r>
              <w:rPr>
                <w:rFonts w:ascii="Times New Roman" w:eastAsia="仿宋_GB2312" w:hAnsi="Times New Roman" w:cs="Times New Roman"/>
                <w:color w:val="000000" w:themeColor="text1"/>
                <w:kern w:val="0"/>
                <w:sz w:val="22"/>
              </w:rPr>
              <w:t>级</w:t>
            </w:r>
            <w:r>
              <w:rPr>
                <w:rFonts w:ascii="Times New Roman" w:eastAsia="仿宋_GB2312" w:hAnsi="Times New Roman" w:cs="Times New Roman"/>
                <w:color w:val="000000" w:themeColor="text1"/>
                <w:kern w:val="0"/>
                <w:sz w:val="22"/>
              </w:rPr>
              <w:t>RT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UT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MT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PT</w:t>
            </w:r>
            <w:r>
              <w:rPr>
                <w:rFonts w:ascii="Times New Roman" w:eastAsia="仿宋_GB2312" w:hAnsi="Times New Roman" w:cs="Times New Roman"/>
                <w:color w:val="000000" w:themeColor="text1"/>
                <w:kern w:val="0"/>
                <w:sz w:val="22"/>
              </w:rPr>
              <w:t>无损检测人员各</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人项；</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4.Ⅱ</w:t>
            </w:r>
            <w:r>
              <w:rPr>
                <w:rFonts w:ascii="Times New Roman" w:eastAsia="仿宋_GB2312" w:hAnsi="Times New Roman" w:cs="Times New Roman"/>
                <w:color w:val="000000" w:themeColor="text1"/>
                <w:kern w:val="0"/>
                <w:sz w:val="22"/>
                <w:szCs w:val="21"/>
              </w:rPr>
              <w:t>级</w:t>
            </w:r>
            <w:r>
              <w:rPr>
                <w:rFonts w:ascii="Times New Roman" w:eastAsia="仿宋_GB2312" w:hAnsi="Times New Roman" w:cs="Times New Roman"/>
                <w:color w:val="000000" w:themeColor="text1"/>
                <w:kern w:val="0"/>
                <w:sz w:val="22"/>
                <w:szCs w:val="21"/>
              </w:rPr>
              <w:t>RT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UT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MT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PT</w:t>
            </w:r>
            <w:r>
              <w:rPr>
                <w:rFonts w:ascii="Times New Roman" w:eastAsia="仿宋_GB2312" w:hAnsi="Times New Roman" w:cs="Times New Roman"/>
                <w:color w:val="000000" w:themeColor="text1"/>
                <w:kern w:val="0"/>
                <w:sz w:val="22"/>
                <w:szCs w:val="21"/>
              </w:rPr>
              <w:t>无损检测人员各</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人项；</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szCs w:val="21"/>
              </w:rPr>
              <w:t>4.</w:t>
            </w:r>
            <w:r>
              <w:rPr>
                <w:rStyle w:val="font21"/>
                <w:rFonts w:ascii="Times New Roman" w:eastAsia="仿宋_GB2312" w:hAnsi="Times New Roman" w:cs="Times New Roman" w:hint="default"/>
                <w:color w:val="000000" w:themeColor="text1"/>
                <w:sz w:val="22"/>
                <w:szCs w:val="21"/>
              </w:rPr>
              <w:t>锅炉水（</w:t>
            </w:r>
            <w:proofErr w:type="gramStart"/>
            <w:r>
              <w:rPr>
                <w:rStyle w:val="font21"/>
                <w:rFonts w:ascii="Times New Roman" w:eastAsia="仿宋_GB2312" w:hAnsi="Times New Roman" w:cs="Times New Roman" w:hint="default"/>
                <w:color w:val="000000" w:themeColor="text1"/>
                <w:sz w:val="22"/>
                <w:szCs w:val="21"/>
              </w:rPr>
              <w:t>介</w:t>
            </w:r>
            <w:proofErr w:type="gramEnd"/>
            <w:r>
              <w:rPr>
                <w:rStyle w:val="font21"/>
                <w:rFonts w:ascii="Times New Roman" w:eastAsia="仿宋_GB2312" w:hAnsi="Times New Roman" w:cs="Times New Roman" w:hint="default"/>
                <w:color w:val="000000" w:themeColor="text1"/>
                <w:sz w:val="22"/>
                <w:szCs w:val="21"/>
              </w:rPr>
              <w:t>）质检验师</w:t>
            </w:r>
            <w:r>
              <w:rPr>
                <w:rFonts w:ascii="Times New Roman" w:eastAsia="仿宋_GB2312" w:hAnsi="Times New Roman" w:cs="Times New Roman"/>
                <w:color w:val="000000" w:themeColor="text1"/>
                <w:kern w:val="0"/>
                <w:sz w:val="22"/>
                <w:szCs w:val="21"/>
              </w:rPr>
              <w:t>1</w:t>
            </w:r>
            <w:r>
              <w:rPr>
                <w:rStyle w:val="font21"/>
                <w:rFonts w:ascii="Times New Roman" w:eastAsia="仿宋_GB2312" w:hAnsi="Times New Roman" w:cs="Times New Roman" w:hint="default"/>
                <w:color w:val="000000" w:themeColor="text1"/>
                <w:sz w:val="22"/>
                <w:szCs w:val="21"/>
              </w:rPr>
              <w:t>名；</w:t>
            </w:r>
            <w:r>
              <w:rPr>
                <w:rFonts w:ascii="Times New Roman" w:eastAsia="仿宋_GB2312" w:hAnsi="Times New Roman" w:cs="Times New Roman"/>
                <w:color w:val="000000" w:themeColor="text1"/>
                <w:kern w:val="0"/>
                <w:sz w:val="22"/>
                <w:szCs w:val="21"/>
              </w:rPr>
              <w:br/>
              <w:t>5.</w:t>
            </w:r>
            <w:r>
              <w:rPr>
                <w:rFonts w:ascii="Times New Roman" w:eastAsia="仿宋_GB2312" w:hAnsi="Times New Roman" w:cs="Times New Roman"/>
                <w:color w:val="000000" w:themeColor="text1"/>
                <w:kern w:val="0"/>
                <w:sz w:val="22"/>
                <w:szCs w:val="21"/>
              </w:rPr>
              <w:t>锅炉水（</w:t>
            </w:r>
            <w:proofErr w:type="gramStart"/>
            <w:r>
              <w:rPr>
                <w:rFonts w:ascii="Times New Roman" w:eastAsia="仿宋_GB2312" w:hAnsi="Times New Roman" w:cs="Times New Roman"/>
                <w:color w:val="000000" w:themeColor="text1"/>
                <w:kern w:val="0"/>
                <w:sz w:val="22"/>
                <w:szCs w:val="21"/>
              </w:rPr>
              <w:t>介</w:t>
            </w:r>
            <w:proofErr w:type="gramEnd"/>
            <w:r>
              <w:rPr>
                <w:rFonts w:ascii="Times New Roman" w:eastAsia="仿宋_GB2312" w:hAnsi="Times New Roman" w:cs="Times New Roman"/>
                <w:color w:val="000000" w:themeColor="text1"/>
                <w:kern w:val="0"/>
                <w:sz w:val="22"/>
                <w:szCs w:val="21"/>
              </w:rPr>
              <w:t>）质检验员</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名</w:t>
            </w:r>
          </w:p>
        </w:tc>
        <w:tc>
          <w:tcPr>
            <w:tcW w:w="3570"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承压类基本配置</w:t>
            </w:r>
          </w:p>
        </w:tc>
      </w:tr>
      <w:tr w:rsidR="000B4591">
        <w:trPr>
          <w:trHeight w:val="2730"/>
        </w:trPr>
        <w:tc>
          <w:tcPr>
            <w:tcW w:w="420"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11</w:t>
            </w:r>
          </w:p>
        </w:tc>
        <w:tc>
          <w:tcPr>
            <w:tcW w:w="480" w:type="dxa"/>
            <w:tcBorders>
              <w:top w:val="single" w:sz="4" w:space="0" w:color="000000"/>
              <w:left w:val="single" w:sz="4" w:space="0" w:color="000000"/>
              <w:bottom w:val="single" w:sz="4" w:space="0" w:color="000000"/>
              <w:right w:val="single" w:sz="4" w:space="0" w:color="000000"/>
            </w:tcBorders>
            <w:noWrap/>
            <w:vAlign w:val="center"/>
          </w:tcPr>
          <w:p w:rsidR="000B4591" w:rsidRDefault="000B4591">
            <w:pPr>
              <w:snapToGrid w:val="0"/>
              <w:spacing w:line="280" w:lineRule="exact"/>
              <w:jc w:val="center"/>
              <w:rPr>
                <w:rFonts w:ascii="Times New Roman" w:eastAsia="仿宋_GB2312" w:hAnsi="Times New Roman" w:cs="Times New Roman"/>
                <w:color w:val="000000" w:themeColor="text1"/>
                <w:sz w:val="28"/>
                <w:szCs w:val="28"/>
              </w:rPr>
            </w:pPr>
          </w:p>
        </w:tc>
        <w:tc>
          <w:tcPr>
            <w:tcW w:w="65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color w:val="000000" w:themeColor="text1"/>
                <w:kern w:val="0"/>
                <w:sz w:val="28"/>
                <w:szCs w:val="28"/>
              </w:rPr>
              <w:t>XI</w:t>
            </w:r>
          </w:p>
        </w:tc>
        <w:tc>
          <w:tcPr>
            <w:tcW w:w="390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客运索道检验师不少于</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名；</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客运索道检验员</w:t>
            </w:r>
            <w:r>
              <w:rPr>
                <w:rFonts w:ascii="Times New Roman" w:eastAsia="仿宋_GB2312" w:hAnsi="Times New Roman" w:cs="Times New Roman"/>
                <w:color w:val="000000" w:themeColor="text1"/>
                <w:kern w:val="0"/>
                <w:sz w:val="22"/>
              </w:rPr>
              <w:t>4</w:t>
            </w:r>
            <w:r>
              <w:rPr>
                <w:rFonts w:ascii="Times New Roman" w:eastAsia="仿宋_GB2312" w:hAnsi="Times New Roman" w:cs="Times New Roman"/>
                <w:color w:val="000000" w:themeColor="text1"/>
                <w:kern w:val="0"/>
                <w:sz w:val="22"/>
              </w:rPr>
              <w:t>名；</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3.Ⅱ</w:t>
            </w:r>
            <w:r>
              <w:rPr>
                <w:rFonts w:ascii="Times New Roman" w:eastAsia="仿宋_GB2312" w:hAnsi="Times New Roman" w:cs="Times New Roman"/>
                <w:color w:val="000000" w:themeColor="text1"/>
                <w:kern w:val="0"/>
                <w:sz w:val="22"/>
              </w:rPr>
              <w:t>级</w:t>
            </w:r>
            <w:r>
              <w:rPr>
                <w:rFonts w:ascii="Times New Roman" w:eastAsia="仿宋_GB2312" w:hAnsi="Times New Roman" w:cs="Times New Roman"/>
                <w:color w:val="000000" w:themeColor="text1"/>
                <w:kern w:val="0"/>
                <w:sz w:val="22"/>
              </w:rPr>
              <w:t>UT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MT</w:t>
            </w:r>
            <w:r>
              <w:rPr>
                <w:rFonts w:ascii="Times New Roman" w:eastAsia="仿宋_GB2312" w:hAnsi="Times New Roman" w:cs="Times New Roman"/>
                <w:color w:val="000000" w:themeColor="text1"/>
                <w:kern w:val="0"/>
                <w:sz w:val="22"/>
              </w:rPr>
              <w:t>或者</w:t>
            </w:r>
            <w:r>
              <w:rPr>
                <w:rFonts w:ascii="Times New Roman" w:eastAsia="仿宋_GB2312" w:hAnsi="Times New Roman" w:cs="Times New Roman"/>
                <w:color w:val="000000" w:themeColor="text1"/>
                <w:kern w:val="0"/>
                <w:sz w:val="22"/>
              </w:rPr>
              <w:t>PT</w:t>
            </w:r>
            <w:r>
              <w:rPr>
                <w:rFonts w:ascii="Times New Roman" w:eastAsia="仿宋_GB2312" w:hAnsi="Times New Roman" w:cs="Times New Roman"/>
                <w:color w:val="000000" w:themeColor="text1"/>
                <w:kern w:val="0"/>
                <w:sz w:val="22"/>
              </w:rPr>
              <w:t>无损检测人员各</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人项；</w:t>
            </w:r>
          </w:p>
        </w:tc>
        <w:tc>
          <w:tcPr>
            <w:tcW w:w="3570"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除机电类基本配置（其中</w:t>
            </w:r>
            <w:r>
              <w:rPr>
                <w:rFonts w:ascii="Times New Roman" w:eastAsia="仿宋_GB2312" w:hAnsi="Times New Roman" w:cs="Times New Roman"/>
                <w:color w:val="000000" w:themeColor="text1"/>
                <w:kern w:val="0"/>
                <w:sz w:val="22"/>
                <w:szCs w:val="21"/>
              </w:rPr>
              <w:t>Ⅰ</w:t>
            </w:r>
            <w:r>
              <w:rPr>
                <w:rFonts w:ascii="Times New Roman" w:eastAsia="仿宋_GB2312" w:hAnsi="Times New Roman" w:cs="Times New Roman"/>
                <w:color w:val="000000" w:themeColor="text1"/>
                <w:kern w:val="0"/>
                <w:sz w:val="22"/>
                <w:szCs w:val="21"/>
              </w:rPr>
              <w:t>类检验设备各不少于</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t>Ⅱ</w:t>
            </w:r>
            <w:r>
              <w:rPr>
                <w:rFonts w:ascii="Times New Roman" w:eastAsia="仿宋_GB2312" w:hAnsi="Times New Roman" w:cs="Times New Roman"/>
                <w:color w:val="000000" w:themeColor="text1"/>
                <w:kern w:val="0"/>
                <w:sz w:val="22"/>
                <w:szCs w:val="21"/>
              </w:rPr>
              <w:t>类检验设备各不少于</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台）外，还应当置：</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倾角仪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拉力计</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p>
        </w:tc>
      </w:tr>
      <w:tr w:rsidR="000B4591">
        <w:trPr>
          <w:trHeight w:val="2730"/>
        </w:trPr>
        <w:tc>
          <w:tcPr>
            <w:tcW w:w="420"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12</w:t>
            </w:r>
          </w:p>
        </w:tc>
        <w:tc>
          <w:tcPr>
            <w:tcW w:w="480" w:type="dxa"/>
            <w:tcBorders>
              <w:top w:val="single" w:sz="4" w:space="0" w:color="000000"/>
              <w:left w:val="single" w:sz="4" w:space="0" w:color="000000"/>
              <w:bottom w:val="single" w:sz="4" w:space="0" w:color="000000"/>
              <w:right w:val="single" w:sz="4" w:space="0" w:color="000000"/>
            </w:tcBorders>
            <w:noWrap/>
            <w:vAlign w:val="center"/>
          </w:tcPr>
          <w:p w:rsidR="000B4591" w:rsidRDefault="000B4591">
            <w:pPr>
              <w:snapToGrid w:val="0"/>
              <w:spacing w:line="280" w:lineRule="exact"/>
              <w:jc w:val="center"/>
              <w:rPr>
                <w:rFonts w:ascii="Times New Roman" w:eastAsia="仿宋_GB2312" w:hAnsi="Times New Roman" w:cs="Times New Roman"/>
                <w:color w:val="000000" w:themeColor="text1"/>
                <w:sz w:val="28"/>
                <w:szCs w:val="28"/>
              </w:rPr>
            </w:pPr>
          </w:p>
        </w:tc>
        <w:tc>
          <w:tcPr>
            <w:tcW w:w="65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color w:val="000000" w:themeColor="text1"/>
                <w:kern w:val="0"/>
                <w:sz w:val="28"/>
                <w:szCs w:val="28"/>
              </w:rPr>
              <w:t>XII</w:t>
            </w:r>
          </w:p>
        </w:tc>
        <w:tc>
          <w:tcPr>
            <w:tcW w:w="3905"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大型游乐设施检验师不少于</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名；</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大型游乐设施检验员</w:t>
            </w:r>
            <w:r>
              <w:rPr>
                <w:rFonts w:ascii="Times New Roman" w:eastAsia="仿宋_GB2312" w:hAnsi="Times New Roman" w:cs="Times New Roman"/>
                <w:color w:val="000000" w:themeColor="text1"/>
                <w:kern w:val="0"/>
                <w:sz w:val="22"/>
              </w:rPr>
              <w:t>5</w:t>
            </w:r>
            <w:r>
              <w:rPr>
                <w:rFonts w:ascii="Times New Roman" w:eastAsia="仿宋_GB2312" w:hAnsi="Times New Roman" w:cs="Times New Roman"/>
                <w:color w:val="000000" w:themeColor="text1"/>
                <w:kern w:val="0"/>
                <w:sz w:val="22"/>
              </w:rPr>
              <w:t>名；</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3.Ⅱ</w:t>
            </w:r>
            <w:r>
              <w:rPr>
                <w:rFonts w:ascii="Times New Roman" w:eastAsia="仿宋_GB2312" w:hAnsi="Times New Roman" w:cs="Times New Roman"/>
                <w:color w:val="000000" w:themeColor="text1"/>
                <w:kern w:val="0"/>
                <w:sz w:val="22"/>
              </w:rPr>
              <w:t>级</w:t>
            </w:r>
            <w:r>
              <w:rPr>
                <w:rFonts w:ascii="Times New Roman" w:eastAsia="仿宋_GB2312" w:hAnsi="Times New Roman" w:cs="Times New Roman"/>
                <w:color w:val="000000" w:themeColor="text1"/>
                <w:kern w:val="0"/>
                <w:sz w:val="22"/>
              </w:rPr>
              <w:t>UT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MT</w:t>
            </w:r>
            <w:r>
              <w:rPr>
                <w:rFonts w:ascii="Times New Roman" w:eastAsia="仿宋_GB2312" w:hAnsi="Times New Roman" w:cs="Times New Roman"/>
                <w:color w:val="000000" w:themeColor="text1"/>
                <w:kern w:val="0"/>
                <w:sz w:val="22"/>
              </w:rPr>
              <w:t>或者</w:t>
            </w:r>
            <w:r>
              <w:rPr>
                <w:rFonts w:ascii="Times New Roman" w:eastAsia="仿宋_GB2312" w:hAnsi="Times New Roman" w:cs="Times New Roman"/>
                <w:color w:val="000000" w:themeColor="text1"/>
                <w:kern w:val="0"/>
                <w:sz w:val="22"/>
              </w:rPr>
              <w:t>PT</w:t>
            </w:r>
            <w:r>
              <w:rPr>
                <w:rFonts w:ascii="Times New Roman" w:eastAsia="仿宋_GB2312" w:hAnsi="Times New Roman" w:cs="Times New Roman"/>
                <w:color w:val="000000" w:themeColor="text1"/>
                <w:kern w:val="0"/>
                <w:sz w:val="22"/>
              </w:rPr>
              <w:t>无损检测人员各</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人项；</w:t>
            </w:r>
          </w:p>
        </w:tc>
        <w:tc>
          <w:tcPr>
            <w:tcW w:w="3570"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除机电类基本配置（其中</w:t>
            </w:r>
            <w:r>
              <w:rPr>
                <w:rFonts w:ascii="Times New Roman" w:eastAsia="仿宋_GB2312" w:hAnsi="Times New Roman" w:cs="Times New Roman"/>
                <w:color w:val="000000" w:themeColor="text1"/>
                <w:kern w:val="0"/>
                <w:sz w:val="22"/>
                <w:szCs w:val="21"/>
              </w:rPr>
              <w:t>Ⅰ</w:t>
            </w:r>
            <w:r>
              <w:rPr>
                <w:rFonts w:ascii="Times New Roman" w:eastAsia="仿宋_GB2312" w:hAnsi="Times New Roman" w:cs="Times New Roman"/>
                <w:color w:val="000000" w:themeColor="text1"/>
                <w:kern w:val="0"/>
                <w:sz w:val="22"/>
                <w:szCs w:val="21"/>
              </w:rPr>
              <w:t>类检验设备各不少于</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t>Ⅱ</w:t>
            </w:r>
            <w:r>
              <w:rPr>
                <w:rFonts w:ascii="Times New Roman" w:eastAsia="仿宋_GB2312" w:hAnsi="Times New Roman" w:cs="Times New Roman"/>
                <w:color w:val="000000" w:themeColor="text1"/>
                <w:kern w:val="0"/>
                <w:sz w:val="22"/>
                <w:szCs w:val="21"/>
              </w:rPr>
              <w:t>类检验设备各不少于</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台）外，还应当置：</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bookmarkStart w:id="9" w:name="OLE_LINK6"/>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角度、坡度测量仪</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涂层测厚仪</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3.</w:t>
            </w:r>
            <w:r>
              <w:rPr>
                <w:rFonts w:ascii="Times New Roman" w:eastAsia="仿宋_GB2312" w:hAnsi="Times New Roman" w:cs="Times New Roman"/>
                <w:color w:val="000000" w:themeColor="text1"/>
                <w:kern w:val="0"/>
                <w:sz w:val="22"/>
                <w:szCs w:val="21"/>
              </w:rPr>
              <w:t>风速仪</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4.</w:t>
            </w:r>
            <w:r>
              <w:rPr>
                <w:rFonts w:ascii="Times New Roman" w:eastAsia="仿宋_GB2312" w:hAnsi="Times New Roman" w:cs="Times New Roman"/>
                <w:color w:val="000000" w:themeColor="text1"/>
                <w:kern w:val="0"/>
                <w:sz w:val="22"/>
                <w:szCs w:val="21"/>
              </w:rPr>
              <w:t>动、静态应变测试仪</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5.</w:t>
            </w:r>
            <w:r>
              <w:rPr>
                <w:rFonts w:ascii="Times New Roman" w:eastAsia="仿宋_GB2312" w:hAnsi="Times New Roman" w:cs="Times New Roman"/>
                <w:color w:val="000000" w:themeColor="text1"/>
                <w:kern w:val="0"/>
                <w:sz w:val="22"/>
                <w:szCs w:val="21"/>
              </w:rPr>
              <w:t>硬度计</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bookmarkEnd w:id="9"/>
          </w:p>
        </w:tc>
      </w:tr>
      <w:tr w:rsidR="000B4591">
        <w:trPr>
          <w:trHeight w:val="1740"/>
        </w:trPr>
        <w:tc>
          <w:tcPr>
            <w:tcW w:w="9030" w:type="dxa"/>
            <w:gridSpan w:val="5"/>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left"/>
              <w:textAlignment w:val="center"/>
              <w:rPr>
                <w:rFonts w:ascii="Times New Roman" w:eastAsia="宋体" w:hAnsi="Times New Roman" w:cs="Times New Roman"/>
                <w:color w:val="000000" w:themeColor="text1"/>
                <w:sz w:val="22"/>
              </w:rPr>
            </w:pPr>
            <w:r>
              <w:rPr>
                <w:rFonts w:ascii="Times New Roman" w:eastAsia="宋体" w:hAnsi="Times New Roman" w:cs="Times New Roman"/>
                <w:color w:val="000000" w:themeColor="text1"/>
                <w:kern w:val="0"/>
                <w:sz w:val="22"/>
              </w:rPr>
              <w:t>注</w:t>
            </w:r>
            <w:r>
              <w:rPr>
                <w:rFonts w:ascii="Times New Roman" w:eastAsia="宋体" w:hAnsi="Times New Roman" w:cs="Times New Roman"/>
                <w:color w:val="000000" w:themeColor="text1"/>
                <w:kern w:val="0"/>
                <w:sz w:val="22"/>
              </w:rPr>
              <w:t>D-1</w:t>
            </w:r>
            <w:r>
              <w:rPr>
                <w:rFonts w:ascii="Times New Roman" w:eastAsia="宋体" w:hAnsi="Times New Roman" w:cs="Times New Roman"/>
                <w:color w:val="000000" w:themeColor="text1"/>
                <w:kern w:val="0"/>
                <w:sz w:val="22"/>
              </w:rPr>
              <w:t>：承压类基本配置包括测厚仪</w:t>
            </w:r>
            <w:r>
              <w:rPr>
                <w:rFonts w:ascii="Times New Roman" w:eastAsia="宋体" w:hAnsi="Times New Roman" w:cs="Times New Roman"/>
                <w:color w:val="000000" w:themeColor="text1"/>
                <w:kern w:val="0"/>
                <w:sz w:val="22"/>
              </w:rPr>
              <w:t>4</w:t>
            </w:r>
            <w:r>
              <w:rPr>
                <w:rFonts w:ascii="Times New Roman" w:eastAsia="宋体" w:hAnsi="Times New Roman" w:cs="Times New Roman"/>
                <w:color w:val="000000" w:themeColor="text1"/>
                <w:kern w:val="0"/>
                <w:sz w:val="22"/>
              </w:rPr>
              <w:t>台、光谱仪</w:t>
            </w:r>
            <w:r>
              <w:rPr>
                <w:rFonts w:ascii="Times New Roman" w:eastAsia="宋体" w:hAnsi="Times New Roman" w:cs="Times New Roman"/>
                <w:color w:val="000000" w:themeColor="text1"/>
                <w:kern w:val="0"/>
                <w:sz w:val="22"/>
              </w:rPr>
              <w:t>1</w:t>
            </w:r>
            <w:r>
              <w:rPr>
                <w:rFonts w:ascii="Times New Roman" w:eastAsia="宋体" w:hAnsi="Times New Roman" w:cs="Times New Roman"/>
                <w:color w:val="000000" w:themeColor="text1"/>
                <w:kern w:val="0"/>
                <w:sz w:val="22"/>
              </w:rPr>
              <w:t>台、视频内窥镜</w:t>
            </w:r>
            <w:r>
              <w:rPr>
                <w:rFonts w:ascii="Times New Roman" w:eastAsia="宋体" w:hAnsi="Times New Roman" w:cs="Times New Roman"/>
                <w:color w:val="000000" w:themeColor="text1"/>
                <w:kern w:val="0"/>
                <w:sz w:val="22"/>
              </w:rPr>
              <w:t>1</w:t>
            </w:r>
            <w:r>
              <w:rPr>
                <w:rFonts w:ascii="Times New Roman" w:eastAsia="宋体" w:hAnsi="Times New Roman" w:cs="Times New Roman"/>
                <w:color w:val="000000" w:themeColor="text1"/>
                <w:kern w:val="0"/>
                <w:sz w:val="22"/>
              </w:rPr>
              <w:t>台、便携式硬度计</w:t>
            </w:r>
            <w:r>
              <w:rPr>
                <w:rFonts w:ascii="Times New Roman" w:eastAsia="宋体" w:hAnsi="Times New Roman" w:cs="Times New Roman"/>
                <w:color w:val="000000" w:themeColor="text1"/>
                <w:kern w:val="0"/>
                <w:sz w:val="22"/>
              </w:rPr>
              <w:t>1</w:t>
            </w:r>
            <w:r>
              <w:rPr>
                <w:rFonts w:ascii="Times New Roman" w:eastAsia="宋体" w:hAnsi="Times New Roman" w:cs="Times New Roman"/>
                <w:color w:val="000000" w:themeColor="text1"/>
                <w:kern w:val="0"/>
                <w:sz w:val="22"/>
              </w:rPr>
              <w:t>台、便携式金相仪（具有数码图像处理功能）</w:t>
            </w:r>
            <w:r>
              <w:rPr>
                <w:rFonts w:ascii="Times New Roman" w:eastAsia="宋体" w:hAnsi="Times New Roman" w:cs="Times New Roman"/>
                <w:color w:val="000000" w:themeColor="text1"/>
                <w:kern w:val="0"/>
                <w:sz w:val="22"/>
              </w:rPr>
              <w:t>1</w:t>
            </w:r>
            <w:r>
              <w:rPr>
                <w:rFonts w:ascii="Times New Roman" w:eastAsia="宋体" w:hAnsi="Times New Roman" w:cs="Times New Roman"/>
                <w:color w:val="000000" w:themeColor="text1"/>
                <w:kern w:val="0"/>
                <w:sz w:val="22"/>
              </w:rPr>
              <w:t>台、射线探伤装置</w:t>
            </w:r>
            <w:r>
              <w:rPr>
                <w:rFonts w:ascii="Times New Roman" w:eastAsia="宋体" w:hAnsi="Times New Roman" w:cs="Times New Roman"/>
                <w:color w:val="000000" w:themeColor="text1"/>
                <w:kern w:val="0"/>
                <w:sz w:val="22"/>
              </w:rPr>
              <w:t>2</w:t>
            </w:r>
            <w:r>
              <w:rPr>
                <w:rFonts w:ascii="Times New Roman" w:eastAsia="宋体" w:hAnsi="Times New Roman" w:cs="Times New Roman"/>
                <w:color w:val="000000" w:themeColor="text1"/>
                <w:kern w:val="0"/>
                <w:sz w:val="22"/>
              </w:rPr>
              <w:t>台、数字式超声探伤仪</w:t>
            </w:r>
            <w:r>
              <w:rPr>
                <w:rFonts w:ascii="Times New Roman" w:eastAsia="宋体" w:hAnsi="Times New Roman" w:cs="Times New Roman"/>
                <w:color w:val="000000" w:themeColor="text1"/>
                <w:kern w:val="0"/>
                <w:sz w:val="22"/>
              </w:rPr>
              <w:t>2</w:t>
            </w:r>
            <w:r>
              <w:rPr>
                <w:rFonts w:ascii="Times New Roman" w:eastAsia="宋体" w:hAnsi="Times New Roman" w:cs="Times New Roman"/>
                <w:color w:val="000000" w:themeColor="text1"/>
                <w:kern w:val="0"/>
                <w:sz w:val="22"/>
              </w:rPr>
              <w:t>台、磁粉检测仪</w:t>
            </w:r>
            <w:r>
              <w:rPr>
                <w:rFonts w:ascii="Times New Roman" w:eastAsia="宋体" w:hAnsi="Times New Roman" w:cs="Times New Roman"/>
                <w:color w:val="000000" w:themeColor="text1"/>
                <w:kern w:val="0"/>
                <w:sz w:val="22"/>
              </w:rPr>
              <w:t>2</w:t>
            </w:r>
            <w:r>
              <w:rPr>
                <w:rFonts w:ascii="Times New Roman" w:eastAsia="宋体" w:hAnsi="Times New Roman" w:cs="Times New Roman"/>
                <w:color w:val="000000" w:themeColor="text1"/>
                <w:kern w:val="0"/>
                <w:sz w:val="22"/>
              </w:rPr>
              <w:t>台，以及满足检验检测及防护要求的观片灯、标准试块、对比试块、报警设备、黑度计等。</w:t>
            </w:r>
            <w:r>
              <w:rPr>
                <w:rFonts w:ascii="Times New Roman" w:eastAsia="宋体" w:hAnsi="Times New Roman" w:cs="Times New Roman"/>
                <w:color w:val="000000" w:themeColor="text1"/>
                <w:kern w:val="0"/>
                <w:sz w:val="22"/>
              </w:rPr>
              <w:br/>
            </w:r>
            <w:r>
              <w:rPr>
                <w:rFonts w:ascii="Times New Roman" w:eastAsia="宋体" w:hAnsi="Times New Roman" w:cs="Times New Roman"/>
                <w:color w:val="000000" w:themeColor="text1"/>
                <w:kern w:val="0"/>
                <w:sz w:val="22"/>
              </w:rPr>
              <w:t>注</w:t>
            </w:r>
            <w:r>
              <w:rPr>
                <w:rFonts w:ascii="Times New Roman" w:eastAsia="宋体" w:hAnsi="Times New Roman" w:cs="Times New Roman"/>
                <w:color w:val="000000" w:themeColor="text1"/>
                <w:kern w:val="0"/>
                <w:sz w:val="22"/>
              </w:rPr>
              <w:t>D-2</w:t>
            </w:r>
            <w:r>
              <w:rPr>
                <w:rFonts w:ascii="Times New Roman" w:eastAsia="宋体" w:hAnsi="Times New Roman" w:cs="Times New Roman"/>
                <w:color w:val="000000" w:themeColor="text1"/>
                <w:kern w:val="0"/>
                <w:sz w:val="22"/>
              </w:rPr>
              <w:t>：机电类基本配置中的</w:t>
            </w:r>
            <w:r>
              <w:rPr>
                <w:rStyle w:val="font01"/>
                <w:rFonts w:ascii="Times New Roman" w:eastAsia="宋体" w:hAnsi="Times New Roman" w:cs="Times New Roman" w:hint="default"/>
                <w:color w:val="000000" w:themeColor="text1"/>
              </w:rPr>
              <w:t>Ⅰ</w:t>
            </w:r>
            <w:r>
              <w:rPr>
                <w:rStyle w:val="font41"/>
                <w:rFonts w:ascii="Times New Roman" w:hAnsi="Times New Roman" w:cs="Times New Roman" w:hint="default"/>
                <w:color w:val="000000" w:themeColor="text1"/>
              </w:rPr>
              <w:t>类检验设备包括数字万用表、接地电阻测试仪、地缘电阻测量仪、转速表或者速度检测仪、便携式激光测距仪、噪声检测仪、测厚仪等；</w:t>
            </w:r>
            <w:r>
              <w:rPr>
                <w:rStyle w:val="font01"/>
                <w:rFonts w:ascii="Times New Roman" w:eastAsia="宋体" w:hAnsi="Times New Roman" w:cs="Times New Roman" w:hint="default"/>
                <w:color w:val="000000" w:themeColor="text1"/>
              </w:rPr>
              <w:t>Ⅱ</w:t>
            </w:r>
            <w:r>
              <w:rPr>
                <w:rStyle w:val="font41"/>
                <w:rFonts w:ascii="Times New Roman" w:hAnsi="Times New Roman" w:cs="Times New Roman" w:hint="default"/>
                <w:color w:val="000000" w:themeColor="text1"/>
              </w:rPr>
              <w:t>类检验设备包括经纬仪、水准仪、钢丝绳探伤仪、便携式超声波探伤仪、便携式磁粉探伤仪等。</w:t>
            </w:r>
          </w:p>
        </w:tc>
      </w:tr>
    </w:tbl>
    <w:p w:rsidR="000B4591" w:rsidRDefault="004341E7">
      <w:pPr>
        <w:pStyle w:val="25"/>
        <w:spacing w:after="0" w:line="560" w:lineRule="exact"/>
        <w:ind w:firstLineChars="0" w:firstLine="0"/>
        <w:jc w:val="center"/>
        <w:rPr>
          <w:rFonts w:ascii="Times New Roman" w:eastAsia="方正小标宋简体" w:hAnsi="Times New Roman" w:cs="Times New Roman"/>
          <w:bCs/>
          <w:color w:val="000000" w:themeColor="text1"/>
          <w:sz w:val="44"/>
          <w:szCs w:val="44"/>
        </w:rPr>
      </w:pPr>
      <w:r>
        <w:rPr>
          <w:rFonts w:ascii="Times New Roman" w:eastAsia="方正小标宋简体" w:hAnsi="Times New Roman" w:cs="Times New Roman"/>
          <w:bCs/>
          <w:color w:val="000000" w:themeColor="text1"/>
          <w:sz w:val="44"/>
          <w:szCs w:val="44"/>
        </w:rPr>
        <w:lastRenderedPageBreak/>
        <w:t>乙类检验机构定期检验项目人员</w:t>
      </w:r>
    </w:p>
    <w:p w:rsidR="000B4591" w:rsidRDefault="004341E7">
      <w:pPr>
        <w:pStyle w:val="25"/>
        <w:spacing w:after="0" w:line="560" w:lineRule="exact"/>
        <w:ind w:firstLineChars="0" w:firstLine="0"/>
        <w:jc w:val="center"/>
        <w:rPr>
          <w:rFonts w:ascii="Times New Roman" w:eastAsia="方正小标宋简体" w:hAnsi="Times New Roman" w:cs="Times New Roman"/>
          <w:bCs/>
          <w:color w:val="000000" w:themeColor="text1"/>
          <w:sz w:val="44"/>
          <w:szCs w:val="44"/>
        </w:rPr>
      </w:pPr>
      <w:r>
        <w:rPr>
          <w:rFonts w:ascii="Times New Roman" w:eastAsia="方正小标宋简体" w:hAnsi="Times New Roman" w:cs="Times New Roman"/>
          <w:bCs/>
          <w:color w:val="000000" w:themeColor="text1"/>
          <w:sz w:val="44"/>
          <w:szCs w:val="44"/>
        </w:rPr>
        <w:t>及检验设备要求</w:t>
      </w:r>
    </w:p>
    <w:tbl>
      <w:tblPr>
        <w:tblW w:w="12600" w:type="dxa"/>
        <w:tblLayout w:type="fixed"/>
        <w:tblLook w:val="04A0"/>
      </w:tblPr>
      <w:tblGrid>
        <w:gridCol w:w="421"/>
        <w:gridCol w:w="567"/>
        <w:gridCol w:w="850"/>
        <w:gridCol w:w="2948"/>
        <w:gridCol w:w="4244"/>
        <w:gridCol w:w="3570"/>
      </w:tblGrid>
      <w:tr w:rsidR="000B4591">
        <w:trPr>
          <w:gridAfter w:val="1"/>
          <w:wAfter w:w="3570" w:type="dxa"/>
          <w:trHeight w:val="703"/>
        </w:trPr>
        <w:tc>
          <w:tcPr>
            <w:tcW w:w="421"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CESI仿宋-GB2312" w:hAnsi="Times New Roman" w:cs="Times New Roman"/>
                <w:b/>
                <w:color w:val="000000" w:themeColor="text1"/>
                <w:kern w:val="0"/>
                <w:sz w:val="28"/>
                <w:szCs w:val="28"/>
              </w:rPr>
            </w:pPr>
            <w:r>
              <w:rPr>
                <w:rFonts w:ascii="Times New Roman" w:eastAsia="CESI仿宋-GB2312" w:hAnsi="Times New Roman" w:cs="Times New Roman"/>
                <w:b/>
                <w:color w:val="000000" w:themeColor="text1"/>
                <w:kern w:val="0"/>
                <w:sz w:val="28"/>
                <w:szCs w:val="28"/>
              </w:rPr>
              <w:t>序号</w:t>
            </w:r>
          </w:p>
        </w:tc>
        <w:tc>
          <w:tcPr>
            <w:tcW w:w="1417" w:type="dxa"/>
            <w:gridSpan w:val="2"/>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CESI仿宋-GB2312" w:hAnsi="Times New Roman" w:cs="Times New Roman"/>
                <w:b/>
                <w:color w:val="000000" w:themeColor="text1"/>
                <w:kern w:val="0"/>
                <w:sz w:val="28"/>
                <w:szCs w:val="28"/>
              </w:rPr>
            </w:pPr>
            <w:r>
              <w:rPr>
                <w:rFonts w:ascii="Times New Roman" w:eastAsia="CESI仿宋-GB2312" w:hAnsi="Times New Roman" w:cs="Times New Roman"/>
                <w:b/>
                <w:color w:val="000000" w:themeColor="text1"/>
                <w:kern w:val="0"/>
                <w:sz w:val="28"/>
                <w:szCs w:val="28"/>
              </w:rPr>
              <w:t>核准项目代码</w:t>
            </w:r>
          </w:p>
        </w:tc>
        <w:tc>
          <w:tcPr>
            <w:tcW w:w="2948"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CESI仿宋-GB2312" w:hAnsi="Times New Roman" w:cs="Times New Roman"/>
                <w:b/>
                <w:color w:val="000000" w:themeColor="text1"/>
                <w:kern w:val="0"/>
                <w:sz w:val="28"/>
                <w:szCs w:val="28"/>
              </w:rPr>
            </w:pPr>
            <w:r>
              <w:rPr>
                <w:rFonts w:ascii="Times New Roman" w:eastAsia="CESI仿宋-GB2312" w:hAnsi="Times New Roman" w:cs="Times New Roman"/>
                <w:b/>
                <w:color w:val="000000" w:themeColor="text1"/>
                <w:kern w:val="0"/>
                <w:sz w:val="28"/>
                <w:szCs w:val="28"/>
              </w:rPr>
              <w:t>人员配备</w:t>
            </w:r>
          </w:p>
        </w:tc>
        <w:tc>
          <w:tcPr>
            <w:tcW w:w="4244"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jc w:val="center"/>
              <w:textAlignment w:val="center"/>
              <w:rPr>
                <w:rFonts w:ascii="Times New Roman" w:eastAsia="CESI仿宋-GB2312" w:hAnsi="Times New Roman" w:cs="Times New Roman"/>
                <w:b/>
                <w:color w:val="000000" w:themeColor="text1"/>
                <w:kern w:val="0"/>
                <w:sz w:val="28"/>
                <w:szCs w:val="28"/>
              </w:rPr>
            </w:pPr>
            <w:r>
              <w:rPr>
                <w:rFonts w:ascii="Times New Roman" w:eastAsia="CESI仿宋-GB2312" w:hAnsi="Times New Roman" w:cs="Times New Roman"/>
                <w:b/>
                <w:color w:val="000000" w:themeColor="text1"/>
                <w:kern w:val="0"/>
                <w:sz w:val="28"/>
                <w:szCs w:val="28"/>
              </w:rPr>
              <w:t>检验设备配置</w:t>
            </w:r>
          </w:p>
        </w:tc>
      </w:tr>
      <w:tr w:rsidR="000B4591">
        <w:trPr>
          <w:gridAfter w:val="1"/>
          <w:wAfter w:w="3570" w:type="dxa"/>
          <w:trHeight w:val="9828"/>
        </w:trPr>
        <w:tc>
          <w:tcPr>
            <w:tcW w:w="421"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1</w:t>
            </w:r>
          </w:p>
        </w:tc>
        <w:tc>
          <w:tcPr>
            <w:tcW w:w="567" w:type="dxa"/>
            <w:vMerge w:val="restart"/>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BD</w:t>
            </w:r>
          </w:p>
        </w:tc>
        <w:tc>
          <w:tcPr>
            <w:tcW w:w="850"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Ⅰ</w:t>
            </w:r>
          </w:p>
        </w:tc>
        <w:tc>
          <w:tcPr>
            <w:tcW w:w="2948"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锅炉检验师不少于</w:t>
            </w:r>
            <w:r>
              <w:rPr>
                <w:rFonts w:ascii="Times New Roman" w:eastAsia="仿宋_GB2312" w:hAnsi="Times New Roman" w:cs="Times New Roman"/>
                <w:color w:val="000000" w:themeColor="text1"/>
                <w:kern w:val="0"/>
                <w:sz w:val="22"/>
                <w:szCs w:val="21"/>
              </w:rPr>
              <w:t>6</w:t>
            </w:r>
            <w:r>
              <w:rPr>
                <w:rFonts w:ascii="Times New Roman" w:eastAsia="仿宋_GB2312" w:hAnsi="Times New Roman" w:cs="Times New Roman"/>
                <w:color w:val="000000" w:themeColor="text1"/>
                <w:kern w:val="0"/>
                <w:sz w:val="22"/>
                <w:szCs w:val="21"/>
              </w:rPr>
              <w:t>名，其中具有材料类、能源动力类专业教育背景的专业技术人员不少于</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名；</w:t>
            </w:r>
            <w:r>
              <w:rPr>
                <w:rFonts w:ascii="Times New Roman" w:eastAsia="仿宋_GB2312" w:hAnsi="Times New Roman" w:cs="Times New Roman"/>
                <w:color w:val="000000" w:themeColor="text1"/>
                <w:kern w:val="0"/>
                <w:sz w:val="22"/>
                <w:szCs w:val="21"/>
              </w:rPr>
              <w:br/>
              <w:t>2.</w:t>
            </w:r>
            <w:r>
              <w:rPr>
                <w:rFonts w:ascii="Times New Roman" w:eastAsia="仿宋_GB2312" w:hAnsi="Times New Roman" w:cs="Times New Roman"/>
                <w:color w:val="000000" w:themeColor="text1"/>
                <w:kern w:val="0"/>
                <w:sz w:val="22"/>
                <w:szCs w:val="21"/>
              </w:rPr>
              <w:t>锅炉定期检验员</w:t>
            </w:r>
            <w:r>
              <w:rPr>
                <w:rFonts w:ascii="Times New Roman" w:eastAsia="仿宋_GB2312" w:hAnsi="Times New Roman" w:cs="Times New Roman"/>
                <w:color w:val="000000" w:themeColor="text1"/>
                <w:kern w:val="0"/>
                <w:sz w:val="22"/>
                <w:szCs w:val="21"/>
              </w:rPr>
              <w:t>6</w:t>
            </w:r>
            <w:r>
              <w:rPr>
                <w:rFonts w:ascii="Times New Roman" w:eastAsia="仿宋_GB2312" w:hAnsi="Times New Roman" w:cs="Times New Roman"/>
                <w:color w:val="000000" w:themeColor="text1"/>
                <w:kern w:val="0"/>
                <w:sz w:val="22"/>
                <w:szCs w:val="21"/>
              </w:rPr>
              <w:t>名；</w:t>
            </w:r>
            <w:r>
              <w:rPr>
                <w:rFonts w:ascii="Times New Roman" w:eastAsia="仿宋_GB2312" w:hAnsi="Times New Roman" w:cs="Times New Roman"/>
                <w:color w:val="000000" w:themeColor="text1"/>
                <w:kern w:val="0"/>
                <w:sz w:val="22"/>
                <w:szCs w:val="21"/>
              </w:rPr>
              <w:br/>
              <w:t>3.Ⅲ</w:t>
            </w:r>
            <w:r>
              <w:rPr>
                <w:rFonts w:ascii="Times New Roman" w:eastAsia="仿宋_GB2312" w:hAnsi="Times New Roman" w:cs="Times New Roman"/>
                <w:color w:val="000000" w:themeColor="text1"/>
                <w:kern w:val="0"/>
                <w:sz w:val="22"/>
                <w:szCs w:val="21"/>
              </w:rPr>
              <w:t>级</w:t>
            </w:r>
            <w:r>
              <w:rPr>
                <w:rFonts w:ascii="Times New Roman" w:eastAsia="仿宋_GB2312" w:hAnsi="Times New Roman" w:cs="Times New Roman"/>
                <w:color w:val="000000" w:themeColor="text1"/>
                <w:kern w:val="0"/>
                <w:sz w:val="22"/>
                <w:szCs w:val="21"/>
              </w:rPr>
              <w:t>RT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UT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MT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PT</w:t>
            </w:r>
            <w:r>
              <w:rPr>
                <w:rFonts w:ascii="Times New Roman" w:eastAsia="仿宋_GB2312" w:hAnsi="Times New Roman" w:cs="Times New Roman"/>
                <w:color w:val="000000" w:themeColor="text1"/>
                <w:kern w:val="0"/>
                <w:sz w:val="22"/>
                <w:szCs w:val="21"/>
              </w:rPr>
              <w:t>无损检测人员各</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人项；</w:t>
            </w:r>
            <w:r>
              <w:rPr>
                <w:rFonts w:ascii="Times New Roman" w:eastAsia="仿宋_GB2312" w:hAnsi="Times New Roman" w:cs="Times New Roman"/>
                <w:color w:val="000000" w:themeColor="text1"/>
                <w:kern w:val="0"/>
                <w:sz w:val="22"/>
                <w:szCs w:val="21"/>
              </w:rPr>
              <w:br/>
              <w:t>4.Ⅱ</w:t>
            </w:r>
            <w:r>
              <w:rPr>
                <w:rFonts w:ascii="Times New Roman" w:eastAsia="仿宋_GB2312" w:hAnsi="Times New Roman" w:cs="Times New Roman"/>
                <w:color w:val="000000" w:themeColor="text1"/>
                <w:kern w:val="0"/>
                <w:sz w:val="22"/>
                <w:szCs w:val="21"/>
              </w:rPr>
              <w:t>级</w:t>
            </w:r>
            <w:r>
              <w:rPr>
                <w:rFonts w:ascii="Times New Roman" w:eastAsia="仿宋_GB2312" w:hAnsi="Times New Roman" w:cs="Times New Roman"/>
                <w:color w:val="000000" w:themeColor="text1"/>
                <w:kern w:val="0"/>
                <w:sz w:val="22"/>
                <w:szCs w:val="21"/>
              </w:rPr>
              <w:t>RT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UT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MT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PT</w:t>
            </w:r>
            <w:r>
              <w:rPr>
                <w:rFonts w:ascii="Times New Roman" w:eastAsia="仿宋_GB2312" w:hAnsi="Times New Roman" w:cs="Times New Roman"/>
                <w:color w:val="000000" w:themeColor="text1"/>
                <w:kern w:val="0"/>
                <w:sz w:val="22"/>
                <w:szCs w:val="21"/>
              </w:rPr>
              <w:t>无损检测人员各</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人项；</w:t>
            </w:r>
            <w:r>
              <w:rPr>
                <w:rFonts w:ascii="Times New Roman" w:eastAsia="仿宋_GB2312" w:hAnsi="Times New Roman" w:cs="Times New Roman"/>
                <w:color w:val="000000" w:themeColor="text1"/>
                <w:kern w:val="0"/>
                <w:sz w:val="22"/>
                <w:szCs w:val="21"/>
              </w:rPr>
              <w:br/>
              <w:t>5.</w:t>
            </w:r>
            <w:r>
              <w:rPr>
                <w:rFonts w:ascii="Times New Roman" w:eastAsia="仿宋_GB2312" w:hAnsi="Times New Roman" w:cs="Times New Roman"/>
                <w:color w:val="000000" w:themeColor="text1"/>
                <w:kern w:val="0"/>
                <w:sz w:val="22"/>
                <w:szCs w:val="21"/>
              </w:rPr>
              <w:t>锅炉水（</w:t>
            </w:r>
            <w:proofErr w:type="gramStart"/>
            <w:r>
              <w:rPr>
                <w:rFonts w:ascii="Times New Roman" w:eastAsia="仿宋_GB2312" w:hAnsi="Times New Roman" w:cs="Times New Roman"/>
                <w:color w:val="000000" w:themeColor="text1"/>
                <w:kern w:val="0"/>
                <w:sz w:val="22"/>
                <w:szCs w:val="21"/>
              </w:rPr>
              <w:t>介</w:t>
            </w:r>
            <w:proofErr w:type="gramEnd"/>
            <w:r>
              <w:rPr>
                <w:rFonts w:ascii="Times New Roman" w:eastAsia="仿宋_GB2312" w:hAnsi="Times New Roman" w:cs="Times New Roman"/>
                <w:color w:val="000000" w:themeColor="text1"/>
                <w:kern w:val="0"/>
                <w:sz w:val="22"/>
                <w:szCs w:val="21"/>
              </w:rPr>
              <w:t>）质检验师</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名；</w:t>
            </w:r>
            <w:r>
              <w:rPr>
                <w:rFonts w:ascii="Times New Roman" w:eastAsia="仿宋_GB2312" w:hAnsi="Times New Roman" w:cs="Times New Roman"/>
                <w:color w:val="000000" w:themeColor="text1"/>
                <w:kern w:val="0"/>
                <w:sz w:val="22"/>
                <w:szCs w:val="21"/>
              </w:rPr>
              <w:br/>
              <w:t>6.</w:t>
            </w:r>
            <w:r>
              <w:rPr>
                <w:rFonts w:ascii="Times New Roman" w:eastAsia="仿宋_GB2312" w:hAnsi="Times New Roman" w:cs="Times New Roman"/>
                <w:color w:val="000000" w:themeColor="text1"/>
                <w:kern w:val="0"/>
                <w:sz w:val="22"/>
                <w:szCs w:val="21"/>
              </w:rPr>
              <w:t>锅炉水（</w:t>
            </w:r>
            <w:proofErr w:type="gramStart"/>
            <w:r>
              <w:rPr>
                <w:rFonts w:ascii="Times New Roman" w:eastAsia="仿宋_GB2312" w:hAnsi="Times New Roman" w:cs="Times New Roman"/>
                <w:color w:val="000000" w:themeColor="text1"/>
                <w:kern w:val="0"/>
                <w:sz w:val="22"/>
                <w:szCs w:val="21"/>
              </w:rPr>
              <w:t>介</w:t>
            </w:r>
            <w:proofErr w:type="gramEnd"/>
            <w:r>
              <w:rPr>
                <w:rFonts w:ascii="Times New Roman" w:eastAsia="仿宋_GB2312" w:hAnsi="Times New Roman" w:cs="Times New Roman"/>
                <w:color w:val="000000" w:themeColor="text1"/>
                <w:kern w:val="0"/>
                <w:sz w:val="22"/>
                <w:szCs w:val="21"/>
              </w:rPr>
              <w:t>）质检验员</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名</w:t>
            </w:r>
          </w:p>
        </w:tc>
        <w:tc>
          <w:tcPr>
            <w:tcW w:w="4244"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除承压类基本配置外，还应当配置以下或者达到同等要求的设备：</w:t>
            </w:r>
            <w:r>
              <w:rPr>
                <w:rFonts w:ascii="Times New Roman" w:eastAsia="仿宋_GB2312" w:hAnsi="Times New Roman" w:cs="Times New Roman"/>
                <w:color w:val="000000" w:themeColor="text1"/>
                <w:kern w:val="0"/>
                <w:sz w:val="22"/>
                <w:szCs w:val="21"/>
              </w:rPr>
              <w:br/>
              <w:t>1.</w:t>
            </w:r>
            <w:r>
              <w:rPr>
                <w:rFonts w:ascii="Times New Roman" w:eastAsia="仿宋_GB2312" w:hAnsi="Times New Roman" w:cs="Times New Roman"/>
                <w:color w:val="000000" w:themeColor="text1"/>
                <w:kern w:val="0"/>
                <w:sz w:val="22"/>
                <w:szCs w:val="21"/>
              </w:rPr>
              <w:t>高温测厚仪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2.</w:t>
            </w:r>
            <w:r>
              <w:rPr>
                <w:rFonts w:ascii="Times New Roman" w:eastAsia="仿宋_GB2312" w:hAnsi="Times New Roman" w:cs="Times New Roman"/>
                <w:color w:val="000000" w:themeColor="text1"/>
                <w:kern w:val="0"/>
                <w:sz w:val="22"/>
                <w:szCs w:val="21"/>
              </w:rPr>
              <w:t>便携式定量光谱仪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r>
            <w:r>
              <w:rPr>
                <w:rFonts w:ascii="Times New Roman" w:eastAsia="仿宋_GB2312" w:hAnsi="Times New Roman" w:cs="Times New Roman"/>
                <w:color w:val="000000" w:themeColor="text1"/>
                <w:kern w:val="0"/>
                <w:sz w:val="22"/>
                <w:szCs w:val="21"/>
              </w:rPr>
              <w:t>3.</w:t>
            </w:r>
            <w:r>
              <w:rPr>
                <w:rFonts w:ascii="Times New Roman" w:eastAsia="仿宋_GB2312" w:hAnsi="Times New Roman" w:cs="Times New Roman"/>
                <w:color w:val="000000" w:themeColor="text1"/>
                <w:kern w:val="0"/>
                <w:sz w:val="22"/>
                <w:szCs w:val="21"/>
              </w:rPr>
              <w:t>大于或者等于</w:t>
            </w:r>
            <w:r>
              <w:rPr>
                <w:rFonts w:ascii="Times New Roman" w:eastAsia="仿宋_GB2312" w:hAnsi="Times New Roman" w:cs="Times New Roman"/>
                <w:color w:val="000000" w:themeColor="text1"/>
                <w:kern w:val="0"/>
                <w:sz w:val="22"/>
                <w:szCs w:val="21"/>
              </w:rPr>
              <w:t>5m</w:t>
            </w:r>
            <w:r>
              <w:rPr>
                <w:rFonts w:ascii="Times New Roman" w:eastAsia="仿宋_GB2312" w:hAnsi="Times New Roman" w:cs="Times New Roman"/>
                <w:color w:val="000000" w:themeColor="text1"/>
                <w:kern w:val="0"/>
                <w:sz w:val="22"/>
                <w:szCs w:val="21"/>
              </w:rPr>
              <w:t>的视频内窥镜</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4.</w:t>
            </w:r>
            <w:r>
              <w:rPr>
                <w:rFonts w:ascii="Times New Roman" w:eastAsia="仿宋_GB2312" w:hAnsi="Times New Roman" w:cs="Times New Roman"/>
                <w:color w:val="000000" w:themeColor="text1"/>
                <w:kern w:val="0"/>
                <w:sz w:val="22"/>
                <w:szCs w:val="21"/>
              </w:rPr>
              <w:t>可燃气体分析设备</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5.</w:t>
            </w:r>
            <w:r>
              <w:rPr>
                <w:rFonts w:ascii="Times New Roman" w:eastAsia="仿宋_GB2312" w:hAnsi="Times New Roman" w:cs="Times New Roman"/>
                <w:color w:val="000000" w:themeColor="text1"/>
                <w:kern w:val="0"/>
                <w:sz w:val="22"/>
                <w:szCs w:val="21"/>
              </w:rPr>
              <w:t>测氧仪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6.</w:t>
            </w:r>
            <w:r>
              <w:rPr>
                <w:rFonts w:ascii="Times New Roman" w:eastAsia="仿宋_GB2312" w:hAnsi="Times New Roman" w:cs="Times New Roman"/>
                <w:color w:val="000000" w:themeColor="text1"/>
                <w:kern w:val="0"/>
                <w:sz w:val="22"/>
                <w:szCs w:val="21"/>
              </w:rPr>
              <w:t>测温仪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7.</w:t>
            </w:r>
            <w:r>
              <w:rPr>
                <w:rFonts w:ascii="Times New Roman" w:eastAsia="仿宋_GB2312" w:hAnsi="Times New Roman" w:cs="Times New Roman"/>
                <w:color w:val="000000" w:themeColor="text1"/>
                <w:kern w:val="0"/>
                <w:sz w:val="22"/>
                <w:szCs w:val="21"/>
              </w:rPr>
              <w:t>分析天平（感量为</w:t>
            </w:r>
            <w:r>
              <w:rPr>
                <w:rFonts w:ascii="Times New Roman" w:eastAsia="仿宋_GB2312" w:hAnsi="Times New Roman" w:cs="Times New Roman"/>
                <w:color w:val="000000" w:themeColor="text1"/>
                <w:kern w:val="0"/>
                <w:sz w:val="22"/>
                <w:szCs w:val="21"/>
              </w:rPr>
              <w:t>0.01mg</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8.</w:t>
            </w:r>
            <w:r>
              <w:rPr>
                <w:rFonts w:ascii="Times New Roman" w:eastAsia="仿宋_GB2312" w:hAnsi="Times New Roman" w:cs="Times New Roman"/>
                <w:color w:val="000000" w:themeColor="text1"/>
                <w:kern w:val="0"/>
                <w:sz w:val="22"/>
                <w:szCs w:val="21"/>
              </w:rPr>
              <w:t>便携式酸度计（精度</w:t>
            </w:r>
            <w:r>
              <w:rPr>
                <w:rFonts w:ascii="Times New Roman" w:eastAsia="仿宋_GB2312" w:hAnsi="Times New Roman" w:cs="Times New Roman"/>
                <w:color w:val="000000" w:themeColor="text1"/>
                <w:kern w:val="0"/>
                <w:sz w:val="22"/>
                <w:szCs w:val="21"/>
              </w:rPr>
              <w:t>0.01pH</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 xml:space="preserve">1 </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9.</w:t>
            </w:r>
            <w:r>
              <w:rPr>
                <w:rFonts w:ascii="Times New Roman" w:eastAsia="仿宋_GB2312" w:hAnsi="Times New Roman" w:cs="Times New Roman"/>
                <w:color w:val="000000" w:themeColor="text1"/>
                <w:kern w:val="0"/>
                <w:sz w:val="22"/>
                <w:szCs w:val="21"/>
              </w:rPr>
              <w:t>便携式</w:t>
            </w:r>
            <w:proofErr w:type="gramStart"/>
            <w:r>
              <w:rPr>
                <w:rFonts w:ascii="Times New Roman" w:eastAsia="仿宋_GB2312" w:hAnsi="Times New Roman" w:cs="Times New Roman"/>
                <w:color w:val="000000" w:themeColor="text1"/>
                <w:kern w:val="0"/>
                <w:sz w:val="22"/>
                <w:szCs w:val="21"/>
              </w:rPr>
              <w:t>导率仪</w:t>
            </w:r>
            <w:proofErr w:type="gramEnd"/>
            <w:r>
              <w:rPr>
                <w:rFonts w:ascii="Times New Roman" w:eastAsia="仿宋_GB2312" w:hAnsi="Times New Roman" w:cs="Times New Roman"/>
                <w:color w:val="000000" w:themeColor="text1"/>
                <w:kern w:val="0"/>
                <w:sz w:val="22"/>
                <w:szCs w:val="21"/>
              </w:rPr>
              <w:t>（带密封流动池的金属电极，精度</w:t>
            </w:r>
            <w:r>
              <w:rPr>
                <w:rFonts w:ascii="Times New Roman" w:eastAsia="仿宋_GB2312" w:hAnsi="Times New Roman" w:cs="Times New Roman"/>
                <w:color w:val="000000" w:themeColor="text1"/>
                <w:kern w:val="0"/>
                <w:sz w:val="22"/>
                <w:szCs w:val="21"/>
              </w:rPr>
              <w:t>0.02μs/cm</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10.</w:t>
            </w:r>
            <w:r>
              <w:rPr>
                <w:rFonts w:ascii="Times New Roman" w:eastAsia="仿宋_GB2312" w:hAnsi="Times New Roman" w:cs="Times New Roman"/>
                <w:color w:val="000000" w:themeColor="text1"/>
                <w:kern w:val="0"/>
                <w:sz w:val="22"/>
                <w:szCs w:val="21"/>
              </w:rPr>
              <w:t>便携式溶解氧测定仪（</w:t>
            </w:r>
            <w:r>
              <w:rPr>
                <w:rFonts w:ascii="Times New Roman" w:eastAsia="仿宋_GB2312" w:hAnsi="Times New Roman" w:cs="Times New Roman"/>
                <w:color w:val="000000" w:themeColor="text1"/>
                <w:kern w:val="0"/>
                <w:sz w:val="22"/>
                <w:szCs w:val="21"/>
              </w:rPr>
              <w:t>μg/L</w:t>
            </w:r>
            <w:r>
              <w:rPr>
                <w:rFonts w:ascii="Times New Roman" w:eastAsia="仿宋_GB2312" w:hAnsi="Times New Roman" w:cs="Times New Roman"/>
                <w:color w:val="000000" w:themeColor="text1"/>
                <w:kern w:val="0"/>
                <w:sz w:val="22"/>
                <w:szCs w:val="21"/>
              </w:rPr>
              <w:t>级）</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11.</w:t>
            </w:r>
            <w:r>
              <w:rPr>
                <w:rFonts w:ascii="Times New Roman" w:eastAsia="仿宋_GB2312" w:hAnsi="Times New Roman" w:cs="Times New Roman"/>
                <w:color w:val="000000" w:themeColor="text1"/>
                <w:kern w:val="0"/>
                <w:sz w:val="22"/>
                <w:szCs w:val="21"/>
              </w:rPr>
              <w:t>原子吸收光谱</w:t>
            </w:r>
            <w:proofErr w:type="gramStart"/>
            <w:r>
              <w:rPr>
                <w:rFonts w:ascii="Times New Roman" w:eastAsia="仿宋_GB2312" w:hAnsi="Times New Roman" w:cs="Times New Roman"/>
                <w:color w:val="000000" w:themeColor="text1"/>
                <w:kern w:val="0"/>
                <w:sz w:val="22"/>
                <w:szCs w:val="21"/>
              </w:rPr>
              <w:t>仪或者</w:t>
            </w:r>
            <w:proofErr w:type="gramEnd"/>
            <w:r>
              <w:rPr>
                <w:rFonts w:ascii="Times New Roman" w:eastAsia="仿宋_GB2312" w:hAnsi="Times New Roman" w:cs="Times New Roman"/>
                <w:color w:val="000000" w:themeColor="text1"/>
                <w:kern w:val="0"/>
                <w:sz w:val="22"/>
                <w:szCs w:val="21"/>
              </w:rPr>
              <w:t>离子色谱仪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sz w:val="22"/>
                <w:szCs w:val="21"/>
              </w:rPr>
            </w:pPr>
            <w:r>
              <w:rPr>
                <w:rFonts w:ascii="Times New Roman" w:eastAsia="仿宋_GB2312" w:hAnsi="Times New Roman" w:cs="Times New Roman"/>
                <w:color w:val="000000" w:themeColor="text1"/>
                <w:kern w:val="0"/>
                <w:sz w:val="22"/>
                <w:szCs w:val="21"/>
              </w:rPr>
              <w:t>12.</w:t>
            </w:r>
            <w:r>
              <w:rPr>
                <w:rFonts w:ascii="Times New Roman" w:eastAsia="仿宋_GB2312" w:hAnsi="Times New Roman" w:cs="Times New Roman"/>
                <w:color w:val="000000" w:themeColor="text1"/>
                <w:kern w:val="0"/>
                <w:sz w:val="22"/>
                <w:szCs w:val="21"/>
              </w:rPr>
              <w:t>紫外、可见分光光度计</w:t>
            </w:r>
            <w:r>
              <w:rPr>
                <w:rFonts w:ascii="Times New Roman" w:eastAsia="仿宋_GB2312" w:hAnsi="Times New Roman" w:cs="Times New Roman"/>
                <w:color w:val="000000" w:themeColor="text1"/>
                <w:kern w:val="0"/>
                <w:sz w:val="22"/>
                <w:szCs w:val="21"/>
              </w:rPr>
              <w:t xml:space="preserve">1 </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13.</w:t>
            </w:r>
            <w:r>
              <w:rPr>
                <w:rFonts w:ascii="Times New Roman" w:eastAsia="仿宋_GB2312" w:hAnsi="Times New Roman" w:cs="Times New Roman"/>
                <w:color w:val="000000" w:themeColor="text1"/>
                <w:kern w:val="0"/>
                <w:sz w:val="22"/>
                <w:szCs w:val="21"/>
              </w:rPr>
              <w:t>钠离子（</w:t>
            </w:r>
            <w:r>
              <w:rPr>
                <w:rFonts w:ascii="Times New Roman" w:eastAsia="仿宋_GB2312" w:hAnsi="Times New Roman" w:cs="Times New Roman"/>
                <w:color w:val="000000" w:themeColor="text1"/>
                <w:kern w:val="0"/>
                <w:sz w:val="22"/>
                <w:szCs w:val="21"/>
              </w:rPr>
              <w:t>pNa</w:t>
            </w:r>
            <w:r>
              <w:rPr>
                <w:rFonts w:ascii="Times New Roman" w:eastAsia="仿宋_GB2312" w:hAnsi="Times New Roman" w:cs="Times New Roman"/>
                <w:color w:val="000000" w:themeColor="text1"/>
                <w:kern w:val="0"/>
                <w:sz w:val="22"/>
                <w:szCs w:val="21"/>
              </w:rPr>
              <w:t>）计（检出限</w:t>
            </w:r>
            <w:r>
              <w:rPr>
                <w:rFonts w:ascii="Times New Roman" w:eastAsia="仿宋_GB2312" w:hAnsi="Times New Roman" w:cs="Times New Roman"/>
                <w:color w:val="000000" w:themeColor="text1"/>
                <w:kern w:val="0"/>
                <w:sz w:val="22"/>
                <w:szCs w:val="21"/>
              </w:rPr>
              <w:t>2.3 μg/L</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br/>
              <w:t>14.</w:t>
            </w:r>
            <w:r>
              <w:rPr>
                <w:rFonts w:ascii="Times New Roman" w:eastAsia="仿宋_GB2312" w:hAnsi="Times New Roman" w:cs="Times New Roman"/>
                <w:color w:val="000000" w:themeColor="text1"/>
                <w:kern w:val="0"/>
                <w:sz w:val="22"/>
                <w:szCs w:val="21"/>
              </w:rPr>
              <w:t>浊度计</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15.</w:t>
            </w:r>
            <w:r>
              <w:rPr>
                <w:rFonts w:ascii="Times New Roman" w:eastAsia="仿宋_GB2312" w:hAnsi="Times New Roman" w:cs="Times New Roman"/>
                <w:color w:val="000000" w:themeColor="text1"/>
                <w:kern w:val="0"/>
                <w:sz w:val="22"/>
                <w:szCs w:val="21"/>
              </w:rPr>
              <w:t>含油量分析仪</w:t>
            </w:r>
            <w:r>
              <w:rPr>
                <w:rFonts w:ascii="Times New Roman" w:eastAsia="仿宋_GB2312" w:hAnsi="Times New Roman" w:cs="Times New Roman"/>
                <w:color w:val="000000" w:themeColor="text1"/>
                <w:kern w:val="0"/>
                <w:sz w:val="22"/>
                <w:szCs w:val="21"/>
              </w:rPr>
              <w:t xml:space="preserve"> 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16.</w:t>
            </w:r>
            <w:r>
              <w:rPr>
                <w:rFonts w:ascii="Times New Roman" w:eastAsia="仿宋_GB2312" w:hAnsi="Times New Roman" w:cs="Times New Roman"/>
                <w:color w:val="000000" w:themeColor="text1"/>
                <w:kern w:val="0"/>
                <w:sz w:val="22"/>
                <w:szCs w:val="21"/>
              </w:rPr>
              <w:t>电热干燥箱</w:t>
            </w:r>
            <w:r>
              <w:rPr>
                <w:rFonts w:ascii="Times New Roman" w:eastAsia="仿宋_GB2312" w:hAnsi="Times New Roman" w:cs="Times New Roman"/>
                <w:color w:val="000000" w:themeColor="text1"/>
                <w:kern w:val="0"/>
                <w:sz w:val="22"/>
                <w:szCs w:val="21"/>
              </w:rPr>
              <w:t xml:space="preserve"> 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17.</w:t>
            </w:r>
            <w:r>
              <w:rPr>
                <w:rFonts w:ascii="Times New Roman" w:eastAsia="仿宋_GB2312" w:hAnsi="Times New Roman" w:cs="Times New Roman"/>
                <w:color w:val="000000" w:themeColor="text1"/>
                <w:kern w:val="0"/>
                <w:sz w:val="22"/>
                <w:szCs w:val="21"/>
              </w:rPr>
              <w:t>箱式电子炉（马福炉）</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18.</w:t>
            </w:r>
            <w:r>
              <w:rPr>
                <w:rFonts w:ascii="Times New Roman" w:eastAsia="仿宋_GB2312" w:hAnsi="Times New Roman" w:cs="Times New Roman"/>
                <w:color w:val="000000" w:themeColor="text1"/>
                <w:kern w:val="0"/>
                <w:sz w:val="22"/>
                <w:szCs w:val="21"/>
              </w:rPr>
              <w:t>药品冷藏设备</w:t>
            </w:r>
            <w:r>
              <w:rPr>
                <w:rFonts w:ascii="Times New Roman" w:eastAsia="仿宋_GB2312" w:hAnsi="Times New Roman" w:cs="Times New Roman"/>
                <w:color w:val="000000" w:themeColor="text1"/>
                <w:kern w:val="0"/>
                <w:sz w:val="22"/>
                <w:szCs w:val="21"/>
              </w:rPr>
              <w:t xml:space="preserve"> 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19.</w:t>
            </w:r>
            <w:r>
              <w:rPr>
                <w:rFonts w:ascii="Times New Roman" w:eastAsia="仿宋_GB2312" w:hAnsi="Times New Roman" w:cs="Times New Roman"/>
                <w:color w:val="000000" w:themeColor="text1"/>
                <w:kern w:val="0"/>
                <w:sz w:val="22"/>
                <w:szCs w:val="21"/>
              </w:rPr>
              <w:t>从事有机热载体检测的，配置残炭测定仪、运动粘度测定仪、闭口闪点测定仪、自动电位滴定仪、卡氏水分测定仪、密度计（精度</w:t>
            </w:r>
            <w:r>
              <w:rPr>
                <w:rFonts w:ascii="Times New Roman" w:eastAsia="仿宋_GB2312" w:hAnsi="Times New Roman" w:cs="Times New Roman"/>
                <w:color w:val="000000" w:themeColor="text1"/>
                <w:kern w:val="0"/>
                <w:sz w:val="22"/>
                <w:szCs w:val="21"/>
              </w:rPr>
              <w:t>0.001g/c</w:t>
            </w:r>
            <w:r>
              <w:rPr>
                <w:rFonts w:ascii="Yu Gothic" w:eastAsia="Yu Gothic" w:hAnsi="Yu Gothic" w:cs="Yu Gothic" w:hint="eastAsia"/>
                <w:color w:val="000000" w:themeColor="text1"/>
                <w:kern w:val="0"/>
                <w:sz w:val="22"/>
                <w:szCs w:val="21"/>
              </w:rPr>
              <w:t>㎥</w:t>
            </w:r>
            <w:r>
              <w:rPr>
                <w:rFonts w:ascii="Times New Roman" w:eastAsia="仿宋_GB2312" w:hAnsi="Times New Roman" w:cs="Times New Roman"/>
                <w:color w:val="000000" w:themeColor="text1"/>
                <w:kern w:val="0"/>
                <w:sz w:val="22"/>
                <w:szCs w:val="21"/>
              </w:rPr>
              <w:t>）、</w:t>
            </w:r>
            <w:proofErr w:type="gramStart"/>
            <w:r>
              <w:rPr>
                <w:rFonts w:ascii="Times New Roman" w:eastAsia="仿宋_GB2312" w:hAnsi="Times New Roman" w:cs="Times New Roman"/>
                <w:color w:val="000000" w:themeColor="text1"/>
                <w:kern w:val="0"/>
                <w:sz w:val="22"/>
                <w:szCs w:val="21"/>
              </w:rPr>
              <w:t>蒸馏仪各</w:t>
            </w:r>
            <w:proofErr w:type="gramEnd"/>
            <w:r>
              <w:rPr>
                <w:rFonts w:ascii="Times New Roman" w:eastAsia="仿宋_GB2312" w:hAnsi="Times New Roman" w:cs="Times New Roman"/>
                <w:color w:val="000000" w:themeColor="text1"/>
                <w:kern w:val="0"/>
                <w:sz w:val="22"/>
                <w:szCs w:val="21"/>
              </w:rPr>
              <w:t xml:space="preserve"> 1</w:t>
            </w:r>
            <w:r>
              <w:rPr>
                <w:rFonts w:ascii="Times New Roman" w:eastAsia="仿宋_GB2312" w:hAnsi="Times New Roman" w:cs="Times New Roman"/>
                <w:color w:val="000000" w:themeColor="text1"/>
                <w:kern w:val="0"/>
                <w:sz w:val="22"/>
                <w:szCs w:val="21"/>
              </w:rPr>
              <w:t>台</w:t>
            </w:r>
          </w:p>
        </w:tc>
      </w:tr>
      <w:tr w:rsidR="000B4591">
        <w:trPr>
          <w:gridAfter w:val="1"/>
          <w:wAfter w:w="3570" w:type="dxa"/>
          <w:trHeight w:val="6369"/>
        </w:trPr>
        <w:tc>
          <w:tcPr>
            <w:tcW w:w="421"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lastRenderedPageBreak/>
              <w:t>2</w:t>
            </w:r>
          </w:p>
        </w:tc>
        <w:tc>
          <w:tcPr>
            <w:tcW w:w="567" w:type="dxa"/>
            <w:vMerge/>
            <w:tcBorders>
              <w:top w:val="single" w:sz="4" w:space="0" w:color="000000"/>
              <w:left w:val="single" w:sz="4" w:space="0" w:color="000000"/>
              <w:bottom w:val="single" w:sz="4" w:space="0" w:color="000000"/>
              <w:right w:val="single" w:sz="4" w:space="0" w:color="000000"/>
            </w:tcBorders>
            <w:noWrap/>
            <w:vAlign w:val="center"/>
          </w:tcPr>
          <w:p w:rsidR="000B4591" w:rsidRDefault="000B4591">
            <w:pPr>
              <w:snapToGrid w:val="0"/>
              <w:spacing w:line="280" w:lineRule="exact"/>
              <w:rPr>
                <w:rFonts w:ascii="Times New Roman" w:eastAsia="仿宋_GB2312" w:hAnsi="Times New Roman" w:cs="Times New Roman"/>
                <w:color w:val="000000" w:themeColor="text1"/>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Ⅱ</w:t>
            </w:r>
          </w:p>
        </w:tc>
        <w:tc>
          <w:tcPr>
            <w:tcW w:w="2948"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锅炉定期检验师</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名；</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锅炉定期检验员</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名；</w:t>
            </w:r>
            <w:r>
              <w:rPr>
                <w:rFonts w:ascii="Times New Roman" w:eastAsia="仿宋_GB2312" w:hAnsi="Times New Roman" w:cs="Times New Roman"/>
                <w:color w:val="000000" w:themeColor="text1"/>
                <w:kern w:val="0"/>
                <w:sz w:val="22"/>
                <w:szCs w:val="21"/>
              </w:rPr>
              <w:br/>
              <w:t>3.Ⅱ</w:t>
            </w:r>
            <w:r>
              <w:rPr>
                <w:rFonts w:ascii="Times New Roman" w:eastAsia="仿宋_GB2312" w:hAnsi="Times New Roman" w:cs="Times New Roman"/>
                <w:color w:val="000000" w:themeColor="text1"/>
                <w:kern w:val="0"/>
                <w:sz w:val="22"/>
                <w:szCs w:val="21"/>
              </w:rPr>
              <w:t>级</w:t>
            </w:r>
            <w:r>
              <w:rPr>
                <w:rFonts w:ascii="Times New Roman" w:eastAsia="仿宋_GB2312" w:hAnsi="Times New Roman" w:cs="Times New Roman"/>
                <w:color w:val="000000" w:themeColor="text1"/>
                <w:kern w:val="0"/>
                <w:sz w:val="22"/>
                <w:szCs w:val="21"/>
              </w:rPr>
              <w:t>RT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UT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MT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PT</w:t>
            </w:r>
            <w:r>
              <w:rPr>
                <w:rFonts w:ascii="Times New Roman" w:eastAsia="仿宋_GB2312" w:hAnsi="Times New Roman" w:cs="Times New Roman"/>
                <w:color w:val="000000" w:themeColor="text1"/>
                <w:kern w:val="0"/>
                <w:sz w:val="22"/>
                <w:szCs w:val="21"/>
              </w:rPr>
              <w:t>无损检测人员各</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人项；</w:t>
            </w:r>
            <w:r>
              <w:rPr>
                <w:rFonts w:ascii="Times New Roman" w:eastAsia="仿宋_GB2312" w:hAnsi="Times New Roman" w:cs="Times New Roman"/>
                <w:color w:val="000000" w:themeColor="text1"/>
                <w:kern w:val="0"/>
                <w:sz w:val="22"/>
                <w:szCs w:val="21"/>
              </w:rPr>
              <w:br/>
              <w:t>4.</w:t>
            </w:r>
            <w:r>
              <w:rPr>
                <w:rFonts w:ascii="Times New Roman" w:eastAsia="仿宋_GB2312" w:hAnsi="Times New Roman" w:cs="Times New Roman"/>
                <w:color w:val="000000" w:themeColor="text1"/>
                <w:kern w:val="0"/>
                <w:sz w:val="22"/>
                <w:szCs w:val="21"/>
              </w:rPr>
              <w:t>锅炉水（</w:t>
            </w:r>
            <w:proofErr w:type="gramStart"/>
            <w:r>
              <w:rPr>
                <w:rFonts w:ascii="Times New Roman" w:eastAsia="仿宋_GB2312" w:hAnsi="Times New Roman" w:cs="Times New Roman"/>
                <w:color w:val="000000" w:themeColor="text1"/>
                <w:kern w:val="0"/>
                <w:sz w:val="22"/>
                <w:szCs w:val="21"/>
              </w:rPr>
              <w:t>介</w:t>
            </w:r>
            <w:proofErr w:type="gramEnd"/>
            <w:r>
              <w:rPr>
                <w:rFonts w:ascii="Times New Roman" w:eastAsia="仿宋_GB2312" w:hAnsi="Times New Roman" w:cs="Times New Roman"/>
                <w:color w:val="000000" w:themeColor="text1"/>
                <w:kern w:val="0"/>
                <w:sz w:val="22"/>
                <w:szCs w:val="21"/>
              </w:rPr>
              <w:t>）质检验员</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名</w:t>
            </w:r>
          </w:p>
          <w:p w:rsidR="000B4591" w:rsidRDefault="000B4591">
            <w:pPr>
              <w:widowControl/>
              <w:snapToGrid w:val="0"/>
              <w:spacing w:line="280" w:lineRule="exact"/>
              <w:textAlignment w:val="center"/>
              <w:rPr>
                <w:rFonts w:ascii="Times New Roman" w:eastAsia="仿宋_GB2312" w:hAnsi="Times New Roman" w:cs="Times New Roman"/>
                <w:color w:val="000000" w:themeColor="text1"/>
                <w:sz w:val="22"/>
                <w:szCs w:val="21"/>
              </w:rPr>
            </w:pPr>
          </w:p>
        </w:tc>
        <w:tc>
          <w:tcPr>
            <w:tcW w:w="4244"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sz w:val="22"/>
                <w:szCs w:val="21"/>
              </w:rPr>
            </w:pPr>
            <w:r>
              <w:rPr>
                <w:rFonts w:ascii="Times New Roman" w:eastAsia="仿宋_GB2312" w:hAnsi="Times New Roman" w:cs="Times New Roman"/>
                <w:color w:val="000000" w:themeColor="text1"/>
                <w:kern w:val="0"/>
                <w:sz w:val="22"/>
                <w:szCs w:val="21"/>
              </w:rPr>
              <w:t>除承压类基本配置外，还应当配置以下或者达到同等要求的设备：</w:t>
            </w:r>
            <w:r>
              <w:rPr>
                <w:rFonts w:ascii="Times New Roman" w:eastAsia="仿宋_GB2312" w:hAnsi="Times New Roman" w:cs="Times New Roman"/>
                <w:color w:val="000000" w:themeColor="text1"/>
                <w:kern w:val="0"/>
                <w:sz w:val="22"/>
                <w:szCs w:val="21"/>
              </w:rPr>
              <w:br/>
              <w:t>1.</w:t>
            </w:r>
            <w:r>
              <w:rPr>
                <w:rFonts w:ascii="Times New Roman" w:eastAsia="仿宋_GB2312" w:hAnsi="Times New Roman" w:cs="Times New Roman"/>
                <w:color w:val="000000" w:themeColor="text1"/>
                <w:kern w:val="0"/>
                <w:sz w:val="22"/>
                <w:szCs w:val="21"/>
              </w:rPr>
              <w:t>高温测厚仪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2.</w:t>
            </w:r>
            <w:r>
              <w:rPr>
                <w:rFonts w:ascii="Times New Roman" w:eastAsia="仿宋_GB2312" w:hAnsi="Times New Roman" w:cs="Times New Roman"/>
                <w:color w:val="000000" w:themeColor="text1"/>
                <w:kern w:val="0"/>
                <w:sz w:val="22"/>
                <w:szCs w:val="21"/>
              </w:rPr>
              <w:t>测氧仪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3.</w:t>
            </w:r>
            <w:r>
              <w:rPr>
                <w:rFonts w:ascii="Times New Roman" w:eastAsia="仿宋_GB2312" w:hAnsi="Times New Roman" w:cs="Times New Roman"/>
                <w:color w:val="000000" w:themeColor="text1"/>
                <w:kern w:val="0"/>
                <w:sz w:val="22"/>
                <w:szCs w:val="21"/>
              </w:rPr>
              <w:t>测温仪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r>
            <w:r>
              <w:rPr>
                <w:rFonts w:ascii="Times New Roman" w:eastAsia="仿宋_GB2312" w:hAnsi="Times New Roman" w:cs="Times New Roman"/>
                <w:color w:val="000000" w:themeColor="text1"/>
                <w:kern w:val="0"/>
                <w:sz w:val="22"/>
                <w:szCs w:val="21"/>
              </w:rPr>
              <w:t>4.</w:t>
            </w:r>
            <w:r>
              <w:rPr>
                <w:rFonts w:ascii="Times New Roman" w:eastAsia="仿宋_GB2312" w:hAnsi="Times New Roman" w:cs="Times New Roman"/>
                <w:color w:val="000000" w:themeColor="text1"/>
                <w:kern w:val="0"/>
                <w:sz w:val="22"/>
                <w:szCs w:val="21"/>
              </w:rPr>
              <w:t>分析天平（感量为</w:t>
            </w:r>
            <w:r>
              <w:rPr>
                <w:rFonts w:ascii="Times New Roman" w:eastAsia="仿宋_GB2312" w:hAnsi="Times New Roman" w:cs="Times New Roman"/>
                <w:color w:val="000000" w:themeColor="text1"/>
                <w:kern w:val="0"/>
                <w:sz w:val="22"/>
                <w:szCs w:val="21"/>
              </w:rPr>
              <w:t>0.01mg</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5.</w:t>
            </w:r>
            <w:r>
              <w:rPr>
                <w:rFonts w:ascii="Times New Roman" w:eastAsia="仿宋_GB2312" w:hAnsi="Times New Roman" w:cs="Times New Roman"/>
                <w:color w:val="000000" w:themeColor="text1"/>
                <w:kern w:val="0"/>
                <w:sz w:val="22"/>
                <w:szCs w:val="21"/>
              </w:rPr>
              <w:t>便携式酸度计（精度</w:t>
            </w:r>
            <w:r>
              <w:rPr>
                <w:rFonts w:ascii="Times New Roman" w:eastAsia="仿宋_GB2312" w:hAnsi="Times New Roman" w:cs="Times New Roman"/>
                <w:color w:val="000000" w:themeColor="text1"/>
                <w:kern w:val="0"/>
                <w:sz w:val="22"/>
                <w:szCs w:val="21"/>
              </w:rPr>
              <w:t>0.01pH</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 xml:space="preserve">1 </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6.</w:t>
            </w:r>
            <w:r>
              <w:rPr>
                <w:rFonts w:ascii="Times New Roman" w:eastAsia="仿宋_GB2312" w:hAnsi="Times New Roman" w:cs="Times New Roman"/>
                <w:color w:val="000000" w:themeColor="text1"/>
                <w:kern w:val="0"/>
                <w:sz w:val="22"/>
                <w:szCs w:val="21"/>
              </w:rPr>
              <w:t>便携式</w:t>
            </w:r>
            <w:proofErr w:type="gramStart"/>
            <w:r>
              <w:rPr>
                <w:rFonts w:ascii="Times New Roman" w:eastAsia="仿宋_GB2312" w:hAnsi="Times New Roman" w:cs="Times New Roman"/>
                <w:color w:val="000000" w:themeColor="text1"/>
                <w:kern w:val="0"/>
                <w:sz w:val="22"/>
                <w:szCs w:val="21"/>
              </w:rPr>
              <w:t>导率仪</w:t>
            </w:r>
            <w:proofErr w:type="gramEnd"/>
            <w:r>
              <w:rPr>
                <w:rFonts w:ascii="Times New Roman" w:eastAsia="仿宋_GB2312" w:hAnsi="Times New Roman" w:cs="Times New Roman"/>
                <w:color w:val="000000" w:themeColor="text1"/>
                <w:kern w:val="0"/>
                <w:sz w:val="22"/>
                <w:szCs w:val="21"/>
              </w:rPr>
              <w:t>（带密封流动池的金属电极，精度</w:t>
            </w:r>
            <w:r>
              <w:rPr>
                <w:rFonts w:ascii="Times New Roman" w:eastAsia="仿宋_GB2312" w:hAnsi="Times New Roman" w:cs="Times New Roman"/>
                <w:color w:val="000000" w:themeColor="text1"/>
                <w:kern w:val="0"/>
                <w:sz w:val="22"/>
                <w:szCs w:val="21"/>
              </w:rPr>
              <w:t>0.02μs/cm</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7.</w:t>
            </w:r>
            <w:r>
              <w:rPr>
                <w:rFonts w:ascii="Times New Roman" w:eastAsia="仿宋_GB2312" w:hAnsi="Times New Roman" w:cs="Times New Roman"/>
                <w:color w:val="000000" w:themeColor="text1"/>
                <w:kern w:val="0"/>
                <w:sz w:val="22"/>
                <w:szCs w:val="21"/>
              </w:rPr>
              <w:t>便携式溶解氧测定仪（</w:t>
            </w:r>
            <w:r>
              <w:rPr>
                <w:rFonts w:ascii="Times New Roman" w:eastAsia="仿宋_GB2312" w:hAnsi="Times New Roman" w:cs="Times New Roman"/>
                <w:color w:val="000000" w:themeColor="text1"/>
                <w:kern w:val="0"/>
                <w:sz w:val="22"/>
                <w:szCs w:val="21"/>
              </w:rPr>
              <w:t>μg/L</w:t>
            </w:r>
            <w:r>
              <w:rPr>
                <w:rFonts w:ascii="Times New Roman" w:eastAsia="仿宋_GB2312" w:hAnsi="Times New Roman" w:cs="Times New Roman"/>
                <w:color w:val="000000" w:themeColor="text1"/>
                <w:kern w:val="0"/>
                <w:sz w:val="22"/>
                <w:szCs w:val="21"/>
              </w:rPr>
              <w:t>级）</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8.</w:t>
            </w:r>
            <w:r>
              <w:rPr>
                <w:rFonts w:ascii="Times New Roman" w:eastAsia="仿宋_GB2312" w:hAnsi="Times New Roman" w:cs="Times New Roman"/>
                <w:color w:val="000000" w:themeColor="text1"/>
                <w:kern w:val="0"/>
                <w:sz w:val="22"/>
                <w:szCs w:val="21"/>
              </w:rPr>
              <w:t>紫外、可见分光光度计</w:t>
            </w:r>
            <w:r>
              <w:rPr>
                <w:rFonts w:ascii="Times New Roman" w:eastAsia="仿宋_GB2312" w:hAnsi="Times New Roman" w:cs="Times New Roman"/>
                <w:color w:val="000000" w:themeColor="text1"/>
                <w:kern w:val="0"/>
                <w:sz w:val="22"/>
                <w:szCs w:val="21"/>
              </w:rPr>
              <w:t xml:space="preserve"> 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9.</w:t>
            </w:r>
            <w:r>
              <w:rPr>
                <w:rFonts w:ascii="Times New Roman" w:eastAsia="仿宋_GB2312" w:hAnsi="Times New Roman" w:cs="Times New Roman"/>
                <w:color w:val="000000" w:themeColor="text1"/>
                <w:kern w:val="0"/>
                <w:sz w:val="22"/>
                <w:szCs w:val="21"/>
              </w:rPr>
              <w:t>浊度计</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10.</w:t>
            </w:r>
            <w:r>
              <w:rPr>
                <w:rFonts w:ascii="Times New Roman" w:eastAsia="仿宋_GB2312" w:hAnsi="Times New Roman" w:cs="Times New Roman"/>
                <w:color w:val="000000" w:themeColor="text1"/>
                <w:kern w:val="0"/>
                <w:sz w:val="22"/>
                <w:szCs w:val="21"/>
              </w:rPr>
              <w:t>电热干燥箱</w:t>
            </w:r>
            <w:r>
              <w:rPr>
                <w:rFonts w:ascii="Times New Roman" w:eastAsia="仿宋_GB2312" w:hAnsi="Times New Roman" w:cs="Times New Roman"/>
                <w:color w:val="000000" w:themeColor="text1"/>
                <w:kern w:val="0"/>
                <w:sz w:val="22"/>
                <w:szCs w:val="21"/>
              </w:rPr>
              <w:t xml:space="preserve"> 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11.</w:t>
            </w:r>
            <w:r>
              <w:rPr>
                <w:rFonts w:ascii="Times New Roman" w:eastAsia="仿宋_GB2312" w:hAnsi="Times New Roman" w:cs="Times New Roman"/>
                <w:color w:val="000000" w:themeColor="text1"/>
                <w:kern w:val="0"/>
                <w:sz w:val="22"/>
                <w:szCs w:val="21"/>
              </w:rPr>
              <w:t>箱式电子炉（马福炉）</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12.</w:t>
            </w:r>
            <w:r>
              <w:rPr>
                <w:rFonts w:ascii="Times New Roman" w:eastAsia="仿宋_GB2312" w:hAnsi="Times New Roman" w:cs="Times New Roman"/>
                <w:color w:val="000000" w:themeColor="text1"/>
                <w:kern w:val="0"/>
                <w:sz w:val="22"/>
                <w:szCs w:val="21"/>
              </w:rPr>
              <w:t>药品冷藏设备</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13.</w:t>
            </w:r>
            <w:r>
              <w:rPr>
                <w:rFonts w:ascii="Times New Roman" w:eastAsia="仿宋_GB2312" w:hAnsi="Times New Roman" w:cs="Times New Roman"/>
                <w:color w:val="000000" w:themeColor="text1"/>
                <w:kern w:val="0"/>
                <w:sz w:val="22"/>
                <w:szCs w:val="21"/>
              </w:rPr>
              <w:t>从事有机热载体检测的，配置残炭测定仪、运动粘度测定仪、闭口闪点测定仪、自动电位滴定仪、卡氏水分测定仪、密度计（精度</w:t>
            </w:r>
            <w:r>
              <w:rPr>
                <w:rFonts w:ascii="Times New Roman" w:eastAsia="仿宋_GB2312" w:hAnsi="Times New Roman" w:cs="Times New Roman"/>
                <w:color w:val="000000" w:themeColor="text1"/>
                <w:kern w:val="0"/>
                <w:sz w:val="22"/>
                <w:szCs w:val="21"/>
              </w:rPr>
              <w:t>0.001g/c</w:t>
            </w:r>
            <w:r>
              <w:rPr>
                <w:rFonts w:ascii="Yu Gothic" w:eastAsia="Yu Gothic" w:hAnsi="Yu Gothic" w:cs="Yu Gothic" w:hint="eastAsia"/>
                <w:color w:val="000000" w:themeColor="text1"/>
                <w:kern w:val="0"/>
                <w:sz w:val="22"/>
                <w:szCs w:val="21"/>
              </w:rPr>
              <w:t>㎥</w:t>
            </w:r>
            <w:r>
              <w:rPr>
                <w:rFonts w:ascii="Times New Roman" w:eastAsia="仿宋_GB2312" w:hAnsi="Times New Roman" w:cs="Times New Roman"/>
                <w:color w:val="000000" w:themeColor="text1"/>
                <w:kern w:val="0"/>
                <w:sz w:val="22"/>
                <w:szCs w:val="21"/>
              </w:rPr>
              <w:t>）、</w:t>
            </w:r>
            <w:proofErr w:type="gramStart"/>
            <w:r>
              <w:rPr>
                <w:rFonts w:ascii="Times New Roman" w:eastAsia="仿宋_GB2312" w:hAnsi="Times New Roman" w:cs="Times New Roman"/>
                <w:color w:val="000000" w:themeColor="text1"/>
                <w:kern w:val="0"/>
                <w:sz w:val="22"/>
                <w:szCs w:val="21"/>
              </w:rPr>
              <w:t>蒸馏仪各</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proofErr w:type="gramEnd"/>
          </w:p>
        </w:tc>
      </w:tr>
      <w:tr w:rsidR="000B4591">
        <w:trPr>
          <w:gridAfter w:val="1"/>
          <w:wAfter w:w="3570" w:type="dxa"/>
          <w:trHeight w:val="4870"/>
        </w:trPr>
        <w:tc>
          <w:tcPr>
            <w:tcW w:w="421"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3</w:t>
            </w:r>
          </w:p>
        </w:tc>
        <w:tc>
          <w:tcPr>
            <w:tcW w:w="567" w:type="dxa"/>
            <w:vMerge/>
            <w:tcBorders>
              <w:top w:val="single" w:sz="4" w:space="0" w:color="000000"/>
              <w:left w:val="single" w:sz="4" w:space="0" w:color="000000"/>
              <w:bottom w:val="single" w:sz="4" w:space="0" w:color="000000"/>
              <w:right w:val="single" w:sz="4" w:space="0" w:color="000000"/>
            </w:tcBorders>
            <w:noWrap/>
            <w:vAlign w:val="center"/>
          </w:tcPr>
          <w:p w:rsidR="000B4591" w:rsidRDefault="000B4591">
            <w:pPr>
              <w:snapToGrid w:val="0"/>
              <w:spacing w:line="280" w:lineRule="exact"/>
              <w:rPr>
                <w:rFonts w:ascii="Times New Roman" w:eastAsia="仿宋_GB2312" w:hAnsi="Times New Roman" w:cs="Times New Roman"/>
                <w:color w:val="000000" w:themeColor="text1"/>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Ⅲ</w:t>
            </w:r>
          </w:p>
        </w:tc>
        <w:tc>
          <w:tcPr>
            <w:tcW w:w="2948"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sz w:val="22"/>
                <w:szCs w:val="21"/>
              </w:rPr>
            </w:pP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压力容器检验师不少于</w:t>
            </w:r>
            <w:r>
              <w:rPr>
                <w:rFonts w:ascii="Times New Roman" w:eastAsia="仿宋_GB2312" w:hAnsi="Times New Roman" w:cs="Times New Roman"/>
                <w:color w:val="000000" w:themeColor="text1"/>
                <w:kern w:val="0"/>
                <w:sz w:val="22"/>
                <w:szCs w:val="21"/>
              </w:rPr>
              <w:t>4</w:t>
            </w:r>
            <w:r>
              <w:rPr>
                <w:rFonts w:ascii="Times New Roman" w:eastAsia="仿宋_GB2312" w:hAnsi="Times New Roman" w:cs="Times New Roman"/>
                <w:color w:val="000000" w:themeColor="text1"/>
                <w:kern w:val="0"/>
                <w:sz w:val="22"/>
                <w:szCs w:val="21"/>
              </w:rPr>
              <w:t>名，其中具有材料类、机械类专业教育背景的专业技术人员各不少于</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名；</w:t>
            </w:r>
            <w:r>
              <w:rPr>
                <w:rFonts w:ascii="Times New Roman" w:eastAsia="仿宋_GB2312" w:hAnsi="Times New Roman" w:cs="Times New Roman"/>
                <w:color w:val="000000" w:themeColor="text1"/>
                <w:kern w:val="0"/>
                <w:sz w:val="22"/>
                <w:szCs w:val="21"/>
              </w:rPr>
              <w:br/>
              <w:t>2.</w:t>
            </w:r>
            <w:r>
              <w:rPr>
                <w:rFonts w:ascii="Times New Roman" w:eastAsia="仿宋_GB2312" w:hAnsi="Times New Roman" w:cs="Times New Roman"/>
                <w:color w:val="000000" w:themeColor="text1"/>
                <w:kern w:val="0"/>
                <w:sz w:val="22"/>
                <w:szCs w:val="21"/>
              </w:rPr>
              <w:t>压力容器定期检验员</w:t>
            </w:r>
            <w:r>
              <w:rPr>
                <w:rFonts w:ascii="Times New Roman" w:eastAsia="仿宋_GB2312" w:hAnsi="Times New Roman" w:cs="Times New Roman"/>
                <w:color w:val="000000" w:themeColor="text1"/>
                <w:kern w:val="0"/>
                <w:sz w:val="22"/>
                <w:szCs w:val="21"/>
              </w:rPr>
              <w:t>6</w:t>
            </w:r>
            <w:r>
              <w:rPr>
                <w:rFonts w:ascii="Times New Roman" w:eastAsia="仿宋_GB2312" w:hAnsi="Times New Roman" w:cs="Times New Roman"/>
                <w:color w:val="000000" w:themeColor="text1"/>
                <w:kern w:val="0"/>
                <w:sz w:val="22"/>
                <w:szCs w:val="21"/>
              </w:rPr>
              <w:t>名；</w:t>
            </w:r>
            <w:r>
              <w:rPr>
                <w:rFonts w:ascii="Times New Roman" w:eastAsia="仿宋_GB2312" w:hAnsi="Times New Roman" w:cs="Times New Roman"/>
                <w:color w:val="000000" w:themeColor="text1"/>
                <w:kern w:val="0"/>
                <w:sz w:val="22"/>
                <w:szCs w:val="21"/>
              </w:rPr>
              <w:br/>
              <w:t>3.Ⅲ</w:t>
            </w:r>
            <w:r>
              <w:rPr>
                <w:rFonts w:ascii="Times New Roman" w:eastAsia="仿宋_GB2312" w:hAnsi="Times New Roman" w:cs="Times New Roman"/>
                <w:color w:val="000000" w:themeColor="text1"/>
                <w:kern w:val="0"/>
                <w:sz w:val="22"/>
                <w:szCs w:val="21"/>
              </w:rPr>
              <w:t>级</w:t>
            </w:r>
            <w:r>
              <w:rPr>
                <w:rFonts w:ascii="Times New Roman" w:eastAsia="仿宋_GB2312" w:hAnsi="Times New Roman" w:cs="Times New Roman"/>
                <w:color w:val="000000" w:themeColor="text1"/>
                <w:kern w:val="0"/>
                <w:sz w:val="22"/>
                <w:szCs w:val="21"/>
              </w:rPr>
              <w:t>RT</w:t>
            </w:r>
            <w:r>
              <w:rPr>
                <w:rFonts w:ascii="Times New Roman" w:eastAsia="仿宋_GB2312" w:hAnsi="Times New Roman" w:cs="Times New Roman"/>
                <w:color w:val="000000" w:themeColor="text1"/>
                <w:kern w:val="0"/>
                <w:sz w:val="22"/>
                <w:szCs w:val="21"/>
              </w:rPr>
              <w:t>或者</w:t>
            </w:r>
            <w:r>
              <w:rPr>
                <w:rFonts w:ascii="Times New Roman" w:eastAsia="仿宋_GB2312" w:hAnsi="Times New Roman" w:cs="Times New Roman"/>
                <w:color w:val="000000" w:themeColor="text1"/>
                <w:kern w:val="0"/>
                <w:sz w:val="22"/>
                <w:szCs w:val="21"/>
              </w:rPr>
              <w:t>UT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MT</w:t>
            </w:r>
            <w:r>
              <w:rPr>
                <w:rFonts w:ascii="Times New Roman" w:eastAsia="仿宋_GB2312" w:hAnsi="Times New Roman" w:cs="Times New Roman"/>
                <w:color w:val="000000" w:themeColor="text1"/>
                <w:kern w:val="0"/>
                <w:sz w:val="22"/>
                <w:szCs w:val="21"/>
              </w:rPr>
              <w:t>或者</w:t>
            </w:r>
            <w:r>
              <w:rPr>
                <w:rFonts w:ascii="Times New Roman" w:eastAsia="仿宋_GB2312" w:hAnsi="Times New Roman" w:cs="Times New Roman"/>
                <w:color w:val="000000" w:themeColor="text1"/>
                <w:kern w:val="0"/>
                <w:sz w:val="22"/>
                <w:szCs w:val="21"/>
              </w:rPr>
              <w:t>PT</w:t>
            </w:r>
            <w:r>
              <w:rPr>
                <w:rFonts w:ascii="Times New Roman" w:eastAsia="仿宋_GB2312" w:hAnsi="Times New Roman" w:cs="Times New Roman"/>
                <w:color w:val="000000" w:themeColor="text1"/>
                <w:kern w:val="0"/>
                <w:sz w:val="22"/>
                <w:szCs w:val="21"/>
              </w:rPr>
              <w:t>无损检测人员各</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人项；</w:t>
            </w:r>
            <w:r>
              <w:rPr>
                <w:rFonts w:ascii="Times New Roman" w:eastAsia="仿宋_GB2312" w:hAnsi="Times New Roman" w:cs="Times New Roman"/>
                <w:color w:val="000000" w:themeColor="text1"/>
                <w:kern w:val="0"/>
                <w:sz w:val="22"/>
                <w:szCs w:val="21"/>
              </w:rPr>
              <w:br/>
              <w:t>4.Ⅱ</w:t>
            </w:r>
            <w:r>
              <w:rPr>
                <w:rFonts w:ascii="Times New Roman" w:eastAsia="仿宋_GB2312" w:hAnsi="Times New Roman" w:cs="Times New Roman"/>
                <w:color w:val="000000" w:themeColor="text1"/>
                <w:kern w:val="0"/>
                <w:sz w:val="22"/>
                <w:szCs w:val="21"/>
              </w:rPr>
              <w:t>级</w:t>
            </w:r>
            <w:r>
              <w:rPr>
                <w:rFonts w:ascii="Times New Roman" w:eastAsia="仿宋_GB2312" w:hAnsi="Times New Roman" w:cs="Times New Roman"/>
                <w:color w:val="000000" w:themeColor="text1"/>
                <w:kern w:val="0"/>
                <w:sz w:val="22"/>
                <w:szCs w:val="21"/>
              </w:rPr>
              <w:t>RT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UT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MT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PT</w:t>
            </w:r>
            <w:r>
              <w:rPr>
                <w:rFonts w:ascii="Times New Roman" w:eastAsia="仿宋_GB2312" w:hAnsi="Times New Roman" w:cs="Times New Roman"/>
                <w:color w:val="000000" w:themeColor="text1"/>
                <w:kern w:val="0"/>
                <w:sz w:val="22"/>
                <w:szCs w:val="21"/>
              </w:rPr>
              <w:t>无损检测人员各</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人项；</w:t>
            </w:r>
            <w:r>
              <w:rPr>
                <w:rFonts w:ascii="Times New Roman" w:eastAsia="仿宋_GB2312" w:hAnsi="Times New Roman" w:cs="Times New Roman"/>
                <w:color w:val="000000" w:themeColor="text1"/>
                <w:kern w:val="0"/>
                <w:sz w:val="22"/>
                <w:szCs w:val="21"/>
              </w:rPr>
              <w:br/>
              <w:t>5.Ⅱ</w:t>
            </w:r>
            <w:r>
              <w:rPr>
                <w:rFonts w:ascii="Times New Roman" w:eastAsia="仿宋_GB2312" w:hAnsi="Times New Roman" w:cs="Times New Roman"/>
                <w:color w:val="000000" w:themeColor="text1"/>
                <w:kern w:val="0"/>
                <w:sz w:val="22"/>
                <w:szCs w:val="21"/>
              </w:rPr>
              <w:t>级</w:t>
            </w:r>
            <w:r>
              <w:rPr>
                <w:rFonts w:ascii="Times New Roman" w:eastAsia="仿宋_GB2312" w:hAnsi="Times New Roman" w:cs="Times New Roman"/>
                <w:color w:val="000000" w:themeColor="text1"/>
                <w:kern w:val="0"/>
                <w:sz w:val="22"/>
                <w:szCs w:val="21"/>
              </w:rPr>
              <w:t>TOFD</w:t>
            </w:r>
            <w:r>
              <w:rPr>
                <w:rFonts w:ascii="Times New Roman" w:eastAsia="仿宋_GB2312" w:hAnsi="Times New Roman" w:cs="Times New Roman"/>
                <w:color w:val="000000" w:themeColor="text1"/>
                <w:kern w:val="0"/>
                <w:sz w:val="22"/>
                <w:szCs w:val="21"/>
              </w:rPr>
              <w:t>无损检测人员</w:t>
            </w:r>
            <w:r>
              <w:rPr>
                <w:rFonts w:ascii="Times New Roman" w:eastAsia="仿宋_GB2312" w:hAnsi="Times New Roman" w:cs="Times New Roman"/>
                <w:color w:val="000000" w:themeColor="text1"/>
                <w:kern w:val="0"/>
                <w:sz w:val="22"/>
                <w:szCs w:val="21"/>
              </w:rPr>
              <w:t>1</w:t>
            </w:r>
            <w:proofErr w:type="gramStart"/>
            <w:r>
              <w:rPr>
                <w:rFonts w:ascii="Times New Roman" w:eastAsia="仿宋_GB2312" w:hAnsi="Times New Roman" w:cs="Times New Roman"/>
                <w:color w:val="000000" w:themeColor="text1"/>
                <w:kern w:val="0"/>
                <w:sz w:val="22"/>
                <w:szCs w:val="21"/>
              </w:rPr>
              <w:t>人项</w:t>
            </w:r>
            <w:proofErr w:type="gramEnd"/>
          </w:p>
        </w:tc>
        <w:tc>
          <w:tcPr>
            <w:tcW w:w="4244"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sz w:val="22"/>
                <w:szCs w:val="21"/>
              </w:rPr>
            </w:pPr>
            <w:r>
              <w:rPr>
                <w:rFonts w:ascii="Times New Roman" w:eastAsia="仿宋_GB2312" w:hAnsi="Times New Roman" w:cs="Times New Roman"/>
                <w:color w:val="000000" w:themeColor="text1"/>
                <w:kern w:val="0"/>
                <w:sz w:val="22"/>
                <w:szCs w:val="21"/>
              </w:rPr>
              <w:t>除承压类基本配置外，还应当配置以下或者达到同等要求的设备：</w:t>
            </w:r>
            <w:r>
              <w:rPr>
                <w:rFonts w:ascii="Times New Roman" w:eastAsia="仿宋_GB2312" w:hAnsi="Times New Roman" w:cs="Times New Roman"/>
                <w:color w:val="000000" w:themeColor="text1"/>
                <w:kern w:val="0"/>
                <w:sz w:val="22"/>
                <w:szCs w:val="21"/>
              </w:rPr>
              <w:br/>
              <w:t>1.</w:t>
            </w:r>
            <w:r>
              <w:rPr>
                <w:rFonts w:ascii="Times New Roman" w:eastAsia="仿宋_GB2312" w:hAnsi="Times New Roman" w:cs="Times New Roman"/>
                <w:color w:val="000000" w:themeColor="text1"/>
                <w:kern w:val="0"/>
                <w:sz w:val="22"/>
                <w:szCs w:val="21"/>
              </w:rPr>
              <w:t>高温测厚仪</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2.</w:t>
            </w:r>
            <w:r>
              <w:rPr>
                <w:rFonts w:ascii="Times New Roman" w:eastAsia="仿宋_GB2312" w:hAnsi="Times New Roman" w:cs="Times New Roman"/>
                <w:color w:val="000000" w:themeColor="text1"/>
                <w:kern w:val="0"/>
                <w:sz w:val="22"/>
                <w:szCs w:val="21"/>
              </w:rPr>
              <w:t>大于或者等于</w:t>
            </w:r>
            <w:r>
              <w:rPr>
                <w:rFonts w:ascii="Times New Roman" w:eastAsia="仿宋_GB2312" w:hAnsi="Times New Roman" w:cs="Times New Roman"/>
                <w:color w:val="000000" w:themeColor="text1"/>
                <w:kern w:val="0"/>
                <w:sz w:val="22"/>
                <w:szCs w:val="21"/>
              </w:rPr>
              <w:t>8m</w:t>
            </w:r>
            <w:r>
              <w:rPr>
                <w:rFonts w:ascii="Times New Roman" w:eastAsia="仿宋_GB2312" w:hAnsi="Times New Roman" w:cs="Times New Roman"/>
                <w:color w:val="000000" w:themeColor="text1"/>
                <w:kern w:val="0"/>
                <w:sz w:val="22"/>
                <w:szCs w:val="21"/>
              </w:rPr>
              <w:t>视频内窥镜</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3.TOFD</w:t>
            </w:r>
            <w:r>
              <w:rPr>
                <w:rFonts w:ascii="Times New Roman" w:eastAsia="仿宋_GB2312" w:hAnsi="Times New Roman" w:cs="Times New Roman"/>
                <w:color w:val="000000" w:themeColor="text1"/>
                <w:kern w:val="0"/>
                <w:sz w:val="22"/>
                <w:szCs w:val="21"/>
              </w:rPr>
              <w:t>检测设备</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4.</w:t>
            </w:r>
            <w:r>
              <w:rPr>
                <w:rFonts w:ascii="Times New Roman" w:eastAsia="仿宋_GB2312" w:hAnsi="Times New Roman" w:cs="Times New Roman"/>
                <w:color w:val="000000" w:themeColor="text1"/>
                <w:kern w:val="0"/>
                <w:sz w:val="22"/>
                <w:szCs w:val="21"/>
              </w:rPr>
              <w:t>测温仪</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5.</w:t>
            </w:r>
            <w:r>
              <w:rPr>
                <w:rFonts w:ascii="Times New Roman" w:eastAsia="仿宋_GB2312" w:hAnsi="Times New Roman" w:cs="Times New Roman"/>
                <w:color w:val="000000" w:themeColor="text1"/>
                <w:kern w:val="0"/>
                <w:sz w:val="22"/>
                <w:szCs w:val="21"/>
              </w:rPr>
              <w:t>可燃气体分析设备</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6.</w:t>
            </w:r>
            <w:r>
              <w:rPr>
                <w:rFonts w:ascii="Times New Roman" w:eastAsia="仿宋_GB2312" w:hAnsi="Times New Roman" w:cs="Times New Roman"/>
                <w:color w:val="000000" w:themeColor="text1"/>
                <w:kern w:val="0"/>
                <w:sz w:val="22"/>
                <w:szCs w:val="21"/>
              </w:rPr>
              <w:t>测氧仪</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7.</w:t>
            </w:r>
            <w:r>
              <w:rPr>
                <w:rFonts w:ascii="Times New Roman" w:eastAsia="仿宋_GB2312" w:hAnsi="Times New Roman" w:cs="Times New Roman"/>
                <w:color w:val="000000" w:themeColor="text1"/>
                <w:kern w:val="0"/>
                <w:sz w:val="22"/>
                <w:szCs w:val="21"/>
              </w:rPr>
              <w:t>经纬仪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p>
        </w:tc>
      </w:tr>
      <w:tr w:rsidR="000B4591">
        <w:trPr>
          <w:gridAfter w:val="1"/>
          <w:wAfter w:w="3570" w:type="dxa"/>
          <w:trHeight w:val="2683"/>
        </w:trPr>
        <w:tc>
          <w:tcPr>
            <w:tcW w:w="421"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lastRenderedPageBreak/>
              <w:t>4</w:t>
            </w:r>
          </w:p>
        </w:tc>
        <w:tc>
          <w:tcPr>
            <w:tcW w:w="567" w:type="dxa"/>
            <w:vMerge/>
            <w:tcBorders>
              <w:top w:val="single" w:sz="4" w:space="0" w:color="000000"/>
              <w:left w:val="single" w:sz="4" w:space="0" w:color="000000"/>
              <w:bottom w:val="single" w:sz="4" w:space="0" w:color="000000"/>
              <w:right w:val="single" w:sz="4" w:space="0" w:color="000000"/>
            </w:tcBorders>
            <w:noWrap/>
            <w:vAlign w:val="center"/>
          </w:tcPr>
          <w:p w:rsidR="000B4591" w:rsidRDefault="000B4591">
            <w:pPr>
              <w:snapToGrid w:val="0"/>
              <w:spacing w:line="280" w:lineRule="exact"/>
              <w:rPr>
                <w:rFonts w:ascii="Times New Roman" w:eastAsia="仿宋_GB2312" w:hAnsi="Times New Roman" w:cs="Times New Roman"/>
                <w:color w:val="000000" w:themeColor="text1"/>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Ⅳ</w:t>
            </w:r>
          </w:p>
        </w:tc>
        <w:tc>
          <w:tcPr>
            <w:tcW w:w="2948"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压力容器检验师</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名；</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压力容器检验员</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名；</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3..Ⅱ</w:t>
            </w:r>
            <w:r>
              <w:rPr>
                <w:rFonts w:ascii="Times New Roman" w:eastAsia="仿宋_GB2312" w:hAnsi="Times New Roman" w:cs="Times New Roman"/>
                <w:color w:val="000000" w:themeColor="text1"/>
                <w:kern w:val="0"/>
                <w:sz w:val="22"/>
                <w:szCs w:val="21"/>
              </w:rPr>
              <w:t>级</w:t>
            </w:r>
            <w:r>
              <w:rPr>
                <w:rFonts w:ascii="Times New Roman" w:eastAsia="仿宋_GB2312" w:hAnsi="Times New Roman" w:cs="Times New Roman"/>
                <w:color w:val="000000" w:themeColor="text1"/>
                <w:kern w:val="0"/>
                <w:sz w:val="22"/>
                <w:szCs w:val="21"/>
              </w:rPr>
              <w:t>RT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UT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MT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PT</w:t>
            </w:r>
            <w:r>
              <w:rPr>
                <w:rFonts w:ascii="Times New Roman" w:eastAsia="仿宋_GB2312" w:hAnsi="Times New Roman" w:cs="Times New Roman"/>
                <w:color w:val="000000" w:themeColor="text1"/>
                <w:kern w:val="0"/>
                <w:sz w:val="22"/>
                <w:szCs w:val="21"/>
              </w:rPr>
              <w:t>无损检测人员各</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人项</w:t>
            </w:r>
          </w:p>
          <w:p w:rsidR="000B4591" w:rsidRDefault="000B4591">
            <w:pPr>
              <w:widowControl/>
              <w:snapToGrid w:val="0"/>
              <w:spacing w:line="280" w:lineRule="exact"/>
              <w:textAlignment w:val="center"/>
              <w:rPr>
                <w:rFonts w:ascii="Times New Roman" w:eastAsia="仿宋_GB2312" w:hAnsi="Times New Roman" w:cs="Times New Roman"/>
                <w:color w:val="000000" w:themeColor="text1"/>
                <w:sz w:val="22"/>
                <w:szCs w:val="21"/>
              </w:rPr>
            </w:pPr>
          </w:p>
        </w:tc>
        <w:tc>
          <w:tcPr>
            <w:tcW w:w="4244"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sz w:val="22"/>
                <w:szCs w:val="21"/>
              </w:rPr>
            </w:pPr>
            <w:r>
              <w:rPr>
                <w:rFonts w:ascii="Times New Roman" w:eastAsia="仿宋_GB2312" w:hAnsi="Times New Roman" w:cs="Times New Roman"/>
                <w:color w:val="000000" w:themeColor="text1"/>
                <w:kern w:val="0"/>
                <w:sz w:val="22"/>
                <w:szCs w:val="21"/>
              </w:rPr>
              <w:t>除承压类基本配置外，还应当配置以下或者达到同等要求的设备：</w:t>
            </w:r>
            <w:r>
              <w:rPr>
                <w:rFonts w:ascii="Times New Roman" w:eastAsia="仿宋_GB2312" w:hAnsi="Times New Roman" w:cs="Times New Roman"/>
                <w:color w:val="000000" w:themeColor="text1"/>
                <w:kern w:val="0"/>
                <w:sz w:val="22"/>
                <w:szCs w:val="21"/>
              </w:rPr>
              <w:br/>
              <w:t>1.</w:t>
            </w:r>
            <w:r>
              <w:rPr>
                <w:rFonts w:ascii="Times New Roman" w:eastAsia="仿宋_GB2312" w:hAnsi="Times New Roman" w:cs="Times New Roman"/>
                <w:color w:val="000000" w:themeColor="text1"/>
                <w:kern w:val="0"/>
                <w:sz w:val="22"/>
                <w:szCs w:val="21"/>
              </w:rPr>
              <w:t>高温测厚仪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2.</w:t>
            </w:r>
            <w:r>
              <w:rPr>
                <w:rFonts w:ascii="Times New Roman" w:eastAsia="仿宋_GB2312" w:hAnsi="Times New Roman" w:cs="Times New Roman"/>
                <w:color w:val="000000" w:themeColor="text1"/>
                <w:kern w:val="0"/>
                <w:sz w:val="22"/>
                <w:szCs w:val="21"/>
              </w:rPr>
              <w:t>大于或者等于</w:t>
            </w:r>
            <w:r>
              <w:rPr>
                <w:rFonts w:ascii="Times New Roman" w:eastAsia="仿宋_GB2312" w:hAnsi="Times New Roman" w:cs="Times New Roman"/>
                <w:color w:val="000000" w:themeColor="text1"/>
                <w:kern w:val="0"/>
                <w:sz w:val="22"/>
                <w:szCs w:val="21"/>
              </w:rPr>
              <w:t>5m</w:t>
            </w:r>
            <w:r>
              <w:rPr>
                <w:rFonts w:ascii="Times New Roman" w:eastAsia="仿宋_GB2312" w:hAnsi="Times New Roman" w:cs="Times New Roman"/>
                <w:color w:val="000000" w:themeColor="text1"/>
                <w:kern w:val="0"/>
                <w:sz w:val="22"/>
                <w:szCs w:val="21"/>
              </w:rPr>
              <w:t>视频内窥镜</w:t>
            </w:r>
            <w:r>
              <w:rPr>
                <w:rFonts w:ascii="Times New Roman" w:eastAsia="仿宋_GB2312" w:hAnsi="Times New Roman" w:cs="Times New Roman"/>
                <w:color w:val="000000" w:themeColor="text1"/>
                <w:kern w:val="0"/>
                <w:sz w:val="22"/>
                <w:szCs w:val="21"/>
              </w:rPr>
              <w:t xml:space="preserve"> 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3.</w:t>
            </w:r>
            <w:r>
              <w:rPr>
                <w:rFonts w:ascii="Times New Roman" w:eastAsia="仿宋_GB2312" w:hAnsi="Times New Roman" w:cs="Times New Roman"/>
                <w:color w:val="000000" w:themeColor="text1"/>
                <w:kern w:val="0"/>
                <w:sz w:val="22"/>
                <w:szCs w:val="21"/>
              </w:rPr>
              <w:t>测温仪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4.</w:t>
            </w:r>
            <w:r>
              <w:rPr>
                <w:rFonts w:ascii="Times New Roman" w:eastAsia="仿宋_GB2312" w:hAnsi="Times New Roman" w:cs="Times New Roman"/>
                <w:color w:val="000000" w:themeColor="text1"/>
                <w:kern w:val="0"/>
                <w:sz w:val="22"/>
                <w:szCs w:val="21"/>
              </w:rPr>
              <w:t>可燃气体分析设备</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5.</w:t>
            </w:r>
            <w:r>
              <w:rPr>
                <w:rFonts w:ascii="Times New Roman" w:eastAsia="仿宋_GB2312" w:hAnsi="Times New Roman" w:cs="Times New Roman"/>
                <w:color w:val="000000" w:themeColor="text1"/>
                <w:kern w:val="0"/>
                <w:sz w:val="22"/>
                <w:szCs w:val="21"/>
              </w:rPr>
              <w:t>测氧仪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6.</w:t>
            </w:r>
            <w:r>
              <w:rPr>
                <w:rFonts w:ascii="Times New Roman" w:eastAsia="仿宋_GB2312" w:hAnsi="Times New Roman" w:cs="Times New Roman"/>
                <w:color w:val="000000" w:themeColor="text1"/>
                <w:kern w:val="0"/>
                <w:sz w:val="22"/>
                <w:szCs w:val="21"/>
              </w:rPr>
              <w:t>经纬仪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p>
        </w:tc>
      </w:tr>
      <w:tr w:rsidR="000B4591">
        <w:trPr>
          <w:gridAfter w:val="1"/>
          <w:wAfter w:w="3570" w:type="dxa"/>
          <w:trHeight w:val="4239"/>
        </w:trPr>
        <w:tc>
          <w:tcPr>
            <w:tcW w:w="421"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5</w:t>
            </w:r>
          </w:p>
        </w:tc>
        <w:tc>
          <w:tcPr>
            <w:tcW w:w="567" w:type="dxa"/>
            <w:vMerge/>
            <w:tcBorders>
              <w:top w:val="single" w:sz="4" w:space="0" w:color="000000"/>
              <w:left w:val="single" w:sz="4" w:space="0" w:color="000000"/>
              <w:bottom w:val="single" w:sz="4" w:space="0" w:color="000000"/>
              <w:right w:val="single" w:sz="4" w:space="0" w:color="000000"/>
            </w:tcBorders>
            <w:noWrap/>
            <w:vAlign w:val="center"/>
          </w:tcPr>
          <w:p w:rsidR="000B4591" w:rsidRDefault="000B4591">
            <w:pPr>
              <w:snapToGrid w:val="0"/>
              <w:spacing w:line="280" w:lineRule="exact"/>
              <w:rPr>
                <w:rFonts w:ascii="Times New Roman" w:eastAsia="仿宋_GB2312" w:hAnsi="Times New Roman" w:cs="Times New Roman"/>
                <w:color w:val="000000" w:themeColor="text1"/>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Ⅴ</w:t>
            </w:r>
          </w:p>
        </w:tc>
        <w:tc>
          <w:tcPr>
            <w:tcW w:w="2948"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压力容器检验师</w:t>
            </w:r>
            <w:r>
              <w:rPr>
                <w:rFonts w:ascii="Times New Roman" w:eastAsia="仿宋_GB2312" w:hAnsi="Times New Roman" w:cs="Times New Roman"/>
                <w:color w:val="000000" w:themeColor="text1"/>
                <w:kern w:val="0"/>
                <w:sz w:val="22"/>
                <w:szCs w:val="21"/>
              </w:rPr>
              <w:t>6</w:t>
            </w:r>
            <w:r>
              <w:rPr>
                <w:rFonts w:ascii="Times New Roman" w:eastAsia="仿宋_GB2312" w:hAnsi="Times New Roman" w:cs="Times New Roman"/>
                <w:color w:val="000000" w:themeColor="text1"/>
                <w:kern w:val="0"/>
                <w:sz w:val="22"/>
                <w:szCs w:val="21"/>
              </w:rPr>
              <w:t>名，其中具有材料类、机械类专业教育背景的专业技术人员各不少于</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名；</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2.Ⅲ</w:t>
            </w:r>
            <w:r>
              <w:rPr>
                <w:rFonts w:ascii="Times New Roman" w:eastAsia="仿宋_GB2312" w:hAnsi="Times New Roman" w:cs="Times New Roman"/>
                <w:color w:val="000000" w:themeColor="text1"/>
                <w:kern w:val="0"/>
                <w:sz w:val="22"/>
                <w:szCs w:val="21"/>
              </w:rPr>
              <w:t>级</w:t>
            </w:r>
            <w:r>
              <w:rPr>
                <w:rFonts w:ascii="Times New Roman" w:eastAsia="仿宋_GB2312" w:hAnsi="Times New Roman" w:cs="Times New Roman"/>
                <w:color w:val="000000" w:themeColor="text1"/>
                <w:kern w:val="0"/>
                <w:sz w:val="22"/>
                <w:szCs w:val="21"/>
              </w:rPr>
              <w:t>RT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UT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MT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PT</w:t>
            </w:r>
            <w:r>
              <w:rPr>
                <w:rFonts w:ascii="Times New Roman" w:eastAsia="仿宋_GB2312" w:hAnsi="Times New Roman" w:cs="Times New Roman"/>
                <w:color w:val="000000" w:themeColor="text1"/>
                <w:kern w:val="0"/>
                <w:sz w:val="22"/>
                <w:szCs w:val="21"/>
              </w:rPr>
              <w:t>无损检测人员各</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人项；</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3.Ⅱ</w:t>
            </w:r>
            <w:r>
              <w:rPr>
                <w:rFonts w:ascii="Times New Roman" w:eastAsia="仿宋_GB2312" w:hAnsi="Times New Roman" w:cs="Times New Roman"/>
                <w:color w:val="000000" w:themeColor="text1"/>
                <w:kern w:val="0"/>
                <w:sz w:val="22"/>
                <w:szCs w:val="21"/>
              </w:rPr>
              <w:t>级</w:t>
            </w:r>
            <w:r>
              <w:rPr>
                <w:rFonts w:ascii="Times New Roman" w:eastAsia="仿宋_GB2312" w:hAnsi="Times New Roman" w:cs="Times New Roman"/>
                <w:color w:val="000000" w:themeColor="text1"/>
                <w:kern w:val="0"/>
                <w:sz w:val="22"/>
                <w:szCs w:val="21"/>
              </w:rPr>
              <w:t>RT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UT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MT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PT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AE</w:t>
            </w:r>
            <w:r>
              <w:rPr>
                <w:rFonts w:ascii="Times New Roman" w:eastAsia="仿宋_GB2312" w:hAnsi="Times New Roman" w:cs="Times New Roman"/>
                <w:color w:val="000000" w:themeColor="text1"/>
                <w:kern w:val="0"/>
                <w:sz w:val="22"/>
                <w:szCs w:val="21"/>
              </w:rPr>
              <w:t>无损检测人员各</w:t>
            </w:r>
            <w:r>
              <w:rPr>
                <w:rFonts w:ascii="Times New Roman" w:eastAsia="仿宋_GB2312" w:hAnsi="Times New Roman" w:cs="Times New Roman"/>
                <w:color w:val="000000" w:themeColor="text1"/>
                <w:kern w:val="0"/>
                <w:sz w:val="22"/>
                <w:szCs w:val="21"/>
              </w:rPr>
              <w:t>4</w:t>
            </w:r>
            <w:r>
              <w:rPr>
                <w:rFonts w:ascii="Times New Roman" w:eastAsia="仿宋_GB2312" w:hAnsi="Times New Roman" w:cs="Times New Roman"/>
                <w:color w:val="000000" w:themeColor="text1"/>
                <w:kern w:val="0"/>
                <w:sz w:val="22"/>
                <w:szCs w:val="21"/>
              </w:rPr>
              <w:t>人项；</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4.Ⅱ</w:t>
            </w:r>
            <w:r>
              <w:rPr>
                <w:rFonts w:ascii="Times New Roman" w:eastAsia="仿宋_GB2312" w:hAnsi="Times New Roman" w:cs="Times New Roman"/>
                <w:color w:val="000000" w:themeColor="text1"/>
                <w:kern w:val="0"/>
                <w:sz w:val="22"/>
                <w:szCs w:val="21"/>
              </w:rPr>
              <w:t>级</w:t>
            </w:r>
            <w:r>
              <w:rPr>
                <w:rFonts w:ascii="Times New Roman" w:eastAsia="仿宋_GB2312" w:hAnsi="Times New Roman" w:cs="Times New Roman"/>
                <w:color w:val="000000" w:themeColor="text1"/>
                <w:kern w:val="0"/>
                <w:sz w:val="22"/>
                <w:szCs w:val="21"/>
              </w:rPr>
              <w:t>TOFD</w:t>
            </w:r>
            <w:r>
              <w:rPr>
                <w:rFonts w:ascii="Times New Roman" w:eastAsia="仿宋_GB2312" w:hAnsi="Times New Roman" w:cs="Times New Roman"/>
                <w:color w:val="000000" w:themeColor="text1"/>
                <w:kern w:val="0"/>
                <w:sz w:val="22"/>
                <w:szCs w:val="21"/>
              </w:rPr>
              <w:t>无损检测人员</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人项；</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5.</w:t>
            </w:r>
            <w:r>
              <w:rPr>
                <w:rFonts w:ascii="Times New Roman" w:eastAsia="仿宋_GB2312" w:hAnsi="Times New Roman" w:cs="Times New Roman"/>
                <w:color w:val="000000" w:themeColor="text1"/>
                <w:kern w:val="0"/>
                <w:sz w:val="22"/>
                <w:szCs w:val="21"/>
              </w:rPr>
              <w:t>安全阀校验人员</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名</w:t>
            </w:r>
          </w:p>
          <w:p w:rsidR="000B4591" w:rsidRDefault="000B4591">
            <w:pPr>
              <w:widowControl/>
              <w:snapToGrid w:val="0"/>
              <w:spacing w:line="280" w:lineRule="exact"/>
              <w:textAlignment w:val="center"/>
              <w:rPr>
                <w:rFonts w:ascii="Times New Roman" w:eastAsia="仿宋_GB2312" w:hAnsi="Times New Roman" w:cs="Times New Roman"/>
                <w:color w:val="000000" w:themeColor="text1"/>
                <w:sz w:val="22"/>
                <w:szCs w:val="21"/>
              </w:rPr>
            </w:pPr>
          </w:p>
        </w:tc>
        <w:tc>
          <w:tcPr>
            <w:tcW w:w="4244"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sz w:val="22"/>
                <w:szCs w:val="21"/>
              </w:rPr>
            </w:pPr>
            <w:r>
              <w:rPr>
                <w:rFonts w:ascii="Times New Roman" w:eastAsia="仿宋_GB2312" w:hAnsi="Times New Roman" w:cs="Times New Roman"/>
                <w:color w:val="000000" w:themeColor="text1"/>
                <w:kern w:val="0"/>
                <w:sz w:val="22"/>
                <w:szCs w:val="21"/>
              </w:rPr>
              <w:t>除承压类基本配置外，还应当配置以下或者达到同等要求的设备：</w:t>
            </w:r>
            <w:r>
              <w:rPr>
                <w:rFonts w:ascii="Times New Roman" w:eastAsia="仿宋_GB2312" w:hAnsi="Times New Roman" w:cs="Times New Roman"/>
                <w:color w:val="000000" w:themeColor="text1"/>
                <w:kern w:val="0"/>
                <w:sz w:val="22"/>
                <w:szCs w:val="21"/>
              </w:rPr>
              <w:br/>
              <w:t>1.</w:t>
            </w:r>
            <w:r>
              <w:rPr>
                <w:rFonts w:ascii="Times New Roman" w:eastAsia="仿宋_GB2312" w:hAnsi="Times New Roman" w:cs="Times New Roman"/>
                <w:color w:val="000000" w:themeColor="text1"/>
                <w:kern w:val="0"/>
                <w:sz w:val="22"/>
                <w:szCs w:val="21"/>
              </w:rPr>
              <w:t>静电电阻测量仪</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2.</w:t>
            </w:r>
            <w:r>
              <w:rPr>
                <w:rFonts w:ascii="Times New Roman" w:eastAsia="仿宋_GB2312" w:hAnsi="Times New Roman" w:cs="Times New Roman"/>
                <w:color w:val="000000" w:themeColor="text1"/>
                <w:kern w:val="0"/>
                <w:sz w:val="22"/>
                <w:szCs w:val="21"/>
              </w:rPr>
              <w:t>可燃气体分析设备</w:t>
            </w:r>
            <w:r>
              <w:rPr>
                <w:rFonts w:ascii="Times New Roman" w:eastAsia="仿宋_GB2312" w:hAnsi="Times New Roman" w:cs="Times New Roman"/>
                <w:color w:val="000000" w:themeColor="text1"/>
                <w:kern w:val="0"/>
                <w:sz w:val="22"/>
                <w:szCs w:val="21"/>
              </w:rPr>
              <w:t>4</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3.TOFD</w:t>
            </w:r>
            <w:r>
              <w:rPr>
                <w:rFonts w:ascii="Times New Roman" w:eastAsia="仿宋_GB2312" w:hAnsi="Times New Roman" w:cs="Times New Roman"/>
                <w:color w:val="000000" w:themeColor="text1"/>
                <w:kern w:val="0"/>
                <w:sz w:val="22"/>
                <w:szCs w:val="21"/>
              </w:rPr>
              <w:t>检测设备</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4.</w:t>
            </w:r>
            <w:r>
              <w:rPr>
                <w:rFonts w:ascii="Times New Roman" w:eastAsia="仿宋_GB2312" w:hAnsi="Times New Roman" w:cs="Times New Roman"/>
                <w:color w:val="000000" w:themeColor="text1"/>
                <w:kern w:val="0"/>
                <w:sz w:val="22"/>
                <w:szCs w:val="21"/>
              </w:rPr>
              <w:t>测氧仪</w:t>
            </w:r>
            <w:r>
              <w:rPr>
                <w:rFonts w:ascii="Times New Roman" w:eastAsia="仿宋_GB2312" w:hAnsi="Times New Roman" w:cs="Times New Roman"/>
                <w:color w:val="000000" w:themeColor="text1"/>
                <w:kern w:val="0"/>
                <w:sz w:val="22"/>
                <w:szCs w:val="21"/>
              </w:rPr>
              <w:t>4</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5.</w:t>
            </w:r>
            <w:r>
              <w:rPr>
                <w:rFonts w:ascii="Times New Roman" w:eastAsia="仿宋_GB2312" w:hAnsi="Times New Roman" w:cs="Times New Roman"/>
                <w:color w:val="000000" w:themeColor="text1"/>
                <w:kern w:val="0"/>
                <w:sz w:val="22"/>
                <w:szCs w:val="21"/>
              </w:rPr>
              <w:t>耐压试验装置，液压和气压试验装置各</w:t>
            </w:r>
            <w:r>
              <w:rPr>
                <w:rFonts w:ascii="Times New Roman" w:eastAsia="仿宋_GB2312" w:hAnsi="Times New Roman" w:cs="Times New Roman"/>
                <w:color w:val="000000" w:themeColor="text1"/>
                <w:kern w:val="0"/>
                <w:sz w:val="22"/>
                <w:szCs w:val="21"/>
              </w:rPr>
              <w:t xml:space="preserve">  1</w:t>
            </w:r>
            <w:r>
              <w:rPr>
                <w:rFonts w:ascii="Times New Roman" w:eastAsia="仿宋_GB2312" w:hAnsi="Times New Roman" w:cs="Times New Roman"/>
                <w:color w:val="000000" w:themeColor="text1"/>
                <w:kern w:val="0"/>
                <w:sz w:val="22"/>
                <w:szCs w:val="21"/>
              </w:rPr>
              <w:t>套；</w:t>
            </w:r>
            <w:r>
              <w:rPr>
                <w:rFonts w:ascii="Times New Roman" w:eastAsia="仿宋_GB2312" w:hAnsi="Times New Roman" w:cs="Times New Roman"/>
                <w:color w:val="000000" w:themeColor="text1"/>
                <w:kern w:val="0"/>
                <w:sz w:val="22"/>
                <w:szCs w:val="21"/>
              </w:rPr>
              <w:br/>
              <w:t>6.</w:t>
            </w:r>
            <w:r>
              <w:rPr>
                <w:rFonts w:ascii="Times New Roman" w:eastAsia="仿宋_GB2312" w:hAnsi="Times New Roman" w:cs="Times New Roman"/>
                <w:color w:val="000000" w:themeColor="text1"/>
                <w:kern w:val="0"/>
                <w:sz w:val="22"/>
                <w:szCs w:val="21"/>
              </w:rPr>
              <w:t>残气和残液回收、处理及置换装置（包括蒸汽吹扫）；</w:t>
            </w:r>
            <w:r>
              <w:rPr>
                <w:rFonts w:ascii="Times New Roman" w:eastAsia="仿宋_GB2312" w:hAnsi="Times New Roman" w:cs="Times New Roman"/>
                <w:color w:val="000000" w:themeColor="text1"/>
                <w:kern w:val="0"/>
                <w:sz w:val="22"/>
                <w:szCs w:val="21"/>
              </w:rPr>
              <w:br/>
              <w:t>7.</w:t>
            </w:r>
            <w:r>
              <w:rPr>
                <w:rFonts w:ascii="Times New Roman" w:eastAsia="仿宋_GB2312" w:hAnsi="Times New Roman" w:cs="Times New Roman"/>
                <w:color w:val="000000" w:themeColor="text1"/>
                <w:kern w:val="0"/>
                <w:sz w:val="22"/>
                <w:szCs w:val="21"/>
              </w:rPr>
              <w:t>除锈和喷漆设备；</w:t>
            </w:r>
            <w:r>
              <w:rPr>
                <w:rFonts w:ascii="Times New Roman" w:eastAsia="仿宋_GB2312" w:hAnsi="Times New Roman" w:cs="Times New Roman"/>
                <w:color w:val="000000" w:themeColor="text1"/>
                <w:kern w:val="0"/>
                <w:sz w:val="22"/>
                <w:szCs w:val="21"/>
              </w:rPr>
              <w:br/>
              <w:t>8.</w:t>
            </w:r>
            <w:r>
              <w:rPr>
                <w:rFonts w:ascii="Times New Roman" w:eastAsia="仿宋_GB2312" w:hAnsi="Times New Roman" w:cs="Times New Roman"/>
                <w:color w:val="000000" w:themeColor="text1"/>
                <w:kern w:val="0"/>
                <w:sz w:val="22"/>
                <w:szCs w:val="21"/>
              </w:rPr>
              <w:t>抽真空或充氮置换装置；</w:t>
            </w:r>
            <w:r>
              <w:rPr>
                <w:rFonts w:ascii="Times New Roman" w:eastAsia="仿宋_GB2312" w:hAnsi="Times New Roman" w:cs="Times New Roman"/>
                <w:color w:val="000000" w:themeColor="text1"/>
                <w:kern w:val="0"/>
                <w:sz w:val="22"/>
                <w:szCs w:val="21"/>
              </w:rPr>
              <w:br/>
              <w:t>9.</w:t>
            </w:r>
            <w:r>
              <w:rPr>
                <w:rFonts w:ascii="Times New Roman" w:eastAsia="仿宋_GB2312" w:hAnsi="Times New Roman" w:cs="Times New Roman"/>
                <w:color w:val="000000" w:themeColor="text1"/>
                <w:kern w:val="0"/>
                <w:sz w:val="22"/>
                <w:szCs w:val="21"/>
              </w:rPr>
              <w:t>气密试验装置</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套；</w:t>
            </w:r>
            <w:r>
              <w:rPr>
                <w:rFonts w:ascii="Times New Roman" w:eastAsia="仿宋_GB2312" w:hAnsi="Times New Roman" w:cs="Times New Roman"/>
                <w:color w:val="000000" w:themeColor="text1"/>
                <w:kern w:val="0"/>
                <w:sz w:val="22"/>
                <w:szCs w:val="21"/>
              </w:rPr>
              <w:br/>
              <w:t>10.</w:t>
            </w:r>
            <w:r>
              <w:rPr>
                <w:rFonts w:ascii="Times New Roman" w:eastAsia="仿宋_GB2312" w:hAnsi="Times New Roman" w:cs="Times New Roman"/>
                <w:color w:val="000000" w:themeColor="text1"/>
                <w:kern w:val="0"/>
                <w:sz w:val="22"/>
                <w:szCs w:val="21"/>
              </w:rPr>
              <w:t>真空度测试仪器</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11.</w:t>
            </w:r>
            <w:r>
              <w:rPr>
                <w:rFonts w:ascii="Times New Roman" w:eastAsia="仿宋_GB2312" w:hAnsi="Times New Roman" w:cs="Times New Roman"/>
                <w:color w:val="000000" w:themeColor="text1"/>
                <w:kern w:val="0"/>
                <w:sz w:val="22"/>
                <w:szCs w:val="21"/>
              </w:rPr>
              <w:t>安全阀、紧急切断</w:t>
            </w:r>
            <w:r>
              <w:rPr>
                <w:rFonts w:ascii="Times New Roman" w:eastAsia="仿宋_GB2312" w:hAnsi="Times New Roman" w:cs="Times New Roman"/>
                <w:color w:val="000000" w:themeColor="text1"/>
                <w:kern w:val="0"/>
                <w:sz w:val="22"/>
                <w:szCs w:val="21"/>
              </w:rPr>
              <w:t>阀、液面计校验装置各</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套</w:t>
            </w:r>
          </w:p>
        </w:tc>
      </w:tr>
      <w:tr w:rsidR="000B4591">
        <w:trPr>
          <w:gridAfter w:val="1"/>
          <w:wAfter w:w="3570" w:type="dxa"/>
          <w:trHeight w:val="2440"/>
        </w:trPr>
        <w:tc>
          <w:tcPr>
            <w:tcW w:w="421"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6</w:t>
            </w:r>
          </w:p>
        </w:tc>
        <w:tc>
          <w:tcPr>
            <w:tcW w:w="567" w:type="dxa"/>
            <w:vMerge/>
            <w:tcBorders>
              <w:top w:val="single" w:sz="4" w:space="0" w:color="000000"/>
              <w:left w:val="single" w:sz="4" w:space="0" w:color="000000"/>
              <w:bottom w:val="single" w:sz="4" w:space="0" w:color="000000"/>
              <w:right w:val="single" w:sz="4" w:space="0" w:color="000000"/>
            </w:tcBorders>
            <w:noWrap/>
            <w:vAlign w:val="center"/>
          </w:tcPr>
          <w:p w:rsidR="000B4591" w:rsidRDefault="000B4591">
            <w:pPr>
              <w:snapToGrid w:val="0"/>
              <w:spacing w:line="280" w:lineRule="exact"/>
              <w:rPr>
                <w:rFonts w:ascii="Times New Roman" w:eastAsia="仿宋_GB2312" w:hAnsi="Times New Roman" w:cs="Times New Roman"/>
                <w:color w:val="000000" w:themeColor="text1"/>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Ⅵ</w:t>
            </w:r>
          </w:p>
        </w:tc>
        <w:tc>
          <w:tcPr>
            <w:tcW w:w="2948"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压力管道检验师</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名；</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压力管道检验员</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名；</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3..Ⅱ</w:t>
            </w:r>
            <w:r>
              <w:rPr>
                <w:rFonts w:ascii="Times New Roman" w:eastAsia="仿宋_GB2312" w:hAnsi="Times New Roman" w:cs="Times New Roman"/>
                <w:color w:val="000000" w:themeColor="text1"/>
                <w:kern w:val="0"/>
                <w:sz w:val="22"/>
                <w:szCs w:val="21"/>
              </w:rPr>
              <w:t>级</w:t>
            </w:r>
            <w:r>
              <w:rPr>
                <w:rFonts w:ascii="Times New Roman" w:eastAsia="仿宋_GB2312" w:hAnsi="Times New Roman" w:cs="Times New Roman"/>
                <w:color w:val="000000" w:themeColor="text1"/>
                <w:kern w:val="0"/>
                <w:sz w:val="22"/>
                <w:szCs w:val="21"/>
              </w:rPr>
              <w:t>RT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UT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MT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PT</w:t>
            </w:r>
            <w:r>
              <w:rPr>
                <w:rFonts w:ascii="Times New Roman" w:eastAsia="仿宋_GB2312" w:hAnsi="Times New Roman" w:cs="Times New Roman"/>
                <w:color w:val="000000" w:themeColor="text1"/>
                <w:kern w:val="0"/>
                <w:sz w:val="22"/>
                <w:szCs w:val="21"/>
              </w:rPr>
              <w:t>无损检测人员各</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人项</w:t>
            </w:r>
          </w:p>
          <w:p w:rsidR="000B4591" w:rsidRDefault="000B4591">
            <w:pPr>
              <w:widowControl/>
              <w:snapToGrid w:val="0"/>
              <w:spacing w:line="280" w:lineRule="exact"/>
              <w:textAlignment w:val="center"/>
              <w:rPr>
                <w:rFonts w:ascii="Times New Roman" w:eastAsia="仿宋_GB2312" w:hAnsi="Times New Roman" w:cs="Times New Roman"/>
                <w:color w:val="000000" w:themeColor="text1"/>
                <w:sz w:val="22"/>
                <w:szCs w:val="21"/>
              </w:rPr>
            </w:pPr>
          </w:p>
        </w:tc>
        <w:tc>
          <w:tcPr>
            <w:tcW w:w="4244"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sz w:val="22"/>
                <w:szCs w:val="21"/>
              </w:rPr>
            </w:pPr>
            <w:r>
              <w:rPr>
                <w:rFonts w:ascii="Times New Roman" w:eastAsia="仿宋_GB2312" w:hAnsi="Times New Roman" w:cs="Times New Roman"/>
                <w:color w:val="000000" w:themeColor="text1"/>
                <w:kern w:val="0"/>
                <w:sz w:val="22"/>
                <w:szCs w:val="21"/>
              </w:rPr>
              <w:t>除承压类基本配置外，还应当配置以下或者达到同等要求的设备：</w:t>
            </w:r>
            <w:r>
              <w:rPr>
                <w:rFonts w:ascii="Times New Roman" w:eastAsia="仿宋_GB2312" w:hAnsi="Times New Roman" w:cs="Times New Roman"/>
                <w:color w:val="000000" w:themeColor="text1"/>
                <w:kern w:val="0"/>
                <w:sz w:val="22"/>
                <w:szCs w:val="21"/>
              </w:rPr>
              <w:br/>
              <w:t>1.</w:t>
            </w:r>
            <w:r>
              <w:rPr>
                <w:rFonts w:ascii="Times New Roman" w:eastAsia="仿宋_GB2312" w:hAnsi="Times New Roman" w:cs="Times New Roman"/>
                <w:color w:val="000000" w:themeColor="text1"/>
                <w:kern w:val="0"/>
                <w:sz w:val="22"/>
                <w:szCs w:val="21"/>
              </w:rPr>
              <w:t>高温测厚仪</w:t>
            </w: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2.</w:t>
            </w:r>
            <w:r>
              <w:rPr>
                <w:rFonts w:ascii="Times New Roman" w:eastAsia="仿宋_GB2312" w:hAnsi="Times New Roman" w:cs="Times New Roman"/>
                <w:color w:val="000000" w:themeColor="text1"/>
                <w:kern w:val="0"/>
                <w:sz w:val="22"/>
                <w:szCs w:val="21"/>
              </w:rPr>
              <w:t>可燃气体分析设备</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3.</w:t>
            </w:r>
            <w:r>
              <w:rPr>
                <w:rFonts w:ascii="Times New Roman" w:eastAsia="仿宋_GB2312" w:hAnsi="Times New Roman" w:cs="Times New Roman"/>
                <w:color w:val="000000" w:themeColor="text1"/>
                <w:kern w:val="0"/>
                <w:sz w:val="22"/>
                <w:szCs w:val="21"/>
              </w:rPr>
              <w:t>接地电阻测试仪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4.</w:t>
            </w:r>
            <w:r>
              <w:rPr>
                <w:rFonts w:ascii="Times New Roman" w:eastAsia="仿宋_GB2312" w:hAnsi="Times New Roman" w:cs="Times New Roman"/>
                <w:color w:val="000000" w:themeColor="text1"/>
                <w:kern w:val="0"/>
                <w:sz w:val="22"/>
                <w:szCs w:val="21"/>
              </w:rPr>
              <w:t>静电电阻测量仪</w:t>
            </w:r>
            <w:r>
              <w:rPr>
                <w:rFonts w:ascii="Times New Roman" w:eastAsia="仿宋_GB2312" w:hAnsi="Times New Roman" w:cs="Times New Roman"/>
                <w:color w:val="000000" w:themeColor="text1"/>
                <w:kern w:val="0"/>
                <w:sz w:val="22"/>
                <w:szCs w:val="21"/>
              </w:rPr>
              <w:t xml:space="preserve"> 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5.</w:t>
            </w:r>
            <w:r>
              <w:rPr>
                <w:rFonts w:ascii="Times New Roman" w:eastAsia="仿宋_GB2312" w:hAnsi="Times New Roman" w:cs="Times New Roman"/>
                <w:color w:val="000000" w:themeColor="text1"/>
                <w:kern w:val="0"/>
                <w:sz w:val="22"/>
                <w:szCs w:val="21"/>
              </w:rPr>
              <w:t>测温仪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p>
        </w:tc>
      </w:tr>
      <w:tr w:rsidR="000B4591">
        <w:trPr>
          <w:gridAfter w:val="1"/>
          <w:wAfter w:w="3570" w:type="dxa"/>
          <w:trHeight w:val="2399"/>
        </w:trPr>
        <w:tc>
          <w:tcPr>
            <w:tcW w:w="421"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7</w:t>
            </w:r>
          </w:p>
        </w:tc>
        <w:tc>
          <w:tcPr>
            <w:tcW w:w="567" w:type="dxa"/>
            <w:vMerge/>
            <w:tcBorders>
              <w:top w:val="single" w:sz="4" w:space="0" w:color="000000"/>
              <w:left w:val="single" w:sz="4" w:space="0" w:color="000000"/>
              <w:bottom w:val="single" w:sz="4" w:space="0" w:color="000000"/>
              <w:right w:val="single" w:sz="4" w:space="0" w:color="000000"/>
            </w:tcBorders>
            <w:noWrap/>
            <w:vAlign w:val="center"/>
          </w:tcPr>
          <w:p w:rsidR="000B4591" w:rsidRDefault="000B4591">
            <w:pPr>
              <w:snapToGrid w:val="0"/>
              <w:spacing w:line="280" w:lineRule="exact"/>
              <w:rPr>
                <w:rFonts w:ascii="Times New Roman" w:eastAsia="仿宋_GB2312" w:hAnsi="Times New Roman" w:cs="Times New Roman"/>
                <w:color w:val="000000" w:themeColor="text1"/>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Ⅶ</w:t>
            </w:r>
          </w:p>
        </w:tc>
        <w:tc>
          <w:tcPr>
            <w:tcW w:w="2948"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电梯检验师</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名；</w:t>
            </w:r>
            <w:r>
              <w:rPr>
                <w:rFonts w:ascii="Times New Roman" w:eastAsia="仿宋_GB2312" w:hAnsi="Times New Roman" w:cs="Times New Roman"/>
                <w:color w:val="000000" w:themeColor="text1"/>
                <w:kern w:val="0"/>
                <w:sz w:val="22"/>
              </w:rPr>
              <w:br/>
              <w:t>2.</w:t>
            </w:r>
            <w:r>
              <w:rPr>
                <w:rFonts w:ascii="Times New Roman" w:eastAsia="仿宋_GB2312" w:hAnsi="Times New Roman" w:cs="Times New Roman"/>
                <w:color w:val="000000" w:themeColor="text1"/>
                <w:kern w:val="0"/>
                <w:sz w:val="22"/>
              </w:rPr>
              <w:t>电梯检验员</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名</w:t>
            </w:r>
          </w:p>
          <w:p w:rsidR="000B4591" w:rsidRDefault="000B4591">
            <w:pPr>
              <w:widowControl/>
              <w:snapToGrid w:val="0"/>
              <w:spacing w:line="280" w:lineRule="exact"/>
              <w:textAlignment w:val="center"/>
              <w:rPr>
                <w:rFonts w:ascii="Times New Roman" w:eastAsia="仿宋_GB2312" w:hAnsi="Times New Roman" w:cs="Times New Roman"/>
                <w:color w:val="000000" w:themeColor="text1"/>
                <w:kern w:val="0"/>
                <w:sz w:val="22"/>
              </w:rPr>
            </w:pPr>
          </w:p>
        </w:tc>
        <w:tc>
          <w:tcPr>
            <w:tcW w:w="4244"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除机电类基本配置（其中</w:t>
            </w:r>
            <w:r>
              <w:rPr>
                <w:rFonts w:ascii="Times New Roman" w:eastAsia="仿宋_GB2312" w:hAnsi="Times New Roman" w:cs="Times New Roman"/>
                <w:color w:val="000000" w:themeColor="text1"/>
                <w:kern w:val="0"/>
                <w:sz w:val="22"/>
              </w:rPr>
              <w:t>Ⅰ</w:t>
            </w:r>
            <w:r>
              <w:rPr>
                <w:rFonts w:ascii="Times New Roman" w:eastAsia="仿宋_GB2312" w:hAnsi="Times New Roman" w:cs="Times New Roman"/>
                <w:color w:val="000000" w:themeColor="text1"/>
                <w:kern w:val="0"/>
                <w:sz w:val="22"/>
              </w:rPr>
              <w:t>类检验设备各不少于</w:t>
            </w:r>
            <w:r>
              <w:rPr>
                <w:rFonts w:ascii="Times New Roman" w:eastAsia="仿宋_GB2312" w:hAnsi="Times New Roman" w:cs="Times New Roman"/>
                <w:color w:val="000000" w:themeColor="text1"/>
                <w:kern w:val="0"/>
                <w:sz w:val="22"/>
              </w:rPr>
              <w:t>5</w:t>
            </w:r>
            <w:r>
              <w:rPr>
                <w:rFonts w:ascii="Times New Roman" w:eastAsia="仿宋_GB2312" w:hAnsi="Times New Roman" w:cs="Times New Roman"/>
                <w:color w:val="000000" w:themeColor="text1"/>
                <w:kern w:val="0"/>
                <w:sz w:val="22"/>
              </w:rPr>
              <w:t>台，</w:t>
            </w:r>
            <w:r>
              <w:rPr>
                <w:rFonts w:ascii="Times New Roman" w:eastAsia="仿宋_GB2312" w:hAnsi="Times New Roman" w:cs="Times New Roman"/>
                <w:color w:val="000000" w:themeColor="text1"/>
                <w:kern w:val="0"/>
                <w:sz w:val="22"/>
              </w:rPr>
              <w:t>Ⅱ</w:t>
            </w:r>
            <w:r>
              <w:rPr>
                <w:rFonts w:ascii="Times New Roman" w:eastAsia="仿宋_GB2312" w:hAnsi="Times New Roman" w:cs="Times New Roman"/>
                <w:color w:val="000000" w:themeColor="text1"/>
                <w:kern w:val="0"/>
                <w:sz w:val="22"/>
              </w:rPr>
              <w:t>类检验设备各不少于</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台）外，还应当配置以下或者达到同等要求的设备：</w:t>
            </w:r>
            <w:r>
              <w:rPr>
                <w:rFonts w:ascii="Times New Roman" w:eastAsia="仿宋_GB2312" w:hAnsi="Times New Roman" w:cs="Times New Roman"/>
                <w:color w:val="000000" w:themeColor="text1"/>
                <w:kern w:val="0"/>
                <w:sz w:val="22"/>
              </w:rPr>
              <w:br/>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照度计</w:t>
            </w:r>
            <w:r>
              <w:rPr>
                <w:rFonts w:ascii="Times New Roman" w:eastAsia="仿宋_GB2312" w:hAnsi="Times New Roman" w:cs="Times New Roman"/>
                <w:color w:val="000000" w:themeColor="text1"/>
                <w:kern w:val="0"/>
                <w:sz w:val="22"/>
              </w:rPr>
              <w:t>3</w:t>
            </w:r>
            <w:r>
              <w:rPr>
                <w:rFonts w:ascii="Times New Roman" w:eastAsia="仿宋_GB2312" w:hAnsi="Times New Roman" w:cs="Times New Roman"/>
                <w:color w:val="000000" w:themeColor="text1"/>
                <w:kern w:val="0"/>
                <w:sz w:val="22"/>
              </w:rPr>
              <w:t>台；</w:t>
            </w:r>
            <w:r>
              <w:rPr>
                <w:rFonts w:ascii="Times New Roman" w:eastAsia="仿宋_GB2312" w:hAnsi="Times New Roman" w:cs="Times New Roman"/>
                <w:color w:val="000000" w:themeColor="text1"/>
                <w:kern w:val="0"/>
                <w:sz w:val="22"/>
              </w:rPr>
              <w:br/>
              <w:t>2.</w:t>
            </w:r>
            <w:r>
              <w:rPr>
                <w:rFonts w:ascii="Times New Roman" w:eastAsia="仿宋_GB2312" w:hAnsi="Times New Roman" w:cs="Times New Roman"/>
                <w:color w:val="000000" w:themeColor="text1"/>
                <w:kern w:val="0"/>
                <w:sz w:val="22"/>
              </w:rPr>
              <w:t>温湿度计</w:t>
            </w:r>
            <w:r>
              <w:rPr>
                <w:rFonts w:ascii="Times New Roman" w:eastAsia="仿宋_GB2312" w:hAnsi="Times New Roman" w:cs="Times New Roman"/>
                <w:color w:val="000000" w:themeColor="text1"/>
                <w:kern w:val="0"/>
                <w:sz w:val="22"/>
              </w:rPr>
              <w:t>3</w:t>
            </w:r>
            <w:r>
              <w:rPr>
                <w:rFonts w:ascii="Times New Roman" w:eastAsia="仿宋_GB2312" w:hAnsi="Times New Roman" w:cs="Times New Roman"/>
                <w:color w:val="000000" w:themeColor="text1"/>
                <w:kern w:val="0"/>
                <w:sz w:val="22"/>
              </w:rPr>
              <w:t>台；</w:t>
            </w:r>
            <w:r>
              <w:rPr>
                <w:rFonts w:ascii="Times New Roman" w:eastAsia="仿宋_GB2312" w:hAnsi="Times New Roman" w:cs="Times New Roman"/>
                <w:color w:val="000000" w:themeColor="text1"/>
                <w:kern w:val="0"/>
                <w:sz w:val="22"/>
              </w:rPr>
              <w:br/>
              <w:t>3.</w:t>
            </w:r>
            <w:r>
              <w:rPr>
                <w:rFonts w:ascii="Times New Roman" w:eastAsia="仿宋_GB2312" w:hAnsi="Times New Roman" w:cs="Times New Roman"/>
                <w:color w:val="000000" w:themeColor="text1"/>
                <w:kern w:val="0"/>
                <w:sz w:val="22"/>
              </w:rPr>
              <w:t>限速器动作速度测试设备</w:t>
            </w:r>
            <w:r>
              <w:rPr>
                <w:rFonts w:ascii="Times New Roman" w:eastAsia="仿宋_GB2312" w:hAnsi="Times New Roman" w:cs="Times New Roman"/>
                <w:color w:val="000000" w:themeColor="text1"/>
                <w:kern w:val="0"/>
                <w:sz w:val="22"/>
              </w:rPr>
              <w:t xml:space="preserve"> 2</w:t>
            </w:r>
            <w:r>
              <w:rPr>
                <w:rFonts w:ascii="Times New Roman" w:eastAsia="仿宋_GB2312" w:hAnsi="Times New Roman" w:cs="Times New Roman"/>
                <w:color w:val="000000" w:themeColor="text1"/>
                <w:kern w:val="0"/>
                <w:sz w:val="22"/>
              </w:rPr>
              <w:t>台；</w:t>
            </w:r>
            <w:r>
              <w:rPr>
                <w:rFonts w:ascii="Times New Roman" w:eastAsia="仿宋_GB2312" w:hAnsi="Times New Roman" w:cs="Times New Roman"/>
                <w:color w:val="000000" w:themeColor="text1"/>
                <w:kern w:val="0"/>
                <w:sz w:val="22"/>
              </w:rPr>
              <w:br/>
              <w:t>4.</w:t>
            </w:r>
            <w:r>
              <w:rPr>
                <w:rFonts w:ascii="Times New Roman" w:eastAsia="仿宋_GB2312" w:hAnsi="Times New Roman" w:cs="Times New Roman"/>
                <w:color w:val="000000" w:themeColor="text1"/>
                <w:kern w:val="0"/>
                <w:sz w:val="22"/>
              </w:rPr>
              <w:t>电梯振动及起制动加减速度测量仪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r>
              <w:rPr>
                <w:rFonts w:ascii="Times New Roman" w:eastAsia="仿宋_GB2312" w:hAnsi="Times New Roman" w:cs="Times New Roman"/>
                <w:color w:val="000000" w:themeColor="text1"/>
                <w:kern w:val="0"/>
                <w:sz w:val="22"/>
              </w:rPr>
              <w:br/>
              <w:t>5.</w:t>
            </w:r>
            <w:r>
              <w:rPr>
                <w:rFonts w:ascii="Times New Roman" w:eastAsia="仿宋_GB2312" w:hAnsi="Times New Roman" w:cs="Times New Roman"/>
                <w:color w:val="000000" w:themeColor="text1"/>
                <w:kern w:val="0"/>
                <w:sz w:val="22"/>
              </w:rPr>
              <w:t>导轨垂直度测量仪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0B4591">
            <w:pPr>
              <w:widowControl/>
              <w:snapToGrid w:val="0"/>
              <w:spacing w:line="280" w:lineRule="exact"/>
              <w:textAlignment w:val="center"/>
              <w:rPr>
                <w:rFonts w:ascii="Times New Roman" w:eastAsia="仿宋_GB2312" w:hAnsi="Times New Roman" w:cs="Times New Roman"/>
                <w:color w:val="000000" w:themeColor="text1"/>
                <w:sz w:val="22"/>
              </w:rPr>
            </w:pPr>
          </w:p>
        </w:tc>
      </w:tr>
      <w:tr w:rsidR="000B4591">
        <w:trPr>
          <w:gridAfter w:val="1"/>
          <w:wAfter w:w="3570" w:type="dxa"/>
          <w:trHeight w:val="2258"/>
        </w:trPr>
        <w:tc>
          <w:tcPr>
            <w:tcW w:w="421"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lastRenderedPageBreak/>
              <w:t>8</w:t>
            </w:r>
          </w:p>
        </w:tc>
        <w:tc>
          <w:tcPr>
            <w:tcW w:w="567" w:type="dxa"/>
            <w:vMerge/>
            <w:tcBorders>
              <w:top w:val="single" w:sz="4" w:space="0" w:color="000000"/>
              <w:left w:val="single" w:sz="4" w:space="0" w:color="000000"/>
              <w:bottom w:val="single" w:sz="4" w:space="0" w:color="000000"/>
              <w:right w:val="single" w:sz="4" w:space="0" w:color="000000"/>
            </w:tcBorders>
            <w:noWrap/>
            <w:vAlign w:val="center"/>
          </w:tcPr>
          <w:p w:rsidR="000B4591" w:rsidRDefault="000B4591">
            <w:pPr>
              <w:snapToGrid w:val="0"/>
              <w:spacing w:line="280" w:lineRule="exact"/>
              <w:rPr>
                <w:rFonts w:ascii="Times New Roman" w:eastAsia="仿宋_GB2312" w:hAnsi="Times New Roman" w:cs="Times New Roman"/>
                <w:color w:val="000000" w:themeColor="text1"/>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Ⅷ</w:t>
            </w:r>
          </w:p>
        </w:tc>
        <w:tc>
          <w:tcPr>
            <w:tcW w:w="2948"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起重机械检验师</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名；</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起重机械检验员</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名；</w:t>
            </w:r>
            <w:r>
              <w:rPr>
                <w:rFonts w:ascii="Times New Roman" w:eastAsia="仿宋_GB2312" w:hAnsi="Times New Roman" w:cs="Times New Roman"/>
                <w:color w:val="000000" w:themeColor="text1"/>
                <w:kern w:val="0"/>
                <w:sz w:val="22"/>
              </w:rPr>
              <w:br/>
              <w:t>3.Ⅱ</w:t>
            </w:r>
            <w:r>
              <w:rPr>
                <w:rFonts w:ascii="Times New Roman" w:eastAsia="仿宋_GB2312" w:hAnsi="Times New Roman" w:cs="Times New Roman"/>
                <w:color w:val="000000" w:themeColor="text1"/>
                <w:kern w:val="0"/>
                <w:sz w:val="22"/>
              </w:rPr>
              <w:t>级</w:t>
            </w:r>
            <w:r>
              <w:rPr>
                <w:rFonts w:ascii="Times New Roman" w:eastAsia="仿宋_GB2312" w:hAnsi="Times New Roman" w:cs="Times New Roman"/>
                <w:color w:val="000000" w:themeColor="text1"/>
                <w:kern w:val="0"/>
                <w:sz w:val="22"/>
              </w:rPr>
              <w:t>UT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MT</w:t>
            </w:r>
            <w:r>
              <w:rPr>
                <w:rFonts w:ascii="Times New Roman" w:eastAsia="仿宋_GB2312" w:hAnsi="Times New Roman" w:cs="Times New Roman"/>
                <w:color w:val="000000" w:themeColor="text1"/>
                <w:kern w:val="0"/>
                <w:sz w:val="22"/>
              </w:rPr>
              <w:t>或者</w:t>
            </w:r>
            <w:r>
              <w:rPr>
                <w:rFonts w:ascii="Times New Roman" w:eastAsia="仿宋_GB2312" w:hAnsi="Times New Roman" w:cs="Times New Roman"/>
                <w:color w:val="000000" w:themeColor="text1"/>
                <w:kern w:val="0"/>
                <w:sz w:val="22"/>
              </w:rPr>
              <w:t>PT</w:t>
            </w:r>
            <w:r>
              <w:rPr>
                <w:rFonts w:ascii="Times New Roman" w:eastAsia="仿宋_GB2312" w:hAnsi="Times New Roman" w:cs="Times New Roman"/>
                <w:color w:val="000000" w:themeColor="text1"/>
                <w:kern w:val="0"/>
                <w:sz w:val="22"/>
              </w:rPr>
              <w:t>无损检测人员各</w:t>
            </w:r>
            <w:r>
              <w:rPr>
                <w:rFonts w:ascii="Times New Roman" w:eastAsia="仿宋_GB2312" w:hAnsi="Times New Roman" w:cs="Times New Roman"/>
                <w:color w:val="000000" w:themeColor="text1"/>
                <w:kern w:val="0"/>
                <w:sz w:val="22"/>
              </w:rPr>
              <w:t>1</w:t>
            </w:r>
            <w:proofErr w:type="gramStart"/>
            <w:r>
              <w:rPr>
                <w:rFonts w:ascii="Times New Roman" w:eastAsia="仿宋_GB2312" w:hAnsi="Times New Roman" w:cs="Times New Roman"/>
                <w:color w:val="000000" w:themeColor="text1"/>
                <w:kern w:val="0"/>
                <w:sz w:val="22"/>
              </w:rPr>
              <w:t>人项</w:t>
            </w:r>
            <w:proofErr w:type="gramEnd"/>
          </w:p>
        </w:tc>
        <w:tc>
          <w:tcPr>
            <w:tcW w:w="4244"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rPr>
              <w:t>除机电类基本配置（其中</w:t>
            </w:r>
            <w:r>
              <w:rPr>
                <w:rFonts w:ascii="Times New Roman" w:eastAsia="仿宋_GB2312" w:hAnsi="Times New Roman" w:cs="Times New Roman"/>
                <w:color w:val="000000" w:themeColor="text1"/>
                <w:kern w:val="0"/>
                <w:sz w:val="22"/>
              </w:rPr>
              <w:t>Ⅰ</w:t>
            </w:r>
            <w:r>
              <w:rPr>
                <w:rFonts w:ascii="Times New Roman" w:eastAsia="仿宋_GB2312" w:hAnsi="Times New Roman" w:cs="Times New Roman"/>
                <w:color w:val="000000" w:themeColor="text1"/>
                <w:kern w:val="0"/>
                <w:sz w:val="22"/>
              </w:rPr>
              <w:t>类检验设备各不少于</w:t>
            </w:r>
            <w:r>
              <w:rPr>
                <w:rFonts w:ascii="Times New Roman" w:eastAsia="仿宋_GB2312" w:hAnsi="Times New Roman" w:cs="Times New Roman"/>
                <w:color w:val="000000" w:themeColor="text1"/>
                <w:kern w:val="0"/>
                <w:sz w:val="22"/>
              </w:rPr>
              <w:t>5</w:t>
            </w:r>
            <w:r>
              <w:rPr>
                <w:rFonts w:ascii="Times New Roman" w:eastAsia="仿宋_GB2312" w:hAnsi="Times New Roman" w:cs="Times New Roman"/>
                <w:color w:val="000000" w:themeColor="text1"/>
                <w:kern w:val="0"/>
                <w:sz w:val="22"/>
              </w:rPr>
              <w:t>台，</w:t>
            </w:r>
            <w:r>
              <w:rPr>
                <w:rFonts w:ascii="Times New Roman" w:eastAsia="仿宋_GB2312" w:hAnsi="Times New Roman" w:cs="Times New Roman"/>
                <w:color w:val="000000" w:themeColor="text1"/>
                <w:kern w:val="0"/>
                <w:sz w:val="22"/>
              </w:rPr>
              <w:t>Ⅱ</w:t>
            </w:r>
            <w:r>
              <w:rPr>
                <w:rFonts w:ascii="Times New Roman" w:eastAsia="仿宋_GB2312" w:hAnsi="Times New Roman" w:cs="Times New Roman"/>
                <w:color w:val="000000" w:themeColor="text1"/>
                <w:kern w:val="0"/>
                <w:sz w:val="22"/>
              </w:rPr>
              <w:t>类检验设备各不少于</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台）外，还应当配置风速仪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tc>
      </w:tr>
      <w:tr w:rsidR="000B4591">
        <w:trPr>
          <w:gridAfter w:val="1"/>
          <w:wAfter w:w="3570" w:type="dxa"/>
          <w:trHeight w:val="1835"/>
        </w:trPr>
        <w:tc>
          <w:tcPr>
            <w:tcW w:w="421"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9</w:t>
            </w:r>
          </w:p>
        </w:tc>
        <w:tc>
          <w:tcPr>
            <w:tcW w:w="567" w:type="dxa"/>
            <w:vMerge/>
            <w:tcBorders>
              <w:top w:val="single" w:sz="4" w:space="0" w:color="000000"/>
              <w:left w:val="single" w:sz="4" w:space="0" w:color="000000"/>
              <w:bottom w:val="single" w:sz="4" w:space="0" w:color="000000"/>
              <w:right w:val="single" w:sz="4" w:space="0" w:color="000000"/>
            </w:tcBorders>
            <w:noWrap/>
            <w:vAlign w:val="center"/>
          </w:tcPr>
          <w:p w:rsidR="000B4591" w:rsidRDefault="000B4591">
            <w:pPr>
              <w:snapToGrid w:val="0"/>
              <w:spacing w:line="280" w:lineRule="exact"/>
              <w:rPr>
                <w:rFonts w:ascii="Times New Roman" w:eastAsia="仿宋_GB2312" w:hAnsi="Times New Roman" w:cs="Times New Roman"/>
                <w:color w:val="000000" w:themeColor="text1"/>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kern w:val="0"/>
                <w:sz w:val="28"/>
                <w:szCs w:val="28"/>
              </w:rPr>
              <w:t>Ⅸ</w:t>
            </w:r>
          </w:p>
        </w:tc>
        <w:tc>
          <w:tcPr>
            <w:tcW w:w="2948"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场（厂）</w:t>
            </w:r>
            <w:proofErr w:type="gramStart"/>
            <w:r>
              <w:rPr>
                <w:rFonts w:ascii="Times New Roman" w:eastAsia="仿宋_GB2312" w:hAnsi="Times New Roman" w:cs="Times New Roman"/>
                <w:color w:val="000000" w:themeColor="text1"/>
                <w:kern w:val="0"/>
                <w:sz w:val="22"/>
              </w:rPr>
              <w:t>内专业</w:t>
            </w:r>
            <w:proofErr w:type="gramEnd"/>
            <w:r>
              <w:rPr>
                <w:rFonts w:ascii="Times New Roman" w:eastAsia="仿宋_GB2312" w:hAnsi="Times New Roman" w:cs="Times New Roman"/>
                <w:color w:val="000000" w:themeColor="text1"/>
                <w:kern w:val="0"/>
                <w:sz w:val="22"/>
              </w:rPr>
              <w:t>机动车辆检验员</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名</w:t>
            </w:r>
          </w:p>
        </w:tc>
        <w:tc>
          <w:tcPr>
            <w:tcW w:w="4244"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噪声检测仪</w:t>
            </w:r>
            <w:r>
              <w:rPr>
                <w:rFonts w:ascii="Times New Roman" w:eastAsia="仿宋_GB2312" w:hAnsi="Times New Roman" w:cs="Times New Roman"/>
                <w:color w:val="000000" w:themeColor="text1"/>
                <w:kern w:val="0"/>
                <w:sz w:val="22"/>
              </w:rPr>
              <w:t xml:space="preserve"> 1</w:t>
            </w:r>
            <w:r>
              <w:rPr>
                <w:rFonts w:ascii="Times New Roman" w:eastAsia="仿宋_GB2312" w:hAnsi="Times New Roman" w:cs="Times New Roman"/>
                <w:color w:val="000000" w:themeColor="text1"/>
                <w:kern w:val="0"/>
                <w:sz w:val="22"/>
              </w:rPr>
              <w:t>台；</w:t>
            </w:r>
            <w:r>
              <w:rPr>
                <w:rFonts w:ascii="Times New Roman" w:eastAsia="仿宋_GB2312" w:hAnsi="Times New Roman" w:cs="Times New Roman"/>
                <w:color w:val="000000" w:themeColor="text1"/>
                <w:kern w:val="0"/>
                <w:sz w:val="22"/>
              </w:rPr>
              <w:br/>
              <w:t>2.</w:t>
            </w:r>
            <w:r>
              <w:rPr>
                <w:rFonts w:ascii="Times New Roman" w:eastAsia="仿宋_GB2312" w:hAnsi="Times New Roman" w:cs="Times New Roman"/>
                <w:color w:val="000000" w:themeColor="text1"/>
                <w:kern w:val="0"/>
                <w:sz w:val="22"/>
              </w:rPr>
              <w:t>转向参数测试仪</w:t>
            </w:r>
            <w:r>
              <w:rPr>
                <w:rFonts w:ascii="Times New Roman" w:eastAsia="仿宋_GB2312" w:hAnsi="Times New Roman" w:cs="Times New Roman"/>
                <w:color w:val="000000" w:themeColor="text1"/>
                <w:kern w:val="0"/>
                <w:sz w:val="22"/>
              </w:rPr>
              <w:t xml:space="preserve"> 1</w:t>
            </w:r>
            <w:r>
              <w:rPr>
                <w:rFonts w:ascii="Times New Roman" w:eastAsia="仿宋_GB2312" w:hAnsi="Times New Roman" w:cs="Times New Roman"/>
                <w:color w:val="000000" w:themeColor="text1"/>
                <w:kern w:val="0"/>
                <w:sz w:val="22"/>
              </w:rPr>
              <w:t>台；</w:t>
            </w:r>
            <w:r>
              <w:rPr>
                <w:rFonts w:ascii="Times New Roman" w:eastAsia="仿宋_GB2312" w:hAnsi="Times New Roman" w:cs="Times New Roman"/>
                <w:color w:val="000000" w:themeColor="text1"/>
                <w:kern w:val="0"/>
                <w:sz w:val="22"/>
              </w:rPr>
              <w:br/>
              <w:t>3.</w:t>
            </w:r>
            <w:r>
              <w:rPr>
                <w:rFonts w:ascii="Times New Roman" w:eastAsia="仿宋_GB2312" w:hAnsi="Times New Roman" w:cs="Times New Roman"/>
                <w:color w:val="000000" w:themeColor="text1"/>
                <w:kern w:val="0"/>
                <w:sz w:val="22"/>
              </w:rPr>
              <w:t>制动性能测试仪</w:t>
            </w:r>
            <w:r>
              <w:rPr>
                <w:rFonts w:ascii="Times New Roman" w:eastAsia="仿宋_GB2312" w:hAnsi="Times New Roman" w:cs="Times New Roman"/>
                <w:color w:val="000000" w:themeColor="text1"/>
                <w:kern w:val="0"/>
                <w:sz w:val="22"/>
              </w:rPr>
              <w:t xml:space="preserve"> 1</w:t>
            </w:r>
            <w:r>
              <w:rPr>
                <w:rFonts w:ascii="Times New Roman" w:eastAsia="仿宋_GB2312" w:hAnsi="Times New Roman" w:cs="Times New Roman"/>
                <w:color w:val="000000" w:themeColor="text1"/>
                <w:kern w:val="0"/>
                <w:sz w:val="22"/>
              </w:rPr>
              <w:t>台；</w:t>
            </w:r>
            <w:r>
              <w:rPr>
                <w:rFonts w:ascii="Times New Roman" w:eastAsia="仿宋_GB2312" w:hAnsi="Times New Roman" w:cs="Times New Roman"/>
                <w:color w:val="000000" w:themeColor="text1"/>
                <w:kern w:val="0"/>
                <w:sz w:val="22"/>
              </w:rPr>
              <w:br/>
              <w:t>4.</w:t>
            </w:r>
            <w:r>
              <w:rPr>
                <w:rFonts w:ascii="Times New Roman" w:eastAsia="仿宋_GB2312" w:hAnsi="Times New Roman" w:cs="Times New Roman"/>
                <w:color w:val="000000" w:themeColor="text1"/>
                <w:kern w:val="0"/>
                <w:sz w:val="22"/>
              </w:rPr>
              <w:t>踏板力计</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tc>
      </w:tr>
      <w:tr w:rsidR="000B4591">
        <w:trPr>
          <w:trHeight w:val="1420"/>
        </w:trPr>
        <w:tc>
          <w:tcPr>
            <w:tcW w:w="421"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color w:val="000000" w:themeColor="text1"/>
                <w:kern w:val="0"/>
                <w:sz w:val="28"/>
                <w:szCs w:val="28"/>
              </w:rPr>
              <w:t>10</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snapToGrid w:val="0"/>
              <w:spacing w:line="280" w:lineRule="exact"/>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BD</w:t>
            </w:r>
          </w:p>
        </w:tc>
        <w:tc>
          <w:tcPr>
            <w:tcW w:w="850"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color w:val="000000" w:themeColor="text1"/>
                <w:kern w:val="0"/>
                <w:sz w:val="28"/>
                <w:szCs w:val="28"/>
              </w:rPr>
              <w:t>X</w:t>
            </w:r>
          </w:p>
        </w:tc>
        <w:tc>
          <w:tcPr>
            <w:tcW w:w="2948"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锅炉检验师不少于</w:t>
            </w:r>
            <w:r>
              <w:rPr>
                <w:rFonts w:ascii="Times New Roman" w:eastAsia="仿宋_GB2312" w:hAnsi="Times New Roman" w:cs="Times New Roman"/>
                <w:color w:val="000000" w:themeColor="text1"/>
                <w:kern w:val="0"/>
                <w:sz w:val="22"/>
              </w:rPr>
              <w:t>8</w:t>
            </w:r>
            <w:r>
              <w:rPr>
                <w:rFonts w:ascii="Times New Roman" w:eastAsia="仿宋_GB2312" w:hAnsi="Times New Roman" w:cs="Times New Roman"/>
                <w:color w:val="000000" w:themeColor="text1"/>
                <w:kern w:val="0"/>
                <w:sz w:val="22"/>
              </w:rPr>
              <w:t>名；</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锅炉检验员</w:t>
            </w:r>
            <w:r>
              <w:rPr>
                <w:rFonts w:ascii="Times New Roman" w:eastAsia="仿宋_GB2312" w:hAnsi="Times New Roman" w:cs="Times New Roman"/>
                <w:color w:val="000000" w:themeColor="text1"/>
                <w:kern w:val="0"/>
                <w:sz w:val="22"/>
              </w:rPr>
              <w:t>8</w:t>
            </w:r>
            <w:r>
              <w:rPr>
                <w:rFonts w:ascii="Times New Roman" w:eastAsia="仿宋_GB2312" w:hAnsi="Times New Roman" w:cs="Times New Roman"/>
                <w:color w:val="000000" w:themeColor="text1"/>
                <w:kern w:val="0"/>
                <w:sz w:val="22"/>
              </w:rPr>
              <w:t>名；</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3.</w:t>
            </w:r>
            <w:r>
              <w:rPr>
                <w:rFonts w:ascii="Times New Roman" w:eastAsia="仿宋_GB2312" w:hAnsi="Times New Roman" w:cs="Times New Roman"/>
                <w:color w:val="000000" w:themeColor="text1"/>
                <w:kern w:val="0"/>
                <w:sz w:val="22"/>
                <w:szCs w:val="21"/>
              </w:rPr>
              <w:t>Ⅲ</w:t>
            </w:r>
            <w:r>
              <w:rPr>
                <w:rFonts w:ascii="Times New Roman" w:eastAsia="仿宋_GB2312" w:hAnsi="Times New Roman" w:cs="Times New Roman"/>
                <w:color w:val="000000" w:themeColor="text1"/>
                <w:kern w:val="0"/>
                <w:sz w:val="22"/>
                <w:szCs w:val="21"/>
              </w:rPr>
              <w:t>级</w:t>
            </w:r>
            <w:r>
              <w:rPr>
                <w:rFonts w:ascii="Times New Roman" w:eastAsia="仿宋_GB2312" w:hAnsi="Times New Roman" w:cs="Times New Roman"/>
                <w:color w:val="000000" w:themeColor="text1"/>
                <w:kern w:val="0"/>
                <w:sz w:val="22"/>
                <w:szCs w:val="21"/>
              </w:rPr>
              <w:t>RT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UT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MT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PT</w:t>
            </w:r>
            <w:r>
              <w:rPr>
                <w:rFonts w:ascii="Times New Roman" w:eastAsia="仿宋_GB2312" w:hAnsi="Times New Roman" w:cs="Times New Roman"/>
                <w:color w:val="000000" w:themeColor="text1"/>
                <w:kern w:val="0"/>
                <w:sz w:val="22"/>
                <w:szCs w:val="21"/>
              </w:rPr>
              <w:t>无损检测人员各</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人项；</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rPr>
              <w:t>4.</w:t>
            </w:r>
            <w:r>
              <w:rPr>
                <w:rFonts w:ascii="Times New Roman" w:eastAsia="仿宋_GB2312" w:hAnsi="Times New Roman" w:cs="Times New Roman"/>
                <w:color w:val="000000" w:themeColor="text1"/>
                <w:kern w:val="0"/>
                <w:sz w:val="22"/>
                <w:szCs w:val="21"/>
              </w:rPr>
              <w:t>Ⅱ</w:t>
            </w:r>
            <w:r>
              <w:rPr>
                <w:rFonts w:ascii="Times New Roman" w:eastAsia="仿宋_GB2312" w:hAnsi="Times New Roman" w:cs="Times New Roman"/>
                <w:color w:val="000000" w:themeColor="text1"/>
                <w:kern w:val="0"/>
                <w:sz w:val="22"/>
                <w:szCs w:val="21"/>
              </w:rPr>
              <w:t>级</w:t>
            </w:r>
            <w:r>
              <w:rPr>
                <w:rFonts w:ascii="Times New Roman" w:eastAsia="仿宋_GB2312" w:hAnsi="Times New Roman" w:cs="Times New Roman"/>
                <w:color w:val="000000" w:themeColor="text1"/>
                <w:kern w:val="0"/>
                <w:sz w:val="22"/>
                <w:szCs w:val="21"/>
              </w:rPr>
              <w:t>RT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UT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MT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PT</w:t>
            </w:r>
            <w:r>
              <w:rPr>
                <w:rFonts w:ascii="Times New Roman" w:eastAsia="仿宋_GB2312" w:hAnsi="Times New Roman" w:cs="Times New Roman"/>
                <w:color w:val="000000" w:themeColor="text1"/>
                <w:kern w:val="0"/>
                <w:sz w:val="22"/>
                <w:szCs w:val="21"/>
              </w:rPr>
              <w:t>无损检测人员各</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人项；</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szCs w:val="21"/>
              </w:rPr>
              <w:t xml:space="preserve">5. </w:t>
            </w:r>
            <w:r>
              <w:rPr>
                <w:rFonts w:ascii="Times New Roman" w:eastAsia="仿宋_GB2312" w:hAnsi="Times New Roman" w:cs="Times New Roman"/>
                <w:color w:val="000000" w:themeColor="text1"/>
                <w:kern w:val="0"/>
                <w:sz w:val="22"/>
                <w:szCs w:val="21"/>
              </w:rPr>
              <w:t>锅炉水（</w:t>
            </w:r>
            <w:proofErr w:type="gramStart"/>
            <w:r>
              <w:rPr>
                <w:rFonts w:ascii="Times New Roman" w:eastAsia="仿宋_GB2312" w:hAnsi="Times New Roman" w:cs="Times New Roman"/>
                <w:color w:val="000000" w:themeColor="text1"/>
                <w:kern w:val="0"/>
                <w:sz w:val="22"/>
                <w:szCs w:val="21"/>
              </w:rPr>
              <w:t>介</w:t>
            </w:r>
            <w:proofErr w:type="gramEnd"/>
            <w:r>
              <w:rPr>
                <w:rFonts w:ascii="Times New Roman" w:eastAsia="仿宋_GB2312" w:hAnsi="Times New Roman" w:cs="Times New Roman"/>
                <w:color w:val="000000" w:themeColor="text1"/>
                <w:kern w:val="0"/>
                <w:sz w:val="22"/>
                <w:szCs w:val="21"/>
              </w:rPr>
              <w:t>）质检验师</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名；</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6.</w:t>
            </w:r>
            <w:r>
              <w:rPr>
                <w:rFonts w:ascii="Times New Roman" w:eastAsia="仿宋_GB2312" w:hAnsi="Times New Roman" w:cs="Times New Roman"/>
                <w:color w:val="000000" w:themeColor="text1"/>
                <w:kern w:val="0"/>
                <w:sz w:val="22"/>
                <w:szCs w:val="21"/>
              </w:rPr>
              <w:t>锅炉水（</w:t>
            </w:r>
            <w:proofErr w:type="gramStart"/>
            <w:r>
              <w:rPr>
                <w:rFonts w:ascii="Times New Roman" w:eastAsia="仿宋_GB2312" w:hAnsi="Times New Roman" w:cs="Times New Roman"/>
                <w:color w:val="000000" w:themeColor="text1"/>
                <w:kern w:val="0"/>
                <w:sz w:val="22"/>
                <w:szCs w:val="21"/>
              </w:rPr>
              <w:t>介</w:t>
            </w:r>
            <w:proofErr w:type="gramEnd"/>
            <w:r>
              <w:rPr>
                <w:rFonts w:ascii="Times New Roman" w:eastAsia="仿宋_GB2312" w:hAnsi="Times New Roman" w:cs="Times New Roman"/>
                <w:color w:val="000000" w:themeColor="text1"/>
                <w:kern w:val="0"/>
                <w:sz w:val="22"/>
                <w:szCs w:val="21"/>
              </w:rPr>
              <w:t>）质检验员</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名</w:t>
            </w:r>
          </w:p>
        </w:tc>
        <w:tc>
          <w:tcPr>
            <w:tcW w:w="4244" w:type="dxa"/>
            <w:tcBorders>
              <w:top w:val="single" w:sz="4" w:space="0" w:color="000000"/>
              <w:left w:val="single" w:sz="4" w:space="0" w:color="000000"/>
              <w:bottom w:val="single" w:sz="4" w:space="0" w:color="000000"/>
              <w:right w:val="single" w:sz="4" w:space="0" w:color="000000"/>
            </w:tcBorders>
            <w:vAlign w:val="center"/>
          </w:tcPr>
          <w:p w:rsidR="000B4591" w:rsidRDefault="000B4591">
            <w:pPr>
              <w:widowControl/>
              <w:snapToGrid w:val="0"/>
              <w:spacing w:line="280" w:lineRule="exact"/>
              <w:textAlignment w:val="center"/>
              <w:rPr>
                <w:rFonts w:ascii="Times New Roman" w:eastAsia="仿宋_GB2312" w:hAnsi="Times New Roman" w:cs="Times New Roman"/>
                <w:color w:val="000000" w:themeColor="text1"/>
                <w:kern w:val="0"/>
                <w:sz w:val="22"/>
                <w:szCs w:val="21"/>
              </w:rPr>
            </w:pP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bookmarkStart w:id="10" w:name="OLE_LINK3"/>
            <w:r>
              <w:rPr>
                <w:rFonts w:ascii="Times New Roman" w:eastAsia="仿宋_GB2312" w:hAnsi="Times New Roman" w:cs="Times New Roman"/>
                <w:color w:val="000000" w:themeColor="text1"/>
                <w:kern w:val="0"/>
                <w:sz w:val="22"/>
                <w:szCs w:val="21"/>
              </w:rPr>
              <w:t>除承压类基本配置外，还应当配置以下或者达到同等要求的设备：</w:t>
            </w:r>
            <w:bookmarkEnd w:id="10"/>
            <w:r>
              <w:rPr>
                <w:rFonts w:ascii="Times New Roman" w:eastAsia="仿宋_GB2312" w:hAnsi="Times New Roman" w:cs="Times New Roman"/>
                <w:color w:val="000000" w:themeColor="text1"/>
                <w:kern w:val="0"/>
                <w:sz w:val="22"/>
                <w:szCs w:val="21"/>
              </w:rPr>
              <w:br/>
              <w:t>1.</w:t>
            </w:r>
            <w:r>
              <w:rPr>
                <w:rFonts w:ascii="Times New Roman" w:eastAsia="仿宋_GB2312" w:hAnsi="Times New Roman" w:cs="Times New Roman"/>
                <w:color w:val="000000" w:themeColor="text1"/>
                <w:kern w:val="0"/>
                <w:sz w:val="22"/>
                <w:szCs w:val="21"/>
              </w:rPr>
              <w:t>高温测厚仪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2.</w:t>
            </w:r>
            <w:r>
              <w:rPr>
                <w:rFonts w:ascii="Times New Roman" w:eastAsia="仿宋_GB2312" w:hAnsi="Times New Roman" w:cs="Times New Roman"/>
                <w:color w:val="000000" w:themeColor="text1"/>
                <w:kern w:val="0"/>
                <w:sz w:val="22"/>
                <w:szCs w:val="21"/>
              </w:rPr>
              <w:t>便携式定量光谱仪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3.</w:t>
            </w:r>
            <w:r>
              <w:rPr>
                <w:rFonts w:ascii="Times New Roman" w:eastAsia="仿宋_GB2312" w:hAnsi="Times New Roman" w:cs="Times New Roman"/>
                <w:color w:val="000000" w:themeColor="text1"/>
                <w:kern w:val="0"/>
                <w:sz w:val="22"/>
                <w:szCs w:val="21"/>
              </w:rPr>
              <w:t>大于或者等于</w:t>
            </w:r>
            <w:r>
              <w:rPr>
                <w:rFonts w:ascii="Times New Roman" w:eastAsia="仿宋_GB2312" w:hAnsi="Times New Roman" w:cs="Times New Roman"/>
                <w:color w:val="000000" w:themeColor="text1"/>
                <w:kern w:val="0"/>
                <w:sz w:val="22"/>
                <w:szCs w:val="21"/>
              </w:rPr>
              <w:t>5m</w:t>
            </w:r>
            <w:r>
              <w:rPr>
                <w:rFonts w:ascii="Times New Roman" w:eastAsia="仿宋_GB2312" w:hAnsi="Times New Roman" w:cs="Times New Roman"/>
                <w:color w:val="000000" w:themeColor="text1"/>
                <w:kern w:val="0"/>
                <w:sz w:val="22"/>
                <w:szCs w:val="21"/>
              </w:rPr>
              <w:t>的视频内窥镜</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4.</w:t>
            </w:r>
            <w:r>
              <w:rPr>
                <w:rFonts w:ascii="Times New Roman" w:eastAsia="仿宋_GB2312" w:hAnsi="Times New Roman" w:cs="Times New Roman"/>
                <w:color w:val="000000" w:themeColor="text1"/>
                <w:kern w:val="0"/>
                <w:sz w:val="22"/>
                <w:szCs w:val="21"/>
              </w:rPr>
              <w:t>可燃气体分析设备</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5.</w:t>
            </w:r>
            <w:r>
              <w:rPr>
                <w:rFonts w:ascii="Times New Roman" w:eastAsia="仿宋_GB2312" w:hAnsi="Times New Roman" w:cs="Times New Roman"/>
                <w:color w:val="000000" w:themeColor="text1"/>
                <w:kern w:val="0"/>
                <w:sz w:val="22"/>
                <w:szCs w:val="21"/>
              </w:rPr>
              <w:t>测氧仪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6.</w:t>
            </w:r>
            <w:r>
              <w:rPr>
                <w:rFonts w:ascii="Times New Roman" w:eastAsia="仿宋_GB2312" w:hAnsi="Times New Roman" w:cs="Times New Roman"/>
                <w:color w:val="000000" w:themeColor="text1"/>
                <w:kern w:val="0"/>
                <w:sz w:val="22"/>
                <w:szCs w:val="21"/>
              </w:rPr>
              <w:t>测温仪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7.</w:t>
            </w:r>
            <w:r>
              <w:rPr>
                <w:rFonts w:ascii="Times New Roman" w:eastAsia="仿宋_GB2312" w:hAnsi="Times New Roman" w:cs="Times New Roman"/>
                <w:color w:val="000000" w:themeColor="text1"/>
                <w:kern w:val="0"/>
                <w:sz w:val="22"/>
                <w:szCs w:val="21"/>
              </w:rPr>
              <w:t>分析天平（感量为</w:t>
            </w:r>
            <w:r>
              <w:rPr>
                <w:rFonts w:ascii="Times New Roman" w:eastAsia="仿宋_GB2312" w:hAnsi="Times New Roman" w:cs="Times New Roman"/>
                <w:color w:val="000000" w:themeColor="text1"/>
                <w:kern w:val="0"/>
                <w:sz w:val="22"/>
                <w:szCs w:val="21"/>
              </w:rPr>
              <w:t>0.01mg</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r>
            <w:r>
              <w:rPr>
                <w:rFonts w:ascii="Times New Roman" w:eastAsia="仿宋_GB2312" w:hAnsi="Times New Roman" w:cs="Times New Roman"/>
                <w:color w:val="000000" w:themeColor="text1"/>
                <w:kern w:val="0"/>
                <w:sz w:val="22"/>
                <w:szCs w:val="21"/>
              </w:rPr>
              <w:t>8.</w:t>
            </w:r>
            <w:r>
              <w:rPr>
                <w:rFonts w:ascii="Times New Roman" w:eastAsia="仿宋_GB2312" w:hAnsi="Times New Roman" w:cs="Times New Roman"/>
                <w:color w:val="000000" w:themeColor="text1"/>
                <w:kern w:val="0"/>
                <w:sz w:val="22"/>
                <w:szCs w:val="21"/>
              </w:rPr>
              <w:t>便携式酸度计（精度</w:t>
            </w:r>
            <w:r>
              <w:rPr>
                <w:rFonts w:ascii="Times New Roman" w:eastAsia="仿宋_GB2312" w:hAnsi="Times New Roman" w:cs="Times New Roman"/>
                <w:color w:val="000000" w:themeColor="text1"/>
                <w:kern w:val="0"/>
                <w:sz w:val="22"/>
                <w:szCs w:val="21"/>
              </w:rPr>
              <w:t>0.01pH</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 xml:space="preserve">1 </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9.</w:t>
            </w:r>
            <w:r>
              <w:rPr>
                <w:rFonts w:ascii="Times New Roman" w:eastAsia="仿宋_GB2312" w:hAnsi="Times New Roman" w:cs="Times New Roman"/>
                <w:color w:val="000000" w:themeColor="text1"/>
                <w:kern w:val="0"/>
                <w:sz w:val="22"/>
                <w:szCs w:val="21"/>
              </w:rPr>
              <w:t>便携式</w:t>
            </w:r>
            <w:proofErr w:type="gramStart"/>
            <w:r>
              <w:rPr>
                <w:rFonts w:ascii="Times New Roman" w:eastAsia="仿宋_GB2312" w:hAnsi="Times New Roman" w:cs="Times New Roman"/>
                <w:color w:val="000000" w:themeColor="text1"/>
                <w:kern w:val="0"/>
                <w:sz w:val="22"/>
                <w:szCs w:val="21"/>
              </w:rPr>
              <w:t>导率仪</w:t>
            </w:r>
            <w:proofErr w:type="gramEnd"/>
            <w:r>
              <w:rPr>
                <w:rFonts w:ascii="Times New Roman" w:eastAsia="仿宋_GB2312" w:hAnsi="Times New Roman" w:cs="Times New Roman"/>
                <w:color w:val="000000" w:themeColor="text1"/>
                <w:kern w:val="0"/>
                <w:sz w:val="22"/>
                <w:szCs w:val="21"/>
              </w:rPr>
              <w:t>（带密封流动池的金属电极，精度</w:t>
            </w:r>
            <w:r>
              <w:rPr>
                <w:rFonts w:ascii="Times New Roman" w:eastAsia="仿宋_GB2312" w:hAnsi="Times New Roman" w:cs="Times New Roman"/>
                <w:color w:val="000000" w:themeColor="text1"/>
                <w:kern w:val="0"/>
                <w:sz w:val="22"/>
                <w:szCs w:val="21"/>
              </w:rPr>
              <w:t>0.02μs/cm</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10.</w:t>
            </w:r>
            <w:r>
              <w:rPr>
                <w:rFonts w:ascii="Times New Roman" w:eastAsia="仿宋_GB2312" w:hAnsi="Times New Roman" w:cs="Times New Roman"/>
                <w:color w:val="000000" w:themeColor="text1"/>
                <w:kern w:val="0"/>
                <w:sz w:val="22"/>
                <w:szCs w:val="21"/>
              </w:rPr>
              <w:t>便携式溶解氧测定仪（</w:t>
            </w:r>
            <w:r>
              <w:rPr>
                <w:rFonts w:ascii="Times New Roman" w:eastAsia="仿宋_GB2312" w:hAnsi="Times New Roman" w:cs="Times New Roman"/>
                <w:color w:val="000000" w:themeColor="text1"/>
                <w:kern w:val="0"/>
                <w:sz w:val="22"/>
                <w:szCs w:val="21"/>
              </w:rPr>
              <w:t>μg/L</w:t>
            </w:r>
            <w:r>
              <w:rPr>
                <w:rFonts w:ascii="Times New Roman" w:eastAsia="仿宋_GB2312" w:hAnsi="Times New Roman" w:cs="Times New Roman"/>
                <w:color w:val="000000" w:themeColor="text1"/>
                <w:kern w:val="0"/>
                <w:sz w:val="22"/>
                <w:szCs w:val="21"/>
              </w:rPr>
              <w:t>级）</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11.</w:t>
            </w:r>
            <w:r>
              <w:rPr>
                <w:rFonts w:ascii="Times New Roman" w:eastAsia="仿宋_GB2312" w:hAnsi="Times New Roman" w:cs="Times New Roman"/>
                <w:color w:val="000000" w:themeColor="text1"/>
                <w:kern w:val="0"/>
                <w:sz w:val="22"/>
                <w:szCs w:val="21"/>
              </w:rPr>
              <w:t>原子吸收光谱</w:t>
            </w:r>
            <w:proofErr w:type="gramStart"/>
            <w:r>
              <w:rPr>
                <w:rFonts w:ascii="Times New Roman" w:eastAsia="仿宋_GB2312" w:hAnsi="Times New Roman" w:cs="Times New Roman"/>
                <w:color w:val="000000" w:themeColor="text1"/>
                <w:kern w:val="0"/>
                <w:sz w:val="22"/>
                <w:szCs w:val="21"/>
              </w:rPr>
              <w:t>仪或者</w:t>
            </w:r>
            <w:proofErr w:type="gramEnd"/>
            <w:r>
              <w:rPr>
                <w:rFonts w:ascii="Times New Roman" w:eastAsia="仿宋_GB2312" w:hAnsi="Times New Roman" w:cs="Times New Roman"/>
                <w:color w:val="000000" w:themeColor="text1"/>
                <w:kern w:val="0"/>
                <w:sz w:val="22"/>
                <w:szCs w:val="21"/>
              </w:rPr>
              <w:t>离子色谱仪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12.</w:t>
            </w:r>
            <w:r>
              <w:rPr>
                <w:rFonts w:ascii="Times New Roman" w:eastAsia="仿宋_GB2312" w:hAnsi="Times New Roman" w:cs="Times New Roman"/>
                <w:color w:val="000000" w:themeColor="text1"/>
                <w:kern w:val="0"/>
                <w:sz w:val="22"/>
                <w:szCs w:val="21"/>
              </w:rPr>
              <w:t>紫外、可见分光光度计</w:t>
            </w:r>
            <w:r>
              <w:rPr>
                <w:rFonts w:ascii="Times New Roman" w:eastAsia="仿宋_GB2312" w:hAnsi="Times New Roman" w:cs="Times New Roman"/>
                <w:color w:val="000000" w:themeColor="text1"/>
                <w:kern w:val="0"/>
                <w:sz w:val="22"/>
                <w:szCs w:val="21"/>
              </w:rPr>
              <w:t xml:space="preserve">1 </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13.</w:t>
            </w:r>
            <w:r>
              <w:rPr>
                <w:rFonts w:ascii="Times New Roman" w:eastAsia="仿宋_GB2312" w:hAnsi="Times New Roman" w:cs="Times New Roman"/>
                <w:color w:val="000000" w:themeColor="text1"/>
                <w:kern w:val="0"/>
                <w:sz w:val="22"/>
                <w:szCs w:val="21"/>
              </w:rPr>
              <w:t>钠离子（</w:t>
            </w:r>
            <w:r>
              <w:rPr>
                <w:rFonts w:ascii="Times New Roman" w:eastAsia="仿宋_GB2312" w:hAnsi="Times New Roman" w:cs="Times New Roman"/>
                <w:color w:val="000000" w:themeColor="text1"/>
                <w:kern w:val="0"/>
                <w:sz w:val="22"/>
                <w:szCs w:val="21"/>
              </w:rPr>
              <w:t>pNa</w:t>
            </w:r>
            <w:r>
              <w:rPr>
                <w:rFonts w:ascii="Times New Roman" w:eastAsia="仿宋_GB2312" w:hAnsi="Times New Roman" w:cs="Times New Roman"/>
                <w:color w:val="000000" w:themeColor="text1"/>
                <w:kern w:val="0"/>
                <w:sz w:val="22"/>
                <w:szCs w:val="21"/>
              </w:rPr>
              <w:t>）计（检出限</w:t>
            </w:r>
            <w:r>
              <w:rPr>
                <w:rFonts w:ascii="Times New Roman" w:eastAsia="仿宋_GB2312" w:hAnsi="Times New Roman" w:cs="Times New Roman"/>
                <w:color w:val="000000" w:themeColor="text1"/>
                <w:kern w:val="0"/>
                <w:sz w:val="22"/>
                <w:szCs w:val="21"/>
              </w:rPr>
              <w:t>2.3 g/L</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br/>
              <w:t>14.</w:t>
            </w:r>
            <w:r>
              <w:rPr>
                <w:rFonts w:ascii="Times New Roman" w:eastAsia="仿宋_GB2312" w:hAnsi="Times New Roman" w:cs="Times New Roman"/>
                <w:color w:val="000000" w:themeColor="text1"/>
                <w:kern w:val="0"/>
                <w:sz w:val="22"/>
                <w:szCs w:val="21"/>
              </w:rPr>
              <w:t>浊度计</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15.</w:t>
            </w:r>
            <w:r>
              <w:rPr>
                <w:rFonts w:ascii="Times New Roman" w:eastAsia="仿宋_GB2312" w:hAnsi="Times New Roman" w:cs="Times New Roman"/>
                <w:color w:val="000000" w:themeColor="text1"/>
                <w:kern w:val="0"/>
                <w:sz w:val="22"/>
                <w:szCs w:val="21"/>
              </w:rPr>
              <w:t>含油量分析仪</w:t>
            </w:r>
            <w:r>
              <w:rPr>
                <w:rFonts w:ascii="Times New Roman" w:eastAsia="仿宋_GB2312" w:hAnsi="Times New Roman" w:cs="Times New Roman"/>
                <w:color w:val="000000" w:themeColor="text1"/>
                <w:kern w:val="0"/>
                <w:sz w:val="22"/>
                <w:szCs w:val="21"/>
              </w:rPr>
              <w:t xml:space="preserve"> 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16.</w:t>
            </w:r>
            <w:r>
              <w:rPr>
                <w:rFonts w:ascii="Times New Roman" w:eastAsia="仿宋_GB2312" w:hAnsi="Times New Roman" w:cs="Times New Roman"/>
                <w:color w:val="000000" w:themeColor="text1"/>
                <w:kern w:val="0"/>
                <w:sz w:val="22"/>
                <w:szCs w:val="21"/>
              </w:rPr>
              <w:t>电热干燥箱</w:t>
            </w:r>
            <w:r>
              <w:rPr>
                <w:rFonts w:ascii="Times New Roman" w:eastAsia="仿宋_GB2312" w:hAnsi="Times New Roman" w:cs="Times New Roman"/>
                <w:color w:val="000000" w:themeColor="text1"/>
                <w:kern w:val="0"/>
                <w:sz w:val="22"/>
                <w:szCs w:val="21"/>
              </w:rPr>
              <w:t xml:space="preserve"> 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17.</w:t>
            </w:r>
            <w:r>
              <w:rPr>
                <w:rFonts w:ascii="Times New Roman" w:eastAsia="仿宋_GB2312" w:hAnsi="Times New Roman" w:cs="Times New Roman"/>
                <w:color w:val="000000" w:themeColor="text1"/>
                <w:kern w:val="0"/>
                <w:sz w:val="22"/>
                <w:szCs w:val="21"/>
              </w:rPr>
              <w:t>箱式电子炉（马福炉）</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18.</w:t>
            </w:r>
            <w:r>
              <w:rPr>
                <w:rFonts w:ascii="Times New Roman" w:eastAsia="仿宋_GB2312" w:hAnsi="Times New Roman" w:cs="Times New Roman"/>
                <w:color w:val="000000" w:themeColor="text1"/>
                <w:kern w:val="0"/>
                <w:sz w:val="22"/>
                <w:szCs w:val="21"/>
              </w:rPr>
              <w:t>药品冷藏设备</w:t>
            </w:r>
            <w:r>
              <w:rPr>
                <w:rFonts w:ascii="Times New Roman" w:eastAsia="仿宋_GB2312" w:hAnsi="Times New Roman" w:cs="Times New Roman"/>
                <w:color w:val="000000" w:themeColor="text1"/>
                <w:kern w:val="0"/>
                <w:sz w:val="22"/>
                <w:szCs w:val="21"/>
              </w:rPr>
              <w:t xml:space="preserve"> 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br/>
              <w:t>19.</w:t>
            </w:r>
            <w:r>
              <w:rPr>
                <w:rFonts w:ascii="Times New Roman" w:eastAsia="仿宋_GB2312" w:hAnsi="Times New Roman" w:cs="Times New Roman"/>
                <w:color w:val="000000" w:themeColor="text1"/>
                <w:kern w:val="0"/>
                <w:sz w:val="22"/>
                <w:szCs w:val="21"/>
              </w:rPr>
              <w:t>从事有机热载体检测的，配置残炭测定仪、运动粘度测定仪、闭口闪点测定仪、</w:t>
            </w:r>
            <w:r>
              <w:rPr>
                <w:rFonts w:ascii="Times New Roman" w:eastAsia="仿宋_GB2312" w:hAnsi="Times New Roman" w:cs="Times New Roman"/>
                <w:color w:val="000000" w:themeColor="text1"/>
                <w:kern w:val="0"/>
                <w:sz w:val="22"/>
                <w:szCs w:val="21"/>
              </w:rPr>
              <w:t>自动电位滴定仪、卡氏水分测定仪、密度计（精度</w:t>
            </w:r>
            <w:r>
              <w:rPr>
                <w:rFonts w:ascii="Times New Roman" w:eastAsia="仿宋_GB2312" w:hAnsi="Times New Roman" w:cs="Times New Roman"/>
                <w:color w:val="000000" w:themeColor="text1"/>
                <w:kern w:val="0"/>
                <w:sz w:val="22"/>
                <w:szCs w:val="21"/>
              </w:rPr>
              <w:t>0.001g/c</w:t>
            </w:r>
            <w:r>
              <w:rPr>
                <w:rFonts w:ascii="Yu Gothic" w:eastAsia="Yu Gothic" w:hAnsi="Yu Gothic" w:cs="Yu Gothic" w:hint="eastAsia"/>
                <w:color w:val="000000" w:themeColor="text1"/>
                <w:kern w:val="0"/>
                <w:sz w:val="22"/>
                <w:szCs w:val="21"/>
              </w:rPr>
              <w:t>㎥</w:t>
            </w:r>
            <w:r>
              <w:rPr>
                <w:rFonts w:ascii="Times New Roman" w:eastAsia="仿宋_GB2312" w:hAnsi="Times New Roman" w:cs="Times New Roman"/>
                <w:color w:val="000000" w:themeColor="text1"/>
                <w:kern w:val="0"/>
                <w:sz w:val="22"/>
                <w:szCs w:val="21"/>
              </w:rPr>
              <w:t>）、</w:t>
            </w:r>
            <w:proofErr w:type="gramStart"/>
            <w:r>
              <w:rPr>
                <w:rFonts w:ascii="Times New Roman" w:eastAsia="仿宋_GB2312" w:hAnsi="Times New Roman" w:cs="Times New Roman"/>
                <w:color w:val="000000" w:themeColor="text1"/>
                <w:kern w:val="0"/>
                <w:sz w:val="22"/>
                <w:szCs w:val="21"/>
              </w:rPr>
              <w:t>蒸馏仪各</w:t>
            </w:r>
            <w:proofErr w:type="gramEnd"/>
            <w:r>
              <w:rPr>
                <w:rFonts w:ascii="Times New Roman" w:eastAsia="仿宋_GB2312" w:hAnsi="Times New Roman" w:cs="Times New Roman"/>
                <w:color w:val="000000" w:themeColor="text1"/>
                <w:kern w:val="0"/>
                <w:sz w:val="22"/>
                <w:szCs w:val="21"/>
              </w:rPr>
              <w:t xml:space="preserve"> 1</w:t>
            </w:r>
            <w:r>
              <w:rPr>
                <w:rFonts w:ascii="Times New Roman" w:eastAsia="仿宋_GB2312" w:hAnsi="Times New Roman" w:cs="Times New Roman"/>
                <w:color w:val="000000" w:themeColor="text1"/>
                <w:kern w:val="0"/>
                <w:sz w:val="22"/>
                <w:szCs w:val="21"/>
              </w:rPr>
              <w:t>台</w:t>
            </w:r>
          </w:p>
          <w:p w:rsidR="000B4591" w:rsidRDefault="000B4591">
            <w:pPr>
              <w:widowControl/>
              <w:snapToGrid w:val="0"/>
              <w:spacing w:line="280" w:lineRule="exact"/>
              <w:jc w:val="left"/>
              <w:textAlignment w:val="center"/>
              <w:rPr>
                <w:rFonts w:ascii="Times New Roman" w:eastAsia="仿宋_GB2312" w:hAnsi="Times New Roman" w:cs="Times New Roman"/>
                <w:color w:val="000000" w:themeColor="text1"/>
                <w:kern w:val="0"/>
                <w:sz w:val="22"/>
              </w:rPr>
            </w:pPr>
          </w:p>
          <w:p w:rsidR="000B4591" w:rsidRDefault="000B4591">
            <w:pPr>
              <w:widowControl/>
              <w:snapToGrid w:val="0"/>
              <w:spacing w:line="280" w:lineRule="exact"/>
              <w:jc w:val="left"/>
              <w:textAlignment w:val="center"/>
              <w:rPr>
                <w:rFonts w:ascii="Times New Roman" w:eastAsia="仿宋_GB2312" w:hAnsi="Times New Roman" w:cs="Times New Roman"/>
                <w:color w:val="000000" w:themeColor="text1"/>
                <w:kern w:val="0"/>
                <w:sz w:val="22"/>
              </w:rPr>
            </w:pPr>
          </w:p>
        </w:tc>
        <w:tc>
          <w:tcPr>
            <w:tcW w:w="3570" w:type="dxa"/>
            <w:vAlign w:val="center"/>
          </w:tcPr>
          <w:p w:rsidR="000B4591" w:rsidRDefault="000B4591">
            <w:pPr>
              <w:widowControl/>
              <w:snapToGrid w:val="0"/>
              <w:spacing w:line="280" w:lineRule="exact"/>
              <w:textAlignment w:val="center"/>
              <w:rPr>
                <w:rFonts w:ascii="Times New Roman" w:eastAsia="仿宋_GB2312" w:hAnsi="Times New Roman" w:cs="Times New Roman"/>
                <w:color w:val="000000" w:themeColor="text1"/>
                <w:kern w:val="0"/>
                <w:sz w:val="22"/>
                <w:szCs w:val="21"/>
              </w:rPr>
            </w:pPr>
          </w:p>
        </w:tc>
      </w:tr>
      <w:tr w:rsidR="000B4591">
        <w:trPr>
          <w:gridAfter w:val="1"/>
          <w:wAfter w:w="3570" w:type="dxa"/>
          <w:trHeight w:val="11756"/>
        </w:trPr>
        <w:tc>
          <w:tcPr>
            <w:tcW w:w="421"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color w:val="000000" w:themeColor="text1"/>
                <w:kern w:val="0"/>
                <w:sz w:val="28"/>
                <w:szCs w:val="28"/>
              </w:rPr>
              <w:lastRenderedPageBreak/>
              <w:t>11</w:t>
            </w:r>
          </w:p>
        </w:tc>
        <w:tc>
          <w:tcPr>
            <w:tcW w:w="567" w:type="dxa"/>
            <w:vMerge w:val="restart"/>
            <w:tcBorders>
              <w:top w:val="single" w:sz="4" w:space="0" w:color="000000"/>
              <w:left w:val="single" w:sz="4" w:space="0" w:color="000000"/>
              <w:right w:val="single" w:sz="4" w:space="0" w:color="000000"/>
            </w:tcBorders>
            <w:noWrap/>
            <w:vAlign w:val="center"/>
          </w:tcPr>
          <w:p w:rsidR="000B4591" w:rsidRDefault="004341E7">
            <w:pPr>
              <w:snapToGrid w:val="0"/>
              <w:spacing w:line="280" w:lineRule="exact"/>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BD</w:t>
            </w:r>
          </w:p>
        </w:tc>
        <w:tc>
          <w:tcPr>
            <w:tcW w:w="850"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color w:val="000000" w:themeColor="text1"/>
                <w:kern w:val="0"/>
                <w:sz w:val="28"/>
                <w:szCs w:val="28"/>
              </w:rPr>
              <w:t>XI</w:t>
            </w:r>
          </w:p>
        </w:tc>
        <w:tc>
          <w:tcPr>
            <w:tcW w:w="2948"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承压设备高级检验师不少</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名；</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压力管道检验师不少于</w:t>
            </w:r>
            <w:r>
              <w:rPr>
                <w:rFonts w:ascii="Times New Roman" w:eastAsia="仿宋_GB2312" w:hAnsi="Times New Roman" w:cs="Times New Roman"/>
                <w:color w:val="000000" w:themeColor="text1"/>
                <w:kern w:val="0"/>
                <w:sz w:val="22"/>
              </w:rPr>
              <w:t>6</w:t>
            </w:r>
            <w:r>
              <w:rPr>
                <w:rFonts w:ascii="Times New Roman" w:eastAsia="仿宋_GB2312" w:hAnsi="Times New Roman" w:cs="Times New Roman"/>
                <w:color w:val="000000" w:themeColor="text1"/>
                <w:kern w:val="0"/>
                <w:sz w:val="22"/>
              </w:rPr>
              <w:t>名；</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3.</w:t>
            </w:r>
            <w:r>
              <w:rPr>
                <w:rFonts w:ascii="Times New Roman" w:eastAsia="仿宋_GB2312" w:hAnsi="Times New Roman" w:cs="Times New Roman"/>
                <w:color w:val="000000" w:themeColor="text1"/>
                <w:kern w:val="0"/>
                <w:sz w:val="22"/>
                <w:szCs w:val="21"/>
              </w:rPr>
              <w:t>Ⅲ</w:t>
            </w:r>
            <w:r>
              <w:rPr>
                <w:rFonts w:ascii="Times New Roman" w:eastAsia="仿宋_GB2312" w:hAnsi="Times New Roman" w:cs="Times New Roman"/>
                <w:color w:val="000000" w:themeColor="text1"/>
                <w:kern w:val="0"/>
                <w:sz w:val="22"/>
                <w:szCs w:val="21"/>
              </w:rPr>
              <w:t>级</w:t>
            </w:r>
            <w:r>
              <w:rPr>
                <w:rFonts w:ascii="Times New Roman" w:eastAsia="仿宋_GB2312" w:hAnsi="Times New Roman" w:cs="Times New Roman"/>
                <w:color w:val="000000" w:themeColor="text1"/>
                <w:kern w:val="0"/>
                <w:sz w:val="22"/>
                <w:szCs w:val="21"/>
              </w:rPr>
              <w:t>RT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UT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MT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PT</w:t>
            </w:r>
            <w:r>
              <w:rPr>
                <w:rFonts w:ascii="Times New Roman" w:eastAsia="仿宋_GB2312" w:hAnsi="Times New Roman" w:cs="Times New Roman"/>
                <w:color w:val="000000" w:themeColor="text1"/>
                <w:kern w:val="0"/>
                <w:sz w:val="22"/>
                <w:szCs w:val="21"/>
              </w:rPr>
              <w:t>无损检测人员各</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人项；</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rPr>
              <w:t>4.</w:t>
            </w:r>
            <w:r>
              <w:rPr>
                <w:rFonts w:ascii="Times New Roman" w:eastAsia="仿宋_GB2312" w:hAnsi="Times New Roman" w:cs="Times New Roman"/>
                <w:color w:val="000000" w:themeColor="text1"/>
                <w:kern w:val="0"/>
                <w:sz w:val="22"/>
                <w:szCs w:val="21"/>
              </w:rPr>
              <w:t>Ⅱ</w:t>
            </w:r>
            <w:r>
              <w:rPr>
                <w:rFonts w:ascii="Times New Roman" w:eastAsia="仿宋_GB2312" w:hAnsi="Times New Roman" w:cs="Times New Roman"/>
                <w:color w:val="000000" w:themeColor="text1"/>
                <w:kern w:val="0"/>
                <w:sz w:val="22"/>
                <w:szCs w:val="21"/>
              </w:rPr>
              <w:t>级</w:t>
            </w:r>
            <w:r>
              <w:rPr>
                <w:rFonts w:ascii="Times New Roman" w:eastAsia="仿宋_GB2312" w:hAnsi="Times New Roman" w:cs="Times New Roman"/>
                <w:color w:val="000000" w:themeColor="text1"/>
                <w:kern w:val="0"/>
                <w:sz w:val="22"/>
                <w:szCs w:val="21"/>
              </w:rPr>
              <w:t>RT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UT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MT</w:t>
            </w:r>
            <w:r>
              <w:rPr>
                <w:rFonts w:ascii="Times New Roman" w:eastAsia="仿宋_GB2312" w:hAnsi="Times New Roman" w:cs="Times New Roman"/>
                <w:color w:val="000000" w:themeColor="text1"/>
                <w:kern w:val="0"/>
                <w:sz w:val="22"/>
                <w:szCs w:val="21"/>
              </w:rPr>
              <w:t>、</w:t>
            </w:r>
            <w:r>
              <w:rPr>
                <w:rFonts w:ascii="Times New Roman" w:eastAsia="仿宋_GB2312" w:hAnsi="Times New Roman" w:cs="Times New Roman"/>
                <w:color w:val="000000" w:themeColor="text1"/>
                <w:kern w:val="0"/>
                <w:sz w:val="22"/>
                <w:szCs w:val="21"/>
              </w:rPr>
              <w:t>PT</w:t>
            </w:r>
            <w:r>
              <w:rPr>
                <w:rFonts w:ascii="Times New Roman" w:eastAsia="仿宋_GB2312" w:hAnsi="Times New Roman" w:cs="Times New Roman"/>
                <w:color w:val="000000" w:themeColor="text1"/>
                <w:kern w:val="0"/>
                <w:sz w:val="22"/>
                <w:szCs w:val="21"/>
              </w:rPr>
              <w:t>无损检测人员各</w:t>
            </w:r>
            <w:r>
              <w:rPr>
                <w:rFonts w:ascii="Times New Roman" w:eastAsia="仿宋_GB2312" w:hAnsi="Times New Roman" w:cs="Times New Roman"/>
                <w:color w:val="000000" w:themeColor="text1"/>
                <w:kern w:val="0"/>
                <w:sz w:val="22"/>
                <w:szCs w:val="21"/>
              </w:rPr>
              <w:t>4</w:t>
            </w:r>
            <w:r>
              <w:rPr>
                <w:rFonts w:ascii="Times New Roman" w:eastAsia="仿宋_GB2312" w:hAnsi="Times New Roman" w:cs="Times New Roman"/>
                <w:color w:val="000000" w:themeColor="text1"/>
                <w:kern w:val="0"/>
                <w:sz w:val="22"/>
                <w:szCs w:val="21"/>
              </w:rPr>
              <w:t>人项；</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5.</w:t>
            </w:r>
            <w:r>
              <w:rPr>
                <w:rFonts w:ascii="Times New Roman" w:eastAsia="仿宋_GB2312" w:hAnsi="Times New Roman" w:cs="Times New Roman"/>
                <w:color w:val="000000" w:themeColor="text1"/>
                <w:kern w:val="0"/>
                <w:sz w:val="22"/>
                <w:szCs w:val="21"/>
              </w:rPr>
              <w:t>Ⅱ</w:t>
            </w:r>
            <w:r>
              <w:rPr>
                <w:rFonts w:ascii="Times New Roman" w:eastAsia="仿宋_GB2312" w:hAnsi="Times New Roman" w:cs="Times New Roman"/>
                <w:color w:val="000000" w:themeColor="text1"/>
                <w:kern w:val="0"/>
                <w:sz w:val="22"/>
                <w:szCs w:val="21"/>
              </w:rPr>
              <w:t>级</w:t>
            </w:r>
            <w:r>
              <w:rPr>
                <w:rFonts w:ascii="Times New Roman" w:eastAsia="仿宋_GB2312" w:hAnsi="Times New Roman" w:cs="Times New Roman"/>
                <w:color w:val="000000" w:themeColor="text1"/>
                <w:kern w:val="0"/>
                <w:sz w:val="22"/>
                <w:szCs w:val="21"/>
              </w:rPr>
              <w:t>MFL</w:t>
            </w:r>
            <w:r>
              <w:rPr>
                <w:rFonts w:ascii="Times New Roman" w:eastAsia="仿宋_GB2312" w:hAnsi="Times New Roman" w:cs="Times New Roman"/>
                <w:color w:val="000000" w:themeColor="text1"/>
                <w:kern w:val="0"/>
                <w:sz w:val="22"/>
                <w:szCs w:val="21"/>
              </w:rPr>
              <w:t>无损检测人员</w:t>
            </w:r>
            <w:r>
              <w:rPr>
                <w:rFonts w:ascii="Times New Roman" w:eastAsia="仿宋_GB2312" w:hAnsi="Times New Roman" w:cs="Times New Roman"/>
                <w:color w:val="000000" w:themeColor="text1"/>
                <w:kern w:val="0"/>
                <w:sz w:val="22"/>
                <w:szCs w:val="21"/>
              </w:rPr>
              <w:t>6</w:t>
            </w:r>
            <w:r>
              <w:rPr>
                <w:rFonts w:ascii="Times New Roman" w:eastAsia="仿宋_GB2312" w:hAnsi="Times New Roman" w:cs="Times New Roman"/>
                <w:color w:val="000000" w:themeColor="text1"/>
                <w:kern w:val="0"/>
                <w:sz w:val="22"/>
                <w:szCs w:val="21"/>
              </w:rPr>
              <w:t>人项（</w:t>
            </w:r>
            <w:proofErr w:type="gramStart"/>
            <w:r>
              <w:rPr>
                <w:rFonts w:ascii="Times New Roman" w:eastAsia="仿宋_GB2312" w:hAnsi="Times New Roman" w:cs="Times New Roman"/>
                <w:color w:val="000000" w:themeColor="text1"/>
                <w:kern w:val="0"/>
                <w:sz w:val="22"/>
                <w:szCs w:val="21"/>
              </w:rPr>
              <w:t>含内检测</w:t>
            </w:r>
            <w:proofErr w:type="gramEnd"/>
            <w:r>
              <w:rPr>
                <w:rFonts w:ascii="Times New Roman" w:eastAsia="仿宋_GB2312" w:hAnsi="Times New Roman" w:cs="Times New Roman"/>
                <w:color w:val="000000" w:themeColor="text1"/>
                <w:kern w:val="0"/>
                <w:sz w:val="22"/>
                <w:szCs w:val="21"/>
              </w:rPr>
              <w:t>时要求）</w:t>
            </w:r>
          </w:p>
        </w:tc>
        <w:tc>
          <w:tcPr>
            <w:tcW w:w="4244"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除承压类基本配置外，还应当配置以下或者达到同等要求的设备：</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全站仪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2.</w:t>
            </w:r>
            <w:bookmarkStart w:id="11" w:name="OLE_LINK5"/>
            <w:r>
              <w:rPr>
                <w:rFonts w:ascii="Times New Roman" w:eastAsia="仿宋_GB2312" w:hAnsi="Times New Roman" w:cs="Times New Roman"/>
                <w:color w:val="000000" w:themeColor="text1"/>
                <w:kern w:val="0"/>
                <w:sz w:val="22"/>
              </w:rPr>
              <w:t>可燃气体分析设备</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3.</w:t>
            </w:r>
            <w:r>
              <w:rPr>
                <w:rFonts w:ascii="Times New Roman" w:eastAsia="仿宋_GB2312" w:hAnsi="Times New Roman" w:cs="Times New Roman"/>
                <w:color w:val="000000" w:themeColor="text1"/>
                <w:kern w:val="0"/>
                <w:sz w:val="22"/>
              </w:rPr>
              <w:t>接地电阻测试仪</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4.</w:t>
            </w:r>
            <w:r>
              <w:rPr>
                <w:rFonts w:ascii="Times New Roman" w:eastAsia="仿宋_GB2312" w:hAnsi="Times New Roman" w:cs="Times New Roman"/>
                <w:color w:val="000000" w:themeColor="text1"/>
                <w:kern w:val="0"/>
                <w:sz w:val="22"/>
              </w:rPr>
              <w:t>静电阻测量仪</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5.</w:t>
            </w:r>
            <w:r>
              <w:rPr>
                <w:rFonts w:ascii="Times New Roman" w:eastAsia="仿宋_GB2312" w:hAnsi="Times New Roman" w:cs="Times New Roman"/>
                <w:color w:val="000000" w:themeColor="text1"/>
                <w:kern w:val="0"/>
                <w:sz w:val="22"/>
              </w:rPr>
              <w:t>埋地管道泄漏检测仪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6.</w:t>
            </w:r>
            <w:r>
              <w:rPr>
                <w:rFonts w:ascii="Times New Roman" w:eastAsia="仿宋_GB2312" w:hAnsi="Times New Roman" w:cs="Times New Roman"/>
                <w:color w:val="000000" w:themeColor="text1"/>
                <w:kern w:val="0"/>
                <w:sz w:val="22"/>
              </w:rPr>
              <w:t>埋地管道防腐层探测检漏仪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7.</w:t>
            </w:r>
            <w:r>
              <w:rPr>
                <w:rFonts w:ascii="Times New Roman" w:eastAsia="仿宋_GB2312" w:hAnsi="Times New Roman" w:cs="Times New Roman"/>
                <w:color w:val="000000" w:themeColor="text1"/>
                <w:kern w:val="0"/>
                <w:sz w:val="22"/>
              </w:rPr>
              <w:t>埋地管道探测定位仪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8.</w:t>
            </w:r>
            <w:r>
              <w:rPr>
                <w:rFonts w:ascii="Times New Roman" w:eastAsia="仿宋_GB2312" w:hAnsi="Times New Roman" w:cs="Times New Roman"/>
                <w:color w:val="000000" w:themeColor="text1"/>
                <w:kern w:val="0"/>
                <w:sz w:val="22"/>
              </w:rPr>
              <w:t>防腐层绝缘电阻测量仪</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9.</w:t>
            </w:r>
            <w:r>
              <w:rPr>
                <w:rFonts w:ascii="Times New Roman" w:eastAsia="仿宋_GB2312" w:hAnsi="Times New Roman" w:cs="Times New Roman"/>
                <w:color w:val="000000" w:themeColor="text1"/>
                <w:kern w:val="0"/>
                <w:sz w:val="22"/>
              </w:rPr>
              <w:t>电火花检测仪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10.</w:t>
            </w:r>
            <w:r>
              <w:rPr>
                <w:rFonts w:ascii="Times New Roman" w:eastAsia="仿宋_GB2312" w:hAnsi="Times New Roman" w:cs="Times New Roman"/>
                <w:color w:val="000000" w:themeColor="text1"/>
                <w:kern w:val="0"/>
                <w:sz w:val="22"/>
              </w:rPr>
              <w:t>涂层测厚仪</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11.</w:t>
            </w:r>
            <w:r>
              <w:rPr>
                <w:rFonts w:ascii="Times New Roman" w:eastAsia="仿宋_GB2312" w:hAnsi="Times New Roman" w:cs="Times New Roman"/>
                <w:color w:val="000000" w:themeColor="text1"/>
                <w:kern w:val="0"/>
                <w:sz w:val="22"/>
              </w:rPr>
              <w:t>杂散电流检测仪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12.</w:t>
            </w:r>
            <w:r>
              <w:rPr>
                <w:rFonts w:ascii="Times New Roman" w:eastAsia="仿宋_GB2312" w:hAnsi="Times New Roman" w:cs="Times New Roman"/>
                <w:color w:val="000000" w:themeColor="text1"/>
                <w:kern w:val="0"/>
                <w:sz w:val="22"/>
              </w:rPr>
              <w:t>土壤电阻率测试仪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13.</w:t>
            </w:r>
            <w:r>
              <w:rPr>
                <w:rFonts w:ascii="Times New Roman" w:eastAsia="仿宋_GB2312" w:hAnsi="Times New Roman" w:cs="Times New Roman"/>
                <w:color w:val="000000" w:themeColor="text1"/>
                <w:kern w:val="0"/>
                <w:sz w:val="22"/>
              </w:rPr>
              <w:t>密间隔管地电位检测仪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14.</w:t>
            </w:r>
            <w:r>
              <w:rPr>
                <w:rFonts w:ascii="Times New Roman" w:eastAsia="仿宋_GB2312" w:hAnsi="Times New Roman" w:cs="Times New Roman"/>
                <w:color w:val="000000" w:themeColor="text1"/>
                <w:kern w:val="0"/>
                <w:sz w:val="22"/>
              </w:rPr>
              <w:t>直流电压梯度检测系统</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套；</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15.</w:t>
            </w:r>
            <w:r>
              <w:rPr>
                <w:rFonts w:ascii="Times New Roman" w:eastAsia="仿宋_GB2312" w:hAnsi="Times New Roman" w:cs="Times New Roman"/>
                <w:color w:val="000000" w:themeColor="text1"/>
                <w:kern w:val="0"/>
                <w:sz w:val="22"/>
              </w:rPr>
              <w:t>硫酸铜参比电极</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bookmarkEnd w:id="11"/>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16.</w:t>
            </w:r>
            <w:r>
              <w:rPr>
                <w:rFonts w:ascii="Times New Roman" w:eastAsia="仿宋_GB2312" w:hAnsi="Times New Roman" w:cs="Times New Roman"/>
                <w:color w:val="000000" w:themeColor="text1"/>
                <w:kern w:val="0"/>
                <w:sz w:val="22"/>
              </w:rPr>
              <w:t>手持型</w:t>
            </w:r>
            <w:r>
              <w:rPr>
                <w:rFonts w:ascii="Times New Roman" w:eastAsia="仿宋_GB2312" w:hAnsi="Times New Roman" w:cs="Times New Roman"/>
                <w:color w:val="000000" w:themeColor="text1"/>
                <w:kern w:val="0"/>
                <w:sz w:val="22"/>
              </w:rPr>
              <w:t>GPS</w:t>
            </w:r>
            <w:r>
              <w:rPr>
                <w:rFonts w:ascii="Times New Roman" w:eastAsia="仿宋_GB2312" w:hAnsi="Times New Roman" w:cs="Times New Roman"/>
                <w:color w:val="000000" w:themeColor="text1"/>
                <w:kern w:val="0"/>
                <w:sz w:val="22"/>
              </w:rPr>
              <w:t>定位仪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17.</w:t>
            </w:r>
            <w:r>
              <w:rPr>
                <w:rFonts w:ascii="Times New Roman" w:eastAsia="仿宋_GB2312" w:hAnsi="Times New Roman" w:cs="Times New Roman"/>
                <w:color w:val="000000" w:themeColor="text1"/>
                <w:kern w:val="0"/>
                <w:sz w:val="22"/>
              </w:rPr>
              <w:t>便携式测温仪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18.</w:t>
            </w:r>
            <w:r>
              <w:rPr>
                <w:rFonts w:ascii="Times New Roman" w:eastAsia="仿宋_GB2312" w:hAnsi="Times New Roman" w:cs="Times New Roman"/>
                <w:color w:val="000000" w:themeColor="text1"/>
                <w:kern w:val="0"/>
                <w:sz w:val="22"/>
              </w:rPr>
              <w:t>埋地管线外防腐</w:t>
            </w:r>
            <w:proofErr w:type="gramStart"/>
            <w:r>
              <w:rPr>
                <w:rFonts w:ascii="Times New Roman" w:eastAsia="仿宋_GB2312" w:hAnsi="Times New Roman" w:cs="Times New Roman"/>
                <w:color w:val="000000" w:themeColor="text1"/>
                <w:kern w:val="0"/>
                <w:sz w:val="22"/>
              </w:rPr>
              <w:t>层状况</w:t>
            </w:r>
            <w:proofErr w:type="gramEnd"/>
            <w:r>
              <w:rPr>
                <w:rFonts w:ascii="Times New Roman" w:eastAsia="仿宋_GB2312" w:hAnsi="Times New Roman" w:cs="Times New Roman"/>
                <w:color w:val="000000" w:themeColor="text1"/>
                <w:kern w:val="0"/>
                <w:sz w:val="22"/>
              </w:rPr>
              <w:t>综合检测评估系统（软件）</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套；</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19.</w:t>
            </w:r>
            <w:r>
              <w:rPr>
                <w:rFonts w:ascii="Times New Roman" w:eastAsia="仿宋_GB2312" w:hAnsi="Times New Roman" w:cs="Times New Roman"/>
                <w:color w:val="000000" w:themeColor="text1"/>
                <w:kern w:val="0"/>
                <w:sz w:val="22"/>
              </w:rPr>
              <w:t>每个限定范围智能腐蚀内检测器</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台，并配套内检测数据分析软件（漏磁检测设备应当经过性能评价、校准）；</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20.</w:t>
            </w:r>
            <w:r>
              <w:rPr>
                <w:rFonts w:ascii="Times New Roman" w:eastAsia="仿宋_GB2312" w:hAnsi="Times New Roman" w:cs="Times New Roman"/>
                <w:color w:val="000000" w:themeColor="text1"/>
                <w:kern w:val="0"/>
                <w:sz w:val="22"/>
              </w:rPr>
              <w:t>每个限定范围智能变形检测器</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21.</w:t>
            </w:r>
            <w:r>
              <w:rPr>
                <w:rFonts w:ascii="Times New Roman" w:eastAsia="仿宋_GB2312" w:hAnsi="Times New Roman" w:cs="Times New Roman"/>
                <w:color w:val="000000" w:themeColor="text1"/>
                <w:kern w:val="0"/>
                <w:sz w:val="22"/>
              </w:rPr>
              <w:t>地面标记模块</w:t>
            </w:r>
            <w:r>
              <w:rPr>
                <w:rFonts w:ascii="Times New Roman" w:eastAsia="仿宋_GB2312" w:hAnsi="Times New Roman" w:cs="Times New Roman"/>
                <w:color w:val="000000" w:themeColor="text1"/>
                <w:kern w:val="0"/>
                <w:sz w:val="22"/>
              </w:rPr>
              <w:t>100</w:t>
            </w:r>
            <w:r>
              <w:rPr>
                <w:rFonts w:ascii="Times New Roman" w:eastAsia="仿宋_GB2312" w:hAnsi="Times New Roman" w:cs="Times New Roman"/>
                <w:color w:val="000000" w:themeColor="text1"/>
                <w:kern w:val="0"/>
                <w:sz w:val="22"/>
              </w:rPr>
              <w:t>个；</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22.</w:t>
            </w:r>
            <w:r>
              <w:rPr>
                <w:rFonts w:ascii="Times New Roman" w:eastAsia="仿宋_GB2312" w:hAnsi="Times New Roman" w:cs="Times New Roman"/>
                <w:color w:val="000000" w:themeColor="text1"/>
                <w:kern w:val="0"/>
                <w:sz w:val="22"/>
              </w:rPr>
              <w:t>管体腐蚀成像检测仪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23.</w:t>
            </w:r>
            <w:r>
              <w:rPr>
                <w:rFonts w:ascii="Times New Roman" w:eastAsia="仿宋_GB2312" w:hAnsi="Times New Roman" w:cs="Times New Roman"/>
                <w:color w:val="000000" w:themeColor="text1"/>
                <w:kern w:val="0"/>
                <w:sz w:val="22"/>
              </w:rPr>
              <w:t>外壁漏磁检测仪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（以上</w:t>
            </w:r>
            <w:r>
              <w:rPr>
                <w:rFonts w:ascii="Times New Roman" w:eastAsia="仿宋_GB2312" w:hAnsi="Times New Roman" w:cs="Times New Roman"/>
                <w:color w:val="000000" w:themeColor="text1"/>
                <w:kern w:val="0"/>
                <w:sz w:val="22"/>
              </w:rPr>
              <w:t>19-23</w:t>
            </w:r>
            <w:r>
              <w:rPr>
                <w:rFonts w:ascii="Times New Roman" w:eastAsia="仿宋_GB2312" w:hAnsi="Times New Roman" w:cs="Times New Roman"/>
                <w:color w:val="000000" w:themeColor="text1"/>
                <w:kern w:val="0"/>
                <w:sz w:val="22"/>
              </w:rPr>
              <w:t>项</w:t>
            </w:r>
            <w:proofErr w:type="gramStart"/>
            <w:r>
              <w:rPr>
                <w:rFonts w:ascii="Times New Roman" w:eastAsia="仿宋_GB2312" w:hAnsi="Times New Roman" w:cs="Times New Roman"/>
                <w:color w:val="000000" w:themeColor="text1"/>
                <w:kern w:val="0"/>
                <w:sz w:val="22"/>
              </w:rPr>
              <w:t>为含内检测</w:t>
            </w:r>
            <w:proofErr w:type="gramEnd"/>
            <w:r>
              <w:rPr>
                <w:rFonts w:ascii="Times New Roman" w:eastAsia="仿宋_GB2312" w:hAnsi="Times New Roman" w:cs="Times New Roman"/>
                <w:color w:val="000000" w:themeColor="text1"/>
                <w:kern w:val="0"/>
                <w:sz w:val="22"/>
              </w:rPr>
              <w:t>时还应当按限定范围配置的设备）</w:t>
            </w:r>
          </w:p>
        </w:tc>
      </w:tr>
      <w:tr w:rsidR="000B4591">
        <w:trPr>
          <w:gridAfter w:val="1"/>
          <w:wAfter w:w="3570" w:type="dxa"/>
          <w:trHeight w:val="5519"/>
        </w:trPr>
        <w:tc>
          <w:tcPr>
            <w:tcW w:w="421"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color w:val="000000" w:themeColor="text1"/>
                <w:kern w:val="0"/>
                <w:sz w:val="28"/>
                <w:szCs w:val="28"/>
              </w:rPr>
              <w:lastRenderedPageBreak/>
              <w:t>12</w:t>
            </w:r>
          </w:p>
        </w:tc>
        <w:tc>
          <w:tcPr>
            <w:tcW w:w="567" w:type="dxa"/>
            <w:vMerge/>
            <w:tcBorders>
              <w:left w:val="single" w:sz="4" w:space="0" w:color="000000"/>
              <w:right w:val="single" w:sz="4" w:space="0" w:color="000000"/>
            </w:tcBorders>
            <w:noWrap/>
            <w:vAlign w:val="center"/>
          </w:tcPr>
          <w:p w:rsidR="000B4591" w:rsidRDefault="000B4591">
            <w:pPr>
              <w:snapToGrid w:val="0"/>
              <w:spacing w:line="280" w:lineRule="exact"/>
              <w:rPr>
                <w:rFonts w:ascii="Times New Roman" w:eastAsia="仿宋_GB2312" w:hAnsi="Times New Roman" w:cs="Times New Roman"/>
                <w:color w:val="000000" w:themeColor="text1"/>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color w:val="000000" w:themeColor="text1"/>
                <w:kern w:val="0"/>
                <w:sz w:val="28"/>
                <w:szCs w:val="28"/>
              </w:rPr>
              <w:t>XII</w:t>
            </w:r>
          </w:p>
        </w:tc>
        <w:tc>
          <w:tcPr>
            <w:tcW w:w="2948"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压力管道检验师</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名；</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压力管道检验员</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名；</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3.Ⅱ</w:t>
            </w:r>
            <w:r>
              <w:rPr>
                <w:rFonts w:ascii="Times New Roman" w:eastAsia="仿宋_GB2312" w:hAnsi="Times New Roman" w:cs="Times New Roman"/>
                <w:color w:val="000000" w:themeColor="text1"/>
                <w:kern w:val="0"/>
                <w:sz w:val="22"/>
              </w:rPr>
              <w:t>级</w:t>
            </w:r>
            <w:r>
              <w:rPr>
                <w:rFonts w:ascii="Times New Roman" w:eastAsia="仿宋_GB2312" w:hAnsi="Times New Roman" w:cs="Times New Roman"/>
                <w:color w:val="000000" w:themeColor="text1"/>
                <w:kern w:val="0"/>
                <w:sz w:val="22"/>
              </w:rPr>
              <w:t>RT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UT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MT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PT</w:t>
            </w:r>
            <w:r>
              <w:rPr>
                <w:rFonts w:ascii="Times New Roman" w:eastAsia="仿宋_GB2312" w:hAnsi="Times New Roman" w:cs="Times New Roman"/>
                <w:color w:val="000000" w:themeColor="text1"/>
                <w:kern w:val="0"/>
                <w:sz w:val="22"/>
              </w:rPr>
              <w:t>无损检测人员各</w:t>
            </w:r>
            <w:r>
              <w:rPr>
                <w:rFonts w:ascii="Times New Roman" w:eastAsia="仿宋_GB2312" w:hAnsi="Times New Roman" w:cs="Times New Roman"/>
                <w:color w:val="000000" w:themeColor="text1"/>
                <w:kern w:val="0"/>
                <w:sz w:val="22"/>
              </w:rPr>
              <w:t>1</w:t>
            </w:r>
            <w:proofErr w:type="gramStart"/>
            <w:r>
              <w:rPr>
                <w:rFonts w:ascii="Times New Roman" w:eastAsia="仿宋_GB2312" w:hAnsi="Times New Roman" w:cs="Times New Roman"/>
                <w:color w:val="000000" w:themeColor="text1"/>
                <w:kern w:val="0"/>
                <w:sz w:val="22"/>
              </w:rPr>
              <w:t>人项</w:t>
            </w:r>
            <w:proofErr w:type="gramEnd"/>
          </w:p>
        </w:tc>
        <w:tc>
          <w:tcPr>
            <w:tcW w:w="4244"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除承压类基本配置外，还应当配置以下或者达到同等要求的设备：</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可燃气体分析设备</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接地电阻测试仪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3.</w:t>
            </w:r>
            <w:r>
              <w:rPr>
                <w:rFonts w:ascii="Times New Roman" w:eastAsia="仿宋_GB2312" w:hAnsi="Times New Roman" w:cs="Times New Roman"/>
                <w:color w:val="000000" w:themeColor="text1"/>
                <w:kern w:val="0"/>
                <w:sz w:val="22"/>
              </w:rPr>
              <w:t>静电阻测量仪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4.</w:t>
            </w:r>
            <w:r>
              <w:rPr>
                <w:rFonts w:ascii="Times New Roman" w:eastAsia="仿宋_GB2312" w:hAnsi="Times New Roman" w:cs="Times New Roman"/>
                <w:color w:val="000000" w:themeColor="text1"/>
                <w:kern w:val="0"/>
                <w:sz w:val="22"/>
              </w:rPr>
              <w:t>埋地管道泄漏检测仪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5.</w:t>
            </w:r>
            <w:r>
              <w:rPr>
                <w:rFonts w:ascii="Times New Roman" w:eastAsia="仿宋_GB2312" w:hAnsi="Times New Roman" w:cs="Times New Roman"/>
                <w:color w:val="000000" w:themeColor="text1"/>
                <w:kern w:val="0"/>
                <w:sz w:val="22"/>
              </w:rPr>
              <w:t>埋地管道防腐层探测检漏仪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6.</w:t>
            </w:r>
            <w:r>
              <w:rPr>
                <w:rFonts w:ascii="Times New Roman" w:eastAsia="仿宋_GB2312" w:hAnsi="Times New Roman" w:cs="Times New Roman"/>
                <w:color w:val="000000" w:themeColor="text1"/>
                <w:kern w:val="0"/>
                <w:sz w:val="22"/>
              </w:rPr>
              <w:t>埋地管道探测定位仪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7.</w:t>
            </w:r>
            <w:r>
              <w:rPr>
                <w:rFonts w:ascii="Times New Roman" w:eastAsia="仿宋_GB2312" w:hAnsi="Times New Roman" w:cs="Times New Roman"/>
                <w:color w:val="000000" w:themeColor="text1"/>
                <w:kern w:val="0"/>
                <w:sz w:val="22"/>
              </w:rPr>
              <w:t>防腐层绝缘电阻测量仪</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8.</w:t>
            </w:r>
            <w:r>
              <w:rPr>
                <w:rFonts w:ascii="Times New Roman" w:eastAsia="仿宋_GB2312" w:hAnsi="Times New Roman" w:cs="Times New Roman"/>
                <w:color w:val="000000" w:themeColor="text1"/>
                <w:kern w:val="0"/>
                <w:sz w:val="22"/>
              </w:rPr>
              <w:t>电火花检测仪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9.</w:t>
            </w:r>
            <w:r>
              <w:rPr>
                <w:rFonts w:ascii="Times New Roman" w:eastAsia="仿宋_GB2312" w:hAnsi="Times New Roman" w:cs="Times New Roman"/>
                <w:color w:val="000000" w:themeColor="text1"/>
                <w:kern w:val="0"/>
                <w:sz w:val="22"/>
              </w:rPr>
              <w:t>涂层测厚仪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10.</w:t>
            </w:r>
            <w:r>
              <w:rPr>
                <w:rFonts w:ascii="Times New Roman" w:eastAsia="仿宋_GB2312" w:hAnsi="Times New Roman" w:cs="Times New Roman"/>
                <w:color w:val="000000" w:themeColor="text1"/>
                <w:kern w:val="0"/>
                <w:sz w:val="22"/>
              </w:rPr>
              <w:t>杂散电流检测仪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11.</w:t>
            </w:r>
            <w:r>
              <w:rPr>
                <w:rFonts w:ascii="Times New Roman" w:eastAsia="仿宋_GB2312" w:hAnsi="Times New Roman" w:cs="Times New Roman"/>
                <w:color w:val="000000" w:themeColor="text1"/>
                <w:kern w:val="0"/>
                <w:sz w:val="22"/>
              </w:rPr>
              <w:t>土壤电阻率测试仪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12.</w:t>
            </w:r>
            <w:r>
              <w:rPr>
                <w:rFonts w:ascii="Times New Roman" w:eastAsia="仿宋_GB2312" w:hAnsi="Times New Roman" w:cs="Times New Roman"/>
                <w:color w:val="000000" w:themeColor="text1"/>
                <w:kern w:val="0"/>
                <w:sz w:val="22"/>
              </w:rPr>
              <w:t>密间隔管地电位检测仪</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13.</w:t>
            </w:r>
            <w:r>
              <w:rPr>
                <w:rFonts w:ascii="Times New Roman" w:eastAsia="仿宋_GB2312" w:hAnsi="Times New Roman" w:cs="Times New Roman"/>
                <w:color w:val="000000" w:themeColor="text1"/>
                <w:kern w:val="0"/>
                <w:sz w:val="22"/>
              </w:rPr>
              <w:t>直流电压梯度检测系统</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套；</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14.</w:t>
            </w:r>
            <w:r>
              <w:rPr>
                <w:rFonts w:ascii="Times New Roman" w:eastAsia="仿宋_GB2312" w:hAnsi="Times New Roman" w:cs="Times New Roman"/>
                <w:color w:val="000000" w:themeColor="text1"/>
                <w:kern w:val="0"/>
                <w:sz w:val="22"/>
              </w:rPr>
              <w:t>硫酸铜参比电极</w:t>
            </w: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台；</w:t>
            </w:r>
          </w:p>
          <w:p w:rsidR="000B4591" w:rsidRDefault="000B4591">
            <w:pPr>
              <w:widowControl/>
              <w:snapToGrid w:val="0"/>
              <w:spacing w:line="280" w:lineRule="exact"/>
              <w:jc w:val="left"/>
              <w:textAlignment w:val="center"/>
              <w:rPr>
                <w:rFonts w:ascii="Times New Roman" w:eastAsia="仿宋_GB2312" w:hAnsi="Times New Roman" w:cs="Times New Roman"/>
                <w:color w:val="000000" w:themeColor="text1"/>
                <w:kern w:val="0"/>
                <w:sz w:val="22"/>
              </w:rPr>
            </w:pPr>
          </w:p>
        </w:tc>
      </w:tr>
      <w:tr w:rsidR="000B4591">
        <w:trPr>
          <w:gridAfter w:val="1"/>
          <w:wAfter w:w="3570" w:type="dxa"/>
          <w:trHeight w:val="1420"/>
        </w:trPr>
        <w:tc>
          <w:tcPr>
            <w:tcW w:w="421"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color w:val="000000" w:themeColor="text1"/>
                <w:kern w:val="0"/>
                <w:sz w:val="28"/>
                <w:szCs w:val="28"/>
              </w:rPr>
              <w:t>13</w:t>
            </w:r>
          </w:p>
        </w:tc>
        <w:tc>
          <w:tcPr>
            <w:tcW w:w="567" w:type="dxa"/>
            <w:vMerge/>
            <w:tcBorders>
              <w:left w:val="single" w:sz="4" w:space="0" w:color="000000"/>
              <w:right w:val="single" w:sz="4" w:space="0" w:color="000000"/>
            </w:tcBorders>
            <w:noWrap/>
            <w:vAlign w:val="center"/>
          </w:tcPr>
          <w:p w:rsidR="000B4591" w:rsidRDefault="000B4591">
            <w:pPr>
              <w:snapToGrid w:val="0"/>
              <w:spacing w:line="280" w:lineRule="exact"/>
              <w:rPr>
                <w:rFonts w:ascii="Times New Roman" w:eastAsia="仿宋_GB2312" w:hAnsi="Times New Roman" w:cs="Times New Roman"/>
                <w:color w:val="000000" w:themeColor="text1"/>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color w:val="000000" w:themeColor="text1"/>
                <w:kern w:val="0"/>
                <w:sz w:val="28"/>
                <w:szCs w:val="28"/>
              </w:rPr>
              <w:t>XIII</w:t>
            </w:r>
          </w:p>
        </w:tc>
        <w:tc>
          <w:tcPr>
            <w:tcW w:w="2948"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客运索道检验师不少于</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名；</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客运索道检验员</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名；</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3.Ⅱ</w:t>
            </w:r>
            <w:r>
              <w:rPr>
                <w:rFonts w:ascii="Times New Roman" w:eastAsia="仿宋_GB2312" w:hAnsi="Times New Roman" w:cs="Times New Roman"/>
                <w:color w:val="000000" w:themeColor="text1"/>
                <w:kern w:val="0"/>
                <w:sz w:val="22"/>
              </w:rPr>
              <w:t>级</w:t>
            </w:r>
            <w:r>
              <w:rPr>
                <w:rFonts w:ascii="Times New Roman" w:eastAsia="仿宋_GB2312" w:hAnsi="Times New Roman" w:cs="Times New Roman"/>
                <w:color w:val="000000" w:themeColor="text1"/>
                <w:kern w:val="0"/>
                <w:sz w:val="22"/>
              </w:rPr>
              <w:t>UT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MT</w:t>
            </w:r>
            <w:r>
              <w:rPr>
                <w:rFonts w:ascii="Times New Roman" w:eastAsia="仿宋_GB2312" w:hAnsi="Times New Roman" w:cs="Times New Roman"/>
                <w:color w:val="000000" w:themeColor="text1"/>
                <w:kern w:val="0"/>
                <w:sz w:val="22"/>
              </w:rPr>
              <w:t>或者</w:t>
            </w:r>
            <w:r>
              <w:rPr>
                <w:rFonts w:ascii="Times New Roman" w:eastAsia="仿宋_GB2312" w:hAnsi="Times New Roman" w:cs="Times New Roman"/>
                <w:color w:val="000000" w:themeColor="text1"/>
                <w:kern w:val="0"/>
                <w:sz w:val="22"/>
              </w:rPr>
              <w:t>PT</w:t>
            </w:r>
            <w:r>
              <w:rPr>
                <w:rFonts w:ascii="Times New Roman" w:eastAsia="仿宋_GB2312" w:hAnsi="Times New Roman" w:cs="Times New Roman"/>
                <w:color w:val="000000" w:themeColor="text1"/>
                <w:kern w:val="0"/>
                <w:sz w:val="22"/>
              </w:rPr>
              <w:t>无损检测人员各</w:t>
            </w:r>
            <w:r>
              <w:rPr>
                <w:rFonts w:ascii="Times New Roman" w:eastAsia="仿宋_GB2312" w:hAnsi="Times New Roman" w:cs="Times New Roman"/>
                <w:color w:val="000000" w:themeColor="text1"/>
                <w:kern w:val="0"/>
                <w:sz w:val="22"/>
              </w:rPr>
              <w:t>1</w:t>
            </w:r>
            <w:proofErr w:type="gramStart"/>
            <w:r>
              <w:rPr>
                <w:rFonts w:ascii="Times New Roman" w:eastAsia="仿宋_GB2312" w:hAnsi="Times New Roman" w:cs="Times New Roman"/>
                <w:color w:val="000000" w:themeColor="text1"/>
                <w:kern w:val="0"/>
                <w:sz w:val="22"/>
              </w:rPr>
              <w:t>人项</w:t>
            </w:r>
            <w:proofErr w:type="gramEnd"/>
          </w:p>
        </w:tc>
        <w:tc>
          <w:tcPr>
            <w:tcW w:w="4244" w:type="dxa"/>
            <w:tcBorders>
              <w:top w:val="single" w:sz="4" w:space="0" w:color="000000"/>
              <w:left w:val="single" w:sz="4" w:space="0" w:color="000000"/>
              <w:bottom w:val="single" w:sz="4" w:space="0" w:color="000000"/>
              <w:right w:val="single" w:sz="4" w:space="0" w:color="000000"/>
            </w:tcBorders>
            <w:vAlign w:val="center"/>
          </w:tcPr>
          <w:p w:rsidR="000B4591" w:rsidRDefault="000B4591">
            <w:pPr>
              <w:widowControl/>
              <w:snapToGrid w:val="0"/>
              <w:spacing w:line="280" w:lineRule="exact"/>
              <w:textAlignment w:val="center"/>
              <w:rPr>
                <w:rFonts w:ascii="Times New Roman" w:eastAsia="仿宋_GB2312" w:hAnsi="Times New Roman" w:cs="Times New Roman"/>
                <w:color w:val="000000" w:themeColor="text1"/>
                <w:kern w:val="0"/>
                <w:sz w:val="22"/>
                <w:szCs w:val="21"/>
              </w:rPr>
            </w:pP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除机电类基本配置（其中</w:t>
            </w:r>
            <w:r>
              <w:rPr>
                <w:rFonts w:ascii="Times New Roman" w:eastAsia="仿宋_GB2312" w:hAnsi="Times New Roman" w:cs="Times New Roman"/>
                <w:color w:val="000000" w:themeColor="text1"/>
                <w:kern w:val="0"/>
                <w:sz w:val="22"/>
                <w:szCs w:val="21"/>
              </w:rPr>
              <w:t>Ⅰ</w:t>
            </w:r>
            <w:r>
              <w:rPr>
                <w:rFonts w:ascii="Times New Roman" w:eastAsia="仿宋_GB2312" w:hAnsi="Times New Roman" w:cs="Times New Roman"/>
                <w:color w:val="000000" w:themeColor="text1"/>
                <w:kern w:val="0"/>
                <w:sz w:val="22"/>
                <w:szCs w:val="21"/>
              </w:rPr>
              <w:t>类检验设备各不少于</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t>Ⅱ</w:t>
            </w:r>
            <w:r>
              <w:rPr>
                <w:rFonts w:ascii="Times New Roman" w:eastAsia="仿宋_GB2312" w:hAnsi="Times New Roman" w:cs="Times New Roman"/>
                <w:color w:val="000000" w:themeColor="text1"/>
                <w:kern w:val="0"/>
                <w:sz w:val="22"/>
                <w:szCs w:val="21"/>
              </w:rPr>
              <w:t>类检验设备各不少于</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台）外，还应当置：</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倾角仪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拉力计</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p>
          <w:p w:rsidR="000B4591" w:rsidRDefault="000B4591">
            <w:pPr>
              <w:widowControl/>
              <w:snapToGrid w:val="0"/>
              <w:spacing w:line="280" w:lineRule="exact"/>
              <w:textAlignment w:val="center"/>
              <w:rPr>
                <w:rFonts w:ascii="Times New Roman" w:eastAsia="仿宋_GB2312" w:hAnsi="Times New Roman" w:cs="Times New Roman"/>
                <w:color w:val="000000" w:themeColor="text1"/>
                <w:kern w:val="0"/>
                <w:sz w:val="22"/>
              </w:rPr>
            </w:pPr>
          </w:p>
        </w:tc>
      </w:tr>
      <w:tr w:rsidR="000B4591">
        <w:trPr>
          <w:gridAfter w:val="1"/>
          <w:wAfter w:w="3570" w:type="dxa"/>
          <w:trHeight w:val="2686"/>
        </w:trPr>
        <w:tc>
          <w:tcPr>
            <w:tcW w:w="421" w:type="dxa"/>
            <w:tcBorders>
              <w:top w:val="single" w:sz="4" w:space="0" w:color="000000"/>
              <w:left w:val="single" w:sz="4" w:space="0" w:color="000000"/>
              <w:bottom w:val="single" w:sz="4" w:space="0" w:color="000000"/>
              <w:right w:val="single" w:sz="4" w:space="0" w:color="000000"/>
            </w:tcBorders>
            <w:noWrap/>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color w:val="000000" w:themeColor="text1"/>
                <w:kern w:val="0"/>
                <w:sz w:val="28"/>
                <w:szCs w:val="28"/>
              </w:rPr>
              <w:t>14</w:t>
            </w:r>
          </w:p>
        </w:tc>
        <w:tc>
          <w:tcPr>
            <w:tcW w:w="567" w:type="dxa"/>
            <w:vMerge/>
            <w:tcBorders>
              <w:left w:val="single" w:sz="4" w:space="0" w:color="000000"/>
              <w:bottom w:val="single" w:sz="4" w:space="0" w:color="000000"/>
              <w:right w:val="single" w:sz="4" w:space="0" w:color="000000"/>
            </w:tcBorders>
            <w:noWrap/>
            <w:vAlign w:val="center"/>
          </w:tcPr>
          <w:p w:rsidR="000B4591" w:rsidRDefault="000B4591">
            <w:pPr>
              <w:snapToGrid w:val="0"/>
              <w:spacing w:line="280" w:lineRule="exact"/>
              <w:rPr>
                <w:rFonts w:ascii="Times New Roman" w:eastAsia="仿宋_GB2312" w:hAnsi="Times New Roman" w:cs="Times New Roman"/>
                <w:color w:val="000000" w:themeColor="text1"/>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jc w:val="center"/>
              <w:textAlignment w:val="center"/>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color w:val="000000" w:themeColor="text1"/>
                <w:kern w:val="0"/>
                <w:sz w:val="28"/>
                <w:szCs w:val="28"/>
              </w:rPr>
              <w:t>XIV</w:t>
            </w:r>
          </w:p>
        </w:tc>
        <w:tc>
          <w:tcPr>
            <w:tcW w:w="2948"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1.</w:t>
            </w:r>
            <w:r>
              <w:rPr>
                <w:rFonts w:ascii="Times New Roman" w:eastAsia="仿宋_GB2312" w:hAnsi="Times New Roman" w:cs="Times New Roman"/>
                <w:color w:val="000000" w:themeColor="text1"/>
                <w:kern w:val="0"/>
                <w:sz w:val="22"/>
              </w:rPr>
              <w:t>大型游乐设施检验师不少于</w:t>
            </w: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名；</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2.</w:t>
            </w:r>
            <w:r>
              <w:rPr>
                <w:rFonts w:ascii="Times New Roman" w:eastAsia="仿宋_GB2312" w:hAnsi="Times New Roman" w:cs="Times New Roman"/>
                <w:color w:val="000000" w:themeColor="text1"/>
                <w:kern w:val="0"/>
                <w:sz w:val="22"/>
              </w:rPr>
              <w:t>大型游乐设施检验员</w:t>
            </w:r>
            <w:r>
              <w:rPr>
                <w:rFonts w:ascii="Times New Roman" w:eastAsia="仿宋_GB2312" w:hAnsi="Times New Roman" w:cs="Times New Roman"/>
                <w:color w:val="000000" w:themeColor="text1"/>
                <w:kern w:val="0"/>
                <w:sz w:val="22"/>
              </w:rPr>
              <w:t>4</w:t>
            </w:r>
            <w:r>
              <w:rPr>
                <w:rFonts w:ascii="Times New Roman" w:eastAsia="仿宋_GB2312" w:hAnsi="Times New Roman" w:cs="Times New Roman"/>
                <w:color w:val="000000" w:themeColor="text1"/>
                <w:kern w:val="0"/>
                <w:sz w:val="22"/>
              </w:rPr>
              <w:t>名；</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rPr>
              <w:t>3.Ⅱ</w:t>
            </w:r>
            <w:r>
              <w:rPr>
                <w:rFonts w:ascii="Times New Roman" w:eastAsia="仿宋_GB2312" w:hAnsi="Times New Roman" w:cs="Times New Roman"/>
                <w:color w:val="000000" w:themeColor="text1"/>
                <w:kern w:val="0"/>
                <w:sz w:val="22"/>
              </w:rPr>
              <w:t>级</w:t>
            </w:r>
            <w:r>
              <w:rPr>
                <w:rFonts w:ascii="Times New Roman" w:eastAsia="仿宋_GB2312" w:hAnsi="Times New Roman" w:cs="Times New Roman"/>
                <w:color w:val="000000" w:themeColor="text1"/>
                <w:kern w:val="0"/>
                <w:sz w:val="22"/>
              </w:rPr>
              <w:t>UT</w:t>
            </w:r>
            <w:r>
              <w:rPr>
                <w:rFonts w:ascii="Times New Roman" w:eastAsia="仿宋_GB2312" w:hAnsi="Times New Roman" w:cs="Times New Roman"/>
                <w:color w:val="000000" w:themeColor="text1"/>
                <w:kern w:val="0"/>
                <w:sz w:val="22"/>
              </w:rPr>
              <w:t>、</w:t>
            </w:r>
            <w:r>
              <w:rPr>
                <w:rFonts w:ascii="Times New Roman" w:eastAsia="仿宋_GB2312" w:hAnsi="Times New Roman" w:cs="Times New Roman"/>
                <w:color w:val="000000" w:themeColor="text1"/>
                <w:kern w:val="0"/>
                <w:sz w:val="22"/>
              </w:rPr>
              <w:t>MT</w:t>
            </w:r>
            <w:r>
              <w:rPr>
                <w:rFonts w:ascii="Times New Roman" w:eastAsia="仿宋_GB2312" w:hAnsi="Times New Roman" w:cs="Times New Roman"/>
                <w:color w:val="000000" w:themeColor="text1"/>
                <w:kern w:val="0"/>
                <w:sz w:val="22"/>
              </w:rPr>
              <w:t>或者</w:t>
            </w:r>
            <w:r>
              <w:rPr>
                <w:rFonts w:ascii="Times New Roman" w:eastAsia="仿宋_GB2312" w:hAnsi="Times New Roman" w:cs="Times New Roman"/>
                <w:color w:val="000000" w:themeColor="text1"/>
                <w:kern w:val="0"/>
                <w:sz w:val="22"/>
              </w:rPr>
              <w:t>PT</w:t>
            </w:r>
            <w:r>
              <w:rPr>
                <w:rFonts w:ascii="Times New Roman" w:eastAsia="仿宋_GB2312" w:hAnsi="Times New Roman" w:cs="Times New Roman"/>
                <w:color w:val="000000" w:themeColor="text1"/>
                <w:kern w:val="0"/>
                <w:sz w:val="22"/>
              </w:rPr>
              <w:t>无损检测人员各</w:t>
            </w:r>
            <w:r>
              <w:rPr>
                <w:rFonts w:ascii="Times New Roman" w:eastAsia="仿宋_GB2312" w:hAnsi="Times New Roman" w:cs="Times New Roman"/>
                <w:color w:val="000000" w:themeColor="text1"/>
                <w:kern w:val="0"/>
                <w:sz w:val="22"/>
              </w:rPr>
              <w:t>1</w:t>
            </w:r>
            <w:proofErr w:type="gramStart"/>
            <w:r>
              <w:rPr>
                <w:rFonts w:ascii="Times New Roman" w:eastAsia="仿宋_GB2312" w:hAnsi="Times New Roman" w:cs="Times New Roman"/>
                <w:color w:val="000000" w:themeColor="text1"/>
                <w:kern w:val="0"/>
                <w:sz w:val="22"/>
              </w:rPr>
              <w:t>人项</w:t>
            </w:r>
            <w:proofErr w:type="gramEnd"/>
          </w:p>
        </w:tc>
        <w:tc>
          <w:tcPr>
            <w:tcW w:w="4244" w:type="dxa"/>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除机电类基本配置（其中</w:t>
            </w:r>
            <w:r>
              <w:rPr>
                <w:rFonts w:ascii="Times New Roman" w:eastAsia="仿宋_GB2312" w:hAnsi="Times New Roman" w:cs="Times New Roman"/>
                <w:color w:val="000000" w:themeColor="text1"/>
                <w:kern w:val="0"/>
                <w:sz w:val="22"/>
                <w:szCs w:val="21"/>
              </w:rPr>
              <w:t>Ⅰ</w:t>
            </w:r>
            <w:r>
              <w:rPr>
                <w:rFonts w:ascii="Times New Roman" w:eastAsia="仿宋_GB2312" w:hAnsi="Times New Roman" w:cs="Times New Roman"/>
                <w:color w:val="000000" w:themeColor="text1"/>
                <w:kern w:val="0"/>
                <w:sz w:val="22"/>
                <w:szCs w:val="21"/>
              </w:rPr>
              <w:t>类检验设备各不少于</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r>
              <w:rPr>
                <w:rFonts w:ascii="Times New Roman" w:eastAsia="仿宋_GB2312" w:hAnsi="Times New Roman" w:cs="Times New Roman"/>
                <w:color w:val="000000" w:themeColor="text1"/>
                <w:kern w:val="0"/>
                <w:sz w:val="22"/>
                <w:szCs w:val="21"/>
              </w:rPr>
              <w:t>Ⅱ</w:t>
            </w:r>
            <w:r>
              <w:rPr>
                <w:rFonts w:ascii="Times New Roman" w:eastAsia="仿宋_GB2312" w:hAnsi="Times New Roman" w:cs="Times New Roman"/>
                <w:color w:val="000000" w:themeColor="text1"/>
                <w:kern w:val="0"/>
                <w:sz w:val="22"/>
                <w:szCs w:val="21"/>
              </w:rPr>
              <w:t>类检验设备各不少于</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台）外，还应当置：</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角度、坡度测量仪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2.</w:t>
            </w:r>
            <w:r>
              <w:rPr>
                <w:rFonts w:ascii="Times New Roman" w:eastAsia="仿宋_GB2312" w:hAnsi="Times New Roman" w:cs="Times New Roman"/>
                <w:color w:val="000000" w:themeColor="text1"/>
                <w:kern w:val="0"/>
                <w:sz w:val="22"/>
                <w:szCs w:val="21"/>
              </w:rPr>
              <w:t>涂层测厚仪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3.</w:t>
            </w:r>
            <w:r>
              <w:rPr>
                <w:rFonts w:ascii="Times New Roman" w:eastAsia="仿宋_GB2312" w:hAnsi="Times New Roman" w:cs="Times New Roman"/>
                <w:color w:val="000000" w:themeColor="text1"/>
                <w:kern w:val="0"/>
                <w:sz w:val="22"/>
                <w:szCs w:val="21"/>
              </w:rPr>
              <w:t>风速仪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p>
          <w:p w:rsidR="000B4591" w:rsidRDefault="004341E7">
            <w:pPr>
              <w:widowControl/>
              <w:snapToGrid w:val="0"/>
              <w:spacing w:line="280" w:lineRule="exact"/>
              <w:jc w:val="left"/>
              <w:textAlignment w:val="center"/>
              <w:rPr>
                <w:rFonts w:ascii="Times New Roman" w:eastAsia="仿宋_GB2312" w:hAnsi="Times New Roman" w:cs="Times New Roman"/>
                <w:color w:val="000000" w:themeColor="text1"/>
                <w:kern w:val="0"/>
                <w:sz w:val="22"/>
                <w:szCs w:val="21"/>
              </w:rPr>
            </w:pPr>
            <w:r>
              <w:rPr>
                <w:rFonts w:ascii="Times New Roman" w:eastAsia="仿宋_GB2312" w:hAnsi="Times New Roman" w:cs="Times New Roman"/>
                <w:color w:val="000000" w:themeColor="text1"/>
                <w:kern w:val="0"/>
                <w:sz w:val="22"/>
                <w:szCs w:val="21"/>
              </w:rPr>
              <w:t>4.</w:t>
            </w:r>
            <w:r>
              <w:rPr>
                <w:rFonts w:ascii="Times New Roman" w:eastAsia="仿宋_GB2312" w:hAnsi="Times New Roman" w:cs="Times New Roman"/>
                <w:color w:val="000000" w:themeColor="text1"/>
                <w:kern w:val="0"/>
                <w:sz w:val="22"/>
                <w:szCs w:val="21"/>
              </w:rPr>
              <w:t>动、静态应变测试仪</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p>
          <w:p w:rsidR="000B4591" w:rsidRDefault="004341E7">
            <w:pPr>
              <w:widowControl/>
              <w:snapToGrid w:val="0"/>
              <w:spacing w:line="280" w:lineRule="exact"/>
              <w:textAlignment w:val="center"/>
              <w:rPr>
                <w:rFonts w:ascii="Times New Roman" w:eastAsia="仿宋_GB2312" w:hAnsi="Times New Roman" w:cs="Times New Roman"/>
                <w:color w:val="000000" w:themeColor="text1"/>
                <w:kern w:val="0"/>
                <w:sz w:val="22"/>
              </w:rPr>
            </w:pPr>
            <w:r>
              <w:rPr>
                <w:rFonts w:ascii="Times New Roman" w:eastAsia="仿宋_GB2312" w:hAnsi="Times New Roman" w:cs="Times New Roman"/>
                <w:color w:val="000000" w:themeColor="text1"/>
                <w:kern w:val="0"/>
                <w:sz w:val="22"/>
                <w:szCs w:val="21"/>
              </w:rPr>
              <w:t>5.</w:t>
            </w:r>
            <w:r>
              <w:rPr>
                <w:rFonts w:ascii="Times New Roman" w:eastAsia="仿宋_GB2312" w:hAnsi="Times New Roman" w:cs="Times New Roman"/>
                <w:color w:val="000000" w:themeColor="text1"/>
                <w:kern w:val="0"/>
                <w:sz w:val="22"/>
                <w:szCs w:val="21"/>
              </w:rPr>
              <w:t>硬度计</w:t>
            </w:r>
            <w:r>
              <w:rPr>
                <w:rFonts w:ascii="Times New Roman" w:eastAsia="仿宋_GB2312" w:hAnsi="Times New Roman" w:cs="Times New Roman"/>
                <w:color w:val="000000" w:themeColor="text1"/>
                <w:kern w:val="0"/>
                <w:sz w:val="22"/>
                <w:szCs w:val="21"/>
              </w:rPr>
              <w:t>1</w:t>
            </w:r>
            <w:r>
              <w:rPr>
                <w:rFonts w:ascii="Times New Roman" w:eastAsia="仿宋_GB2312" w:hAnsi="Times New Roman" w:cs="Times New Roman"/>
                <w:color w:val="000000" w:themeColor="text1"/>
                <w:kern w:val="0"/>
                <w:sz w:val="22"/>
                <w:szCs w:val="21"/>
              </w:rPr>
              <w:t>台</w:t>
            </w:r>
          </w:p>
        </w:tc>
      </w:tr>
      <w:tr w:rsidR="000B4591">
        <w:trPr>
          <w:gridAfter w:val="1"/>
          <w:wAfter w:w="3570" w:type="dxa"/>
          <w:trHeight w:val="1600"/>
        </w:trPr>
        <w:tc>
          <w:tcPr>
            <w:tcW w:w="9030" w:type="dxa"/>
            <w:gridSpan w:val="5"/>
            <w:tcBorders>
              <w:top w:val="single" w:sz="4" w:space="0" w:color="000000"/>
              <w:left w:val="single" w:sz="4" w:space="0" w:color="000000"/>
              <w:bottom w:val="single" w:sz="4" w:space="0" w:color="000000"/>
              <w:right w:val="single" w:sz="4" w:space="0" w:color="000000"/>
            </w:tcBorders>
            <w:vAlign w:val="center"/>
          </w:tcPr>
          <w:p w:rsidR="000B4591" w:rsidRDefault="004341E7">
            <w:pPr>
              <w:widowControl/>
              <w:snapToGrid w:val="0"/>
              <w:spacing w:line="280" w:lineRule="exact"/>
              <w:textAlignment w:val="center"/>
              <w:rPr>
                <w:rStyle w:val="font41"/>
                <w:rFonts w:ascii="Times New Roman" w:hAnsi="Times New Roman" w:cs="Times New Roman" w:hint="default"/>
                <w:color w:val="000000" w:themeColor="text1"/>
              </w:rPr>
            </w:pPr>
            <w:r>
              <w:rPr>
                <w:rStyle w:val="font41"/>
                <w:rFonts w:ascii="Times New Roman" w:hAnsi="Times New Roman" w:cs="Times New Roman" w:hint="default"/>
                <w:color w:val="000000" w:themeColor="text1"/>
              </w:rPr>
              <w:t>注</w:t>
            </w:r>
            <w:r>
              <w:rPr>
                <w:rStyle w:val="font41"/>
                <w:rFonts w:ascii="Times New Roman" w:hAnsi="Times New Roman" w:cs="Times New Roman" w:hint="default"/>
                <w:color w:val="000000" w:themeColor="text1"/>
              </w:rPr>
              <w:t>D-1</w:t>
            </w:r>
            <w:r>
              <w:rPr>
                <w:rStyle w:val="font41"/>
                <w:rFonts w:ascii="Times New Roman" w:hAnsi="Times New Roman" w:cs="Times New Roman" w:hint="default"/>
                <w:color w:val="000000" w:themeColor="text1"/>
              </w:rPr>
              <w:t>：承压类基本配置包括测厚仪</w:t>
            </w:r>
            <w:r>
              <w:rPr>
                <w:rStyle w:val="font41"/>
                <w:rFonts w:ascii="Times New Roman" w:hAnsi="Times New Roman" w:cs="Times New Roman" w:hint="default"/>
                <w:color w:val="000000" w:themeColor="text1"/>
              </w:rPr>
              <w:t>4</w:t>
            </w:r>
            <w:r>
              <w:rPr>
                <w:rStyle w:val="font41"/>
                <w:rFonts w:ascii="Times New Roman" w:hAnsi="Times New Roman" w:cs="Times New Roman" w:hint="default"/>
                <w:color w:val="000000" w:themeColor="text1"/>
              </w:rPr>
              <w:t>台、光谱仪</w:t>
            </w:r>
            <w:r>
              <w:rPr>
                <w:rStyle w:val="font41"/>
                <w:rFonts w:ascii="Times New Roman" w:hAnsi="Times New Roman" w:cs="Times New Roman" w:hint="default"/>
                <w:color w:val="000000" w:themeColor="text1"/>
              </w:rPr>
              <w:t>1</w:t>
            </w:r>
            <w:r>
              <w:rPr>
                <w:rStyle w:val="font41"/>
                <w:rFonts w:ascii="Times New Roman" w:hAnsi="Times New Roman" w:cs="Times New Roman" w:hint="default"/>
                <w:color w:val="000000" w:themeColor="text1"/>
              </w:rPr>
              <w:t>台、视频内窥镜</w:t>
            </w:r>
            <w:r>
              <w:rPr>
                <w:rStyle w:val="font41"/>
                <w:rFonts w:ascii="Times New Roman" w:hAnsi="Times New Roman" w:cs="Times New Roman" w:hint="default"/>
                <w:color w:val="000000" w:themeColor="text1"/>
              </w:rPr>
              <w:t>1</w:t>
            </w:r>
            <w:r>
              <w:rPr>
                <w:rStyle w:val="font41"/>
                <w:rFonts w:ascii="Times New Roman" w:hAnsi="Times New Roman" w:cs="Times New Roman" w:hint="default"/>
                <w:color w:val="000000" w:themeColor="text1"/>
              </w:rPr>
              <w:t>台、便携式硬度计</w:t>
            </w:r>
            <w:r>
              <w:rPr>
                <w:rStyle w:val="font41"/>
                <w:rFonts w:ascii="Times New Roman" w:hAnsi="Times New Roman" w:cs="Times New Roman" w:hint="default"/>
                <w:color w:val="000000" w:themeColor="text1"/>
              </w:rPr>
              <w:t>1</w:t>
            </w:r>
            <w:r>
              <w:rPr>
                <w:rStyle w:val="font41"/>
                <w:rFonts w:ascii="Times New Roman" w:hAnsi="Times New Roman" w:cs="Times New Roman" w:hint="default"/>
                <w:color w:val="000000" w:themeColor="text1"/>
              </w:rPr>
              <w:t>台、便携式金相仪（具有数码图像处理功能）</w:t>
            </w:r>
            <w:r>
              <w:rPr>
                <w:rStyle w:val="font41"/>
                <w:rFonts w:ascii="Times New Roman" w:hAnsi="Times New Roman" w:cs="Times New Roman" w:hint="default"/>
                <w:color w:val="000000" w:themeColor="text1"/>
              </w:rPr>
              <w:t>1</w:t>
            </w:r>
            <w:r>
              <w:rPr>
                <w:rStyle w:val="font41"/>
                <w:rFonts w:ascii="Times New Roman" w:hAnsi="Times New Roman" w:cs="Times New Roman" w:hint="default"/>
                <w:color w:val="000000" w:themeColor="text1"/>
              </w:rPr>
              <w:t>台、射线探伤装置</w:t>
            </w:r>
            <w:r>
              <w:rPr>
                <w:rStyle w:val="font41"/>
                <w:rFonts w:ascii="Times New Roman" w:hAnsi="Times New Roman" w:cs="Times New Roman" w:hint="default"/>
                <w:color w:val="000000" w:themeColor="text1"/>
              </w:rPr>
              <w:t>2</w:t>
            </w:r>
            <w:r>
              <w:rPr>
                <w:rStyle w:val="font41"/>
                <w:rFonts w:ascii="Times New Roman" w:hAnsi="Times New Roman" w:cs="Times New Roman" w:hint="default"/>
                <w:color w:val="000000" w:themeColor="text1"/>
              </w:rPr>
              <w:t>台、数字式超声探伤仪</w:t>
            </w:r>
            <w:r>
              <w:rPr>
                <w:rStyle w:val="font41"/>
                <w:rFonts w:ascii="Times New Roman" w:hAnsi="Times New Roman" w:cs="Times New Roman" w:hint="default"/>
                <w:color w:val="000000" w:themeColor="text1"/>
              </w:rPr>
              <w:t>2</w:t>
            </w:r>
            <w:r>
              <w:rPr>
                <w:rStyle w:val="font41"/>
                <w:rFonts w:ascii="Times New Roman" w:hAnsi="Times New Roman" w:cs="Times New Roman" w:hint="default"/>
                <w:color w:val="000000" w:themeColor="text1"/>
              </w:rPr>
              <w:t>台、磁粉检测仪</w:t>
            </w:r>
            <w:r>
              <w:rPr>
                <w:rStyle w:val="font41"/>
                <w:rFonts w:ascii="Times New Roman" w:hAnsi="Times New Roman" w:cs="Times New Roman" w:hint="default"/>
                <w:color w:val="000000" w:themeColor="text1"/>
              </w:rPr>
              <w:t>2</w:t>
            </w:r>
            <w:r>
              <w:rPr>
                <w:rStyle w:val="font41"/>
                <w:rFonts w:ascii="Times New Roman" w:hAnsi="Times New Roman" w:cs="Times New Roman" w:hint="default"/>
                <w:color w:val="000000" w:themeColor="text1"/>
              </w:rPr>
              <w:t>台，以及满足检验检测及防护要求的观片灯、标准试块、对比试块、报警设备、黑度计等。</w:t>
            </w:r>
            <w:r>
              <w:rPr>
                <w:rStyle w:val="font41"/>
                <w:rFonts w:ascii="Times New Roman" w:hAnsi="Times New Roman" w:cs="Times New Roman" w:hint="default"/>
                <w:color w:val="000000" w:themeColor="text1"/>
              </w:rPr>
              <w:br/>
            </w:r>
            <w:r>
              <w:rPr>
                <w:rStyle w:val="font41"/>
                <w:rFonts w:ascii="Times New Roman" w:hAnsi="Times New Roman" w:cs="Times New Roman" w:hint="default"/>
                <w:color w:val="000000" w:themeColor="text1"/>
              </w:rPr>
              <w:t>注</w:t>
            </w:r>
            <w:r>
              <w:rPr>
                <w:rStyle w:val="font41"/>
                <w:rFonts w:ascii="Times New Roman" w:hAnsi="Times New Roman" w:cs="Times New Roman" w:hint="default"/>
                <w:color w:val="000000" w:themeColor="text1"/>
              </w:rPr>
              <w:t>D-2</w:t>
            </w:r>
            <w:r>
              <w:rPr>
                <w:rStyle w:val="font41"/>
                <w:rFonts w:ascii="Times New Roman" w:hAnsi="Times New Roman" w:cs="Times New Roman" w:hint="default"/>
                <w:color w:val="000000" w:themeColor="text1"/>
              </w:rPr>
              <w:t>：机电类基本配置中的</w:t>
            </w:r>
            <w:r>
              <w:rPr>
                <w:rStyle w:val="font41"/>
                <w:rFonts w:ascii="Times New Roman" w:hAnsi="Times New Roman" w:cs="Times New Roman" w:hint="default"/>
                <w:color w:val="000000" w:themeColor="text1"/>
              </w:rPr>
              <w:t>Ⅰ</w:t>
            </w:r>
            <w:r>
              <w:rPr>
                <w:rStyle w:val="font41"/>
                <w:rFonts w:ascii="Times New Roman" w:hAnsi="Times New Roman" w:cs="Times New Roman" w:hint="default"/>
                <w:color w:val="000000" w:themeColor="text1"/>
              </w:rPr>
              <w:t>类检验设备包括数字万用表、接地电阻测试仪、地缘电阻测量仪、转速表或者速度检测仪、便携式激光测距仪、噪声检测仪、测厚仪等；</w:t>
            </w:r>
            <w:r>
              <w:rPr>
                <w:rStyle w:val="font41"/>
                <w:rFonts w:ascii="Times New Roman" w:hAnsi="Times New Roman" w:cs="Times New Roman" w:hint="default"/>
                <w:color w:val="000000" w:themeColor="text1"/>
              </w:rPr>
              <w:t>Ⅱ</w:t>
            </w:r>
            <w:r>
              <w:rPr>
                <w:rStyle w:val="font41"/>
                <w:rFonts w:ascii="Times New Roman" w:hAnsi="Times New Roman" w:cs="Times New Roman" w:hint="default"/>
                <w:color w:val="000000" w:themeColor="text1"/>
              </w:rPr>
              <w:t>类检验设备包括经纬仪、水准仪、钢丝绳探伤仪、便携式超声波探伤仪、便携式磁粉探伤仪等。</w:t>
            </w:r>
          </w:p>
          <w:p w:rsidR="000B4591" w:rsidRDefault="000B4591">
            <w:pPr>
              <w:widowControl/>
              <w:snapToGrid w:val="0"/>
              <w:spacing w:line="280" w:lineRule="exact"/>
              <w:textAlignment w:val="center"/>
              <w:rPr>
                <w:rFonts w:ascii="Times New Roman" w:hAnsi="Times New Roman" w:cs="Times New Roman"/>
                <w:color w:val="000000" w:themeColor="text1"/>
                <w:sz w:val="22"/>
              </w:rPr>
            </w:pPr>
          </w:p>
        </w:tc>
      </w:tr>
      <w:bookmarkEnd w:id="4"/>
    </w:tbl>
    <w:p w:rsidR="000B4591" w:rsidRDefault="000B4591">
      <w:pPr>
        <w:pStyle w:val="af4"/>
        <w:ind w:firstLineChars="0" w:firstLine="0"/>
        <w:jc w:val="left"/>
        <w:rPr>
          <w:rStyle w:val="9Char"/>
          <w:rFonts w:ascii="Times New Roman" w:hAnsi="Times New Roman"/>
          <w:b w:val="0"/>
          <w:color w:val="000000" w:themeColor="text1"/>
          <w:sz w:val="32"/>
          <w:szCs w:val="32"/>
          <w:lang w:val="en-US"/>
        </w:rPr>
        <w:sectPr w:rsidR="000B4591">
          <w:pgSz w:w="11906" w:h="16838"/>
          <w:pgMar w:top="2098" w:right="1531" w:bottom="2041" w:left="1531" w:header="851" w:footer="992" w:gutter="0"/>
          <w:pgNumType w:fmt="numberInDash"/>
          <w:cols w:space="425"/>
          <w:docGrid w:type="lines" w:linePitch="312"/>
        </w:sectPr>
      </w:pPr>
    </w:p>
    <w:p w:rsidR="000B4591" w:rsidRDefault="004341E7">
      <w:pPr>
        <w:pStyle w:val="af4"/>
        <w:ind w:firstLineChars="0" w:firstLine="0"/>
        <w:jc w:val="left"/>
        <w:rPr>
          <w:rFonts w:ascii="Times New Roman" w:eastAsia="黑体" w:hAnsi="Times New Roman"/>
          <w:color w:val="000000" w:themeColor="text1"/>
          <w:sz w:val="32"/>
          <w:szCs w:val="32"/>
        </w:rPr>
      </w:pPr>
      <w:r>
        <w:rPr>
          <w:rStyle w:val="9Char"/>
          <w:rFonts w:ascii="Times New Roman" w:hAnsi="Times New Roman"/>
          <w:b w:val="0"/>
          <w:color w:val="000000" w:themeColor="text1"/>
          <w:sz w:val="32"/>
          <w:szCs w:val="32"/>
          <w:lang w:val="en-US"/>
        </w:rPr>
        <w:lastRenderedPageBreak/>
        <w:t>附件</w:t>
      </w:r>
      <w:r>
        <w:rPr>
          <w:rStyle w:val="9Char"/>
          <w:rFonts w:ascii="Times New Roman" w:hAnsi="Times New Roman"/>
          <w:b w:val="0"/>
          <w:color w:val="000000" w:themeColor="text1"/>
          <w:sz w:val="32"/>
          <w:szCs w:val="32"/>
          <w:lang w:val="en-US"/>
        </w:rPr>
        <w:t>5</w:t>
      </w:r>
    </w:p>
    <w:p w:rsidR="000B4591" w:rsidRDefault="004341E7">
      <w:pPr>
        <w:pStyle w:val="11"/>
        <w:adjustRightInd w:val="0"/>
        <w:snapToGrid w:val="0"/>
        <w:spacing w:before="0" w:after="0" w:line="400" w:lineRule="exact"/>
        <w:rPr>
          <w:rFonts w:ascii="Times New Roman" w:cs="Times New Roman"/>
          <w:color w:val="000000" w:themeColor="text1"/>
        </w:rPr>
      </w:pPr>
      <w:bookmarkStart w:id="12" w:name="_Toc518217951"/>
      <w:bookmarkStart w:id="13" w:name="_Toc527964105"/>
      <w:r>
        <w:rPr>
          <w:rFonts w:ascii="Times New Roman" w:cs="Times New Roman"/>
          <w:color w:val="000000" w:themeColor="text1"/>
        </w:rPr>
        <w:t>特种设备检验机构质量管理体系要求</w:t>
      </w:r>
      <w:bookmarkEnd w:id="12"/>
      <w:bookmarkEnd w:id="13"/>
    </w:p>
    <w:p w:rsidR="000B4591" w:rsidRDefault="000B4591">
      <w:pPr>
        <w:pStyle w:val="af6"/>
        <w:spacing w:afterLines="0" w:line="400" w:lineRule="exact"/>
        <w:ind w:firstLine="496"/>
        <w:rPr>
          <w:rFonts w:ascii="Times New Roman" w:eastAsia="宋体" w:hAnsi="Times New Roman" w:cs="Times New Roman"/>
          <w:b w:val="0"/>
          <w:color w:val="000000" w:themeColor="text1"/>
          <w:szCs w:val="24"/>
        </w:rPr>
      </w:pPr>
    </w:p>
    <w:p w:rsidR="000B4591" w:rsidRDefault="004341E7">
      <w:pPr>
        <w:pStyle w:val="af6"/>
        <w:spacing w:afterLines="0" w:line="400" w:lineRule="exact"/>
        <w:ind w:firstLine="496"/>
        <w:rPr>
          <w:rFonts w:ascii="Times New Roman" w:hAnsi="Times New Roman" w:cs="Times New Roman"/>
          <w:b w:val="0"/>
          <w:color w:val="000000" w:themeColor="text1"/>
          <w:kern w:val="0"/>
          <w:szCs w:val="24"/>
        </w:rPr>
      </w:pPr>
      <w:r>
        <w:rPr>
          <w:rFonts w:ascii="Times New Roman" w:hAnsi="Times New Roman" w:cs="Times New Roman"/>
          <w:b w:val="0"/>
          <w:color w:val="000000" w:themeColor="text1"/>
          <w:szCs w:val="24"/>
          <w:lang w:val="en-US"/>
        </w:rPr>
        <w:t>1.</w:t>
      </w:r>
      <w:r>
        <w:rPr>
          <w:rFonts w:ascii="Times New Roman" w:hAnsi="Times New Roman" w:cs="Times New Roman"/>
          <w:b w:val="0"/>
          <w:bCs w:val="0"/>
          <w:color w:val="000000" w:themeColor="text1"/>
          <w:szCs w:val="24"/>
        </w:rPr>
        <w:t>一般要求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特种设备检验机构质量管理体系是指特种设备检验机构为使检验过程、服务达到质量要求所进行的全部有计划有组织的监督和控制活动，并且提供相应的证据，确保特种设备使用单位、政府监督管理部门及社会等对其质量的信任。检验机构应当结合承担的检验项目特性和本单位实际情况，按照以下原则建立质量管理体系，并且得到有效实施：</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应当建立、实施、保持并且持续改进质量管理体系，并且与检验活动和自身特点相适应；</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确保独立行使质量管理、质量监督、质量控制的权限；</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符合相关法律、法规、规章和安全技术规范的要求；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覆盖对特种设备检验质量有影响的所有过程、要素和领域；</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(5)</w:t>
      </w:r>
      <w:r>
        <w:rPr>
          <w:rFonts w:ascii="Times New Roman" w:hAnsi="Times New Roman" w:cs="Times New Roman"/>
          <w:color w:val="000000" w:themeColor="text1"/>
          <w:szCs w:val="24"/>
        </w:rPr>
        <w:t>形成文件，并且在检验机构内得到贯彻和执行。</w:t>
      </w:r>
    </w:p>
    <w:p w:rsidR="000B4591" w:rsidRDefault="000B4591">
      <w:pPr>
        <w:pStyle w:val="25"/>
        <w:spacing w:after="0"/>
        <w:ind w:firstLine="420"/>
        <w:rPr>
          <w:rFonts w:ascii="Times New Roman" w:hAnsi="Times New Roman" w:cs="Times New Roman"/>
          <w:b/>
          <w:color w:val="000000" w:themeColor="text1"/>
          <w:szCs w:val="24"/>
        </w:rPr>
      </w:pPr>
    </w:p>
    <w:p w:rsidR="000B4591" w:rsidRDefault="004341E7">
      <w:pPr>
        <w:pStyle w:val="af6"/>
        <w:spacing w:afterLines="0" w:line="400" w:lineRule="exact"/>
        <w:ind w:firstLine="496"/>
        <w:rPr>
          <w:rFonts w:ascii="Times New Roman" w:hAnsi="Times New Roman" w:cs="Times New Roman"/>
          <w:b w:val="0"/>
          <w:color w:val="000000" w:themeColor="text1"/>
          <w:szCs w:val="24"/>
          <w:lang w:val="en-US"/>
        </w:rPr>
      </w:pPr>
      <w:r>
        <w:rPr>
          <w:rFonts w:ascii="Times New Roman" w:hAnsi="Times New Roman" w:cs="Times New Roman"/>
          <w:b w:val="0"/>
          <w:color w:val="000000" w:themeColor="text1"/>
          <w:szCs w:val="24"/>
          <w:lang w:val="en-US"/>
        </w:rPr>
        <w:t>2.</w:t>
      </w:r>
      <w:r>
        <w:rPr>
          <w:rFonts w:ascii="Times New Roman" w:hAnsi="Times New Roman" w:cs="Times New Roman"/>
          <w:b w:val="0"/>
          <w:color w:val="000000" w:themeColor="text1"/>
          <w:szCs w:val="24"/>
          <w:lang w:val="en-US"/>
        </w:rPr>
        <w:t>质量管理体系</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2.1  </w:t>
      </w:r>
      <w:r>
        <w:rPr>
          <w:rFonts w:ascii="Times New Roman" w:hAnsi="Times New Roman" w:cs="Times New Roman"/>
          <w:b/>
          <w:color w:val="000000" w:themeColor="text1"/>
          <w:szCs w:val="24"/>
        </w:rPr>
        <w:t>一般要求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质量管理体系文件由以下文件构成：</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质量手册；</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程序文件或（和）管理制度；</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作业指导书；</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记录表格；</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(5)</w:t>
      </w:r>
      <w:r>
        <w:rPr>
          <w:rFonts w:ascii="Times New Roman" w:hAnsi="Times New Roman" w:cs="Times New Roman"/>
          <w:color w:val="000000" w:themeColor="text1"/>
          <w:szCs w:val="24"/>
        </w:rPr>
        <w:t>与检验有关的法律、法规、规章、安全技术规范及相关标准、政府文函等外来文件。</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2.2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质量手册</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质量手册应当包括以下内容：</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质量方针；</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质量目标；</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适用范围；</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机构概况；</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(5)</w:t>
      </w:r>
      <w:r>
        <w:rPr>
          <w:rFonts w:ascii="Times New Roman" w:hAnsi="Times New Roman" w:cs="Times New Roman"/>
          <w:color w:val="000000" w:themeColor="text1"/>
          <w:szCs w:val="24"/>
        </w:rPr>
        <w:t>行政管理和质量管理的组织结构、职责和隶属关系描述；</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(6)</w:t>
      </w:r>
      <w:r>
        <w:rPr>
          <w:rFonts w:ascii="Times New Roman" w:hAnsi="Times New Roman" w:cs="Times New Roman"/>
          <w:color w:val="000000" w:themeColor="text1"/>
          <w:szCs w:val="24"/>
        </w:rPr>
        <w:t>对检验工作质量有影响的相关岗位的职责和权限；</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(7)</w:t>
      </w:r>
      <w:r>
        <w:rPr>
          <w:rFonts w:ascii="Times New Roman" w:hAnsi="Times New Roman" w:cs="Times New Roman"/>
          <w:color w:val="000000" w:themeColor="text1"/>
          <w:szCs w:val="24"/>
        </w:rPr>
        <w:t>各质量要素及其相互关系的原则性描述；</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(8)</w:t>
      </w:r>
      <w:r>
        <w:rPr>
          <w:rFonts w:ascii="Times New Roman" w:hAnsi="Times New Roman" w:cs="Times New Roman"/>
          <w:color w:val="000000" w:themeColor="text1"/>
          <w:szCs w:val="24"/>
        </w:rPr>
        <w:t>支持性文件；</w:t>
      </w:r>
    </w:p>
    <w:p w:rsidR="000B4591" w:rsidRDefault="004341E7">
      <w:pPr>
        <w:pStyle w:val="53"/>
        <w:spacing w:before="0" w:after="0"/>
        <w:ind w:firstLine="422"/>
        <w:rPr>
          <w:rFonts w:ascii="Times New Roman" w:hAnsi="Times New Roman" w:cs="Times New Roman"/>
          <w:b/>
          <w:color w:val="000000" w:themeColor="text1"/>
          <w:szCs w:val="24"/>
          <w:lang w:val="en-US"/>
        </w:rPr>
      </w:pPr>
      <w:r>
        <w:rPr>
          <w:rFonts w:ascii="Times New Roman" w:eastAsia="黑体" w:hAnsi="Times New Roman" w:cs="Times New Roman"/>
          <w:b/>
          <w:color w:val="000000" w:themeColor="text1"/>
          <w:szCs w:val="24"/>
          <w:lang w:val="en-US"/>
        </w:rPr>
        <w:t>2.3</w:t>
      </w:r>
      <w:r>
        <w:rPr>
          <w:rFonts w:ascii="Times New Roman" w:hAnsi="Times New Roman" w:cs="Times New Roman"/>
          <w:b/>
          <w:color w:val="000000" w:themeColor="text1"/>
          <w:szCs w:val="24"/>
          <w:lang w:val="en-US"/>
        </w:rPr>
        <w:t xml:space="preserve">  </w:t>
      </w:r>
      <w:r>
        <w:rPr>
          <w:rFonts w:ascii="Times New Roman" w:hAnsi="Times New Roman" w:cs="Times New Roman"/>
          <w:b/>
          <w:color w:val="000000" w:themeColor="text1"/>
          <w:szCs w:val="24"/>
        </w:rPr>
        <w:t>程序文件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程序文件是对各质量要素的具体描述，其种类和内容应当满足质量管理和控制的需要。</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lang w:val="en-US"/>
        </w:rPr>
        <w:t xml:space="preserve">2.4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作业指导书</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作业指导书是对检验过程及相关质量活动的具体描述，通常包括检验细则或者工艺、检验设备操作规程、检验设备内部校准规程、安全措施、应急措施等，其种类和内容应当满足检验工作开展的需要。</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检验机构应当依据有关法律、法规、规章、安全技术规范和相关标准结合特种设备的种类、类别、品种、结构形式、参数以及使用情况等制定检验作业指导书；有检验方案要求的，应当制定检验方案。</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lang w:val="en-US"/>
        </w:rPr>
        <w:t xml:space="preserve">2.5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文件控制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应当建立和实施文件控制程序，并且达到如下要求：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明确受控文件的类别；</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对文件的编制和审批进行控制；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明确文件的标识要求</w:t>
      </w:r>
      <w:r>
        <w:rPr>
          <w:rFonts w:ascii="Times New Roman" w:hAnsi="Times New Roman" w:cs="Times New Roman"/>
          <w:color w:val="000000" w:themeColor="text1"/>
          <w:szCs w:val="24"/>
        </w:rPr>
        <w:t>，对文件进行唯一性标识；</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明确文件的发放范围，对发放过程进行控制；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(5)</w:t>
      </w:r>
      <w:r>
        <w:rPr>
          <w:rFonts w:ascii="Times New Roman" w:hAnsi="Times New Roman" w:cs="Times New Roman"/>
          <w:color w:val="000000" w:themeColor="text1"/>
          <w:szCs w:val="24"/>
        </w:rPr>
        <w:t>明确文件归档和保管；</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(6)</w:t>
      </w:r>
      <w:r>
        <w:rPr>
          <w:rFonts w:ascii="Times New Roman" w:hAnsi="Times New Roman" w:cs="Times New Roman"/>
          <w:color w:val="000000" w:themeColor="text1"/>
          <w:szCs w:val="24"/>
        </w:rPr>
        <w:t>定期和不定期地对文件进行评审；</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(7)</w:t>
      </w:r>
      <w:r>
        <w:rPr>
          <w:rFonts w:ascii="Times New Roman" w:hAnsi="Times New Roman" w:cs="Times New Roman"/>
          <w:color w:val="000000" w:themeColor="text1"/>
          <w:szCs w:val="24"/>
        </w:rPr>
        <w:t>对文件更改进行控制；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(8)</w:t>
      </w:r>
      <w:r>
        <w:rPr>
          <w:rFonts w:ascii="Times New Roman" w:hAnsi="Times New Roman" w:cs="Times New Roman"/>
          <w:color w:val="000000" w:themeColor="text1"/>
          <w:szCs w:val="24"/>
        </w:rPr>
        <w:t>对作废文件进行回收，明确作废文件的处置方式；</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(9)</w:t>
      </w:r>
      <w:r>
        <w:rPr>
          <w:rFonts w:ascii="Times New Roman" w:hAnsi="Times New Roman" w:cs="Times New Roman"/>
          <w:color w:val="000000" w:themeColor="text1"/>
          <w:szCs w:val="24"/>
        </w:rPr>
        <w:t>明确外来文件收集、标识、发放、保管、回收的规定。</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文件可以任何形式的媒介呈现。</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2.6  </w:t>
      </w:r>
      <w:r>
        <w:rPr>
          <w:rFonts w:ascii="Times New Roman" w:hAnsi="Times New Roman" w:cs="Times New Roman"/>
          <w:b/>
          <w:color w:val="000000" w:themeColor="text1"/>
          <w:szCs w:val="24"/>
        </w:rPr>
        <w:t>记录（信息）控制程序</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应当建立和实施记录（信息）控制程序，对质量管理体系建立及实施过程、检验过程中形成记录（信息）进行控制。</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2.6.1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记录</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2.6.1.1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一般要求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记录应当形成规定格式，并且数据满足质量管理体系实施的需要；</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收集的数据应当齐全、完整、准确、规范；</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(3)</w:t>
      </w:r>
      <w:r>
        <w:rPr>
          <w:rFonts w:ascii="Times New Roman" w:hAnsi="Times New Roman" w:cs="Times New Roman"/>
          <w:color w:val="000000" w:themeColor="text1"/>
          <w:szCs w:val="24"/>
        </w:rPr>
        <w:t>记录填写应当齐全、清晰、规范；</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记录应当在质量活动和检验实施的过程即时收集，不得追记；</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(5)</w:t>
      </w:r>
      <w:r>
        <w:rPr>
          <w:rFonts w:ascii="Times New Roman" w:hAnsi="Times New Roman" w:cs="Times New Roman"/>
          <w:color w:val="000000" w:themeColor="text1"/>
          <w:szCs w:val="24"/>
        </w:rPr>
        <w:t>明确记录标识、收集、存档、保存期限和处置的规定；</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(6)</w:t>
      </w:r>
      <w:r>
        <w:rPr>
          <w:rFonts w:ascii="Times New Roman" w:hAnsi="Times New Roman" w:cs="Times New Roman"/>
          <w:color w:val="000000" w:themeColor="text1"/>
          <w:szCs w:val="24"/>
        </w:rPr>
        <w:t>使用法定计量单位，定量、定位准确，定性正确，表达无歧义。</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2.6.1.2  </w:t>
      </w:r>
      <w:r>
        <w:rPr>
          <w:rFonts w:ascii="Times New Roman" w:hAnsi="Times New Roman" w:cs="Times New Roman"/>
          <w:b/>
          <w:color w:val="000000" w:themeColor="text1"/>
          <w:szCs w:val="24"/>
        </w:rPr>
        <w:t>检验记录</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应当满足以下要求：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符合安全技术规范及相关标准的要求，包含足够的数据以保证该检验过程在尽可能接近原条件的情况下能够复现；通常包括抽样人员、检验与检</w:t>
      </w:r>
      <w:r>
        <w:rPr>
          <w:rFonts w:ascii="Times New Roman" w:hAnsi="Times New Roman" w:cs="Times New Roman"/>
          <w:color w:val="000000" w:themeColor="text1"/>
          <w:szCs w:val="24"/>
        </w:rPr>
        <w:t>测人员、校核（审核、复评）人员，被检验设备的标识、技术参数、状态和环境条件，所使用的检验设备标识，检验依据、检验项目及内容、结果及日期，记录编号等；</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更正过程应当可追溯；</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制定填写规定等。</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2.6.2  </w:t>
      </w:r>
      <w:r>
        <w:rPr>
          <w:rFonts w:ascii="Times New Roman" w:hAnsi="Times New Roman" w:cs="Times New Roman"/>
          <w:b/>
          <w:color w:val="000000" w:themeColor="text1"/>
          <w:szCs w:val="24"/>
        </w:rPr>
        <w:t>信息</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信息是指依托信息化管理系统收集的质量管理体系建立及实施、检验过程中的相关数据，除满足本规则</w:t>
      </w:r>
      <w:r>
        <w:rPr>
          <w:rFonts w:ascii="Times New Roman" w:hAnsi="Times New Roman" w:cs="Times New Roman"/>
          <w:color w:val="000000" w:themeColor="text1"/>
          <w:szCs w:val="24"/>
        </w:rPr>
        <w:t>F2.6.1</w:t>
      </w:r>
      <w:r>
        <w:rPr>
          <w:rFonts w:ascii="Times New Roman" w:hAnsi="Times New Roman" w:cs="Times New Roman"/>
          <w:color w:val="000000" w:themeColor="text1"/>
          <w:szCs w:val="24"/>
        </w:rPr>
        <w:t>的有关要求外，还应当满足以下要求：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检验记录采用电子方式的，电子记录能够在检验过程中完成信息记录；</w:t>
      </w:r>
      <w:r>
        <w:rPr>
          <w:rFonts w:ascii="Times New Roman" w:hAnsi="Times New Roman" w:cs="Times New Roman"/>
          <w:color w:val="000000" w:themeColor="text1"/>
          <w:szCs w:val="24"/>
        </w:rPr>
        <w:t xml:space="preserve"> </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信息更改能够自动形成更改记录确保可以追溯到前一个版本或者原始结果，能够保存</w:t>
      </w:r>
      <w:r>
        <w:rPr>
          <w:rFonts w:ascii="Times New Roman" w:hAnsi="Times New Roman" w:cs="Times New Roman"/>
          <w:color w:val="000000" w:themeColor="text1"/>
          <w:szCs w:val="24"/>
        </w:rPr>
        <w:t>原始的以及修改后的信息，包括修改日期、标识修改的内容、修改人员等；</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信息收集、更改、使用和管理的人员，均应取得相应授权。</w:t>
      </w:r>
    </w:p>
    <w:p w:rsidR="000B4591" w:rsidRDefault="000B4591">
      <w:pPr>
        <w:pStyle w:val="53"/>
        <w:spacing w:before="0" w:after="0"/>
        <w:ind w:firstLine="422"/>
        <w:rPr>
          <w:rFonts w:ascii="Times New Roman" w:eastAsia="黑体" w:hAnsi="Times New Roman" w:cs="Times New Roman"/>
          <w:b/>
          <w:color w:val="000000" w:themeColor="text1"/>
          <w:szCs w:val="24"/>
          <w:lang w:val="en-US"/>
        </w:rPr>
      </w:pPr>
    </w:p>
    <w:p w:rsidR="000B4591" w:rsidRDefault="004341E7">
      <w:pPr>
        <w:pStyle w:val="53"/>
        <w:spacing w:before="0" w:after="0"/>
        <w:ind w:firstLine="422"/>
        <w:rPr>
          <w:rFonts w:ascii="Times New Roman" w:eastAsia="黑体" w:hAnsi="Times New Roman" w:cs="Times New Roman"/>
          <w:b/>
          <w:color w:val="000000" w:themeColor="text1"/>
          <w:szCs w:val="24"/>
        </w:rPr>
      </w:pPr>
      <w:r>
        <w:rPr>
          <w:rFonts w:ascii="Times New Roman" w:eastAsia="黑体" w:hAnsi="Times New Roman" w:cs="Times New Roman"/>
          <w:b/>
          <w:color w:val="000000" w:themeColor="text1"/>
          <w:szCs w:val="24"/>
          <w:lang w:val="en-US"/>
        </w:rPr>
        <w:t>3.</w:t>
      </w:r>
      <w:r>
        <w:rPr>
          <w:rFonts w:ascii="Times New Roman" w:eastAsia="黑体" w:hAnsi="Times New Roman" w:cs="Times New Roman"/>
          <w:b/>
          <w:color w:val="000000" w:themeColor="text1"/>
          <w:szCs w:val="24"/>
        </w:rPr>
        <w:t>管理职责</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3.1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质量方针</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最高管理者应当策划和制定质量方针。质量方针与机构的宗旨与性质相适应，并且满足政府和客户的要求，质量方针应当体现对特种设备安全的承诺。</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3.2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质量目标</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最高管理者应当制定与质量方针相适应的质量目标。质量目标应当能够量化、分解和考核。</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3.3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组织结构及职责</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最高管理者应当策划机构的内部行政管理和质量管理的组织结构，明确对检验质量有影响的部门与岗位的职责和相互关系：</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w:t>
      </w:r>
      <w:r>
        <w:rPr>
          <w:rFonts w:ascii="Times New Roman" w:hAnsi="Times New Roman" w:cs="Times New Roman"/>
          <w:color w:val="000000" w:themeColor="text1"/>
          <w:szCs w:val="24"/>
        </w:rPr>
        <w:t>1</w:t>
      </w:r>
      <w:r>
        <w:rPr>
          <w:rFonts w:ascii="Times New Roman" w:hAnsi="Times New Roman" w:cs="Times New Roman"/>
          <w:color w:val="000000" w:themeColor="text1"/>
          <w:szCs w:val="24"/>
        </w:rPr>
        <w:t>）配备技术负责人，全面负责检验机构的技术管理，技术负责人可以设置为技术管理层，在不同的专业技术领域可以设置不同的技术负责人，但是应当明确其职责及分工；</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w:t>
      </w:r>
      <w:r>
        <w:rPr>
          <w:rFonts w:ascii="Times New Roman" w:hAnsi="Times New Roman" w:cs="Times New Roman"/>
          <w:color w:val="000000" w:themeColor="text1"/>
          <w:szCs w:val="24"/>
        </w:rPr>
        <w:t>2</w:t>
      </w:r>
      <w:r>
        <w:rPr>
          <w:rFonts w:ascii="Times New Roman" w:hAnsi="Times New Roman" w:cs="Times New Roman"/>
          <w:color w:val="000000" w:themeColor="text1"/>
          <w:szCs w:val="24"/>
        </w:rPr>
        <w:t>）配备质量负责人，全面负责质量管理体系的实施和保持，并且有直接渠道向最高管理者报告质量管理体系的业绩和改进的建议；</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w:t>
      </w:r>
      <w:r>
        <w:rPr>
          <w:rFonts w:ascii="Times New Roman" w:hAnsi="Times New Roman" w:cs="Times New Roman"/>
          <w:color w:val="000000" w:themeColor="text1"/>
          <w:szCs w:val="24"/>
        </w:rPr>
        <w:t>3</w:t>
      </w:r>
      <w:r>
        <w:rPr>
          <w:rFonts w:ascii="Times New Roman" w:hAnsi="Times New Roman" w:cs="Times New Roman"/>
          <w:color w:val="000000" w:themeColor="text1"/>
          <w:szCs w:val="24"/>
        </w:rPr>
        <w:t>）按照检验的专业或者项目配备责任师，协助技术负责人和质量负责人对专业或者项目的检验技术、质量进行管理和控制。</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3.4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管</w:t>
      </w:r>
      <w:r>
        <w:rPr>
          <w:rFonts w:ascii="Times New Roman" w:hAnsi="Times New Roman" w:cs="Times New Roman"/>
          <w:b/>
          <w:color w:val="000000" w:themeColor="text1"/>
          <w:szCs w:val="24"/>
        </w:rPr>
        <w:t>理评审</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应当建立和实施管理评审控制程序，最高管理者应当定期组织管理评审，以确保质量管理体系的适宜性、充分性和有效性。管理评审通常每年至少进行一次。</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3.4.1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管理评审输入</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应当包括以下内容：</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质量管理体系建立和实施情况，分析质量方针、质量目标的适宜性。重点关注检验质量、检验安全、质量管理体系变更、上次管理评审结果、内外部审核结果、质量目标考核结果、客户反馈以及投诉、纠正及预防措施实施情况等；</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内部需求，包括资源、业务范围、管理模式等变化；</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外部需求，包括政府和客户的要求，有关法律、法规</w:t>
      </w:r>
      <w:r>
        <w:rPr>
          <w:rFonts w:ascii="Times New Roman" w:hAnsi="Times New Roman" w:cs="Times New Roman"/>
          <w:color w:val="000000" w:themeColor="text1"/>
          <w:szCs w:val="24"/>
        </w:rPr>
        <w:t>、规章、安全技术规范及相关标准要求等变化；</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改进建议。</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3.4.2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管理评审输出</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应当包括以下内容：</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质量管理体系适宜性、充分性、有效性评价；</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质量方针、质量目标的适宜性；</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改进措施。</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3.5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其它职责：</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传达国家有关的法律、法规、规章、安全技术规范及相关标准，履行法律、法规所赋予的职责，满足政府与客户要求；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确保检验活动获得必要的资源；</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建立、实施和持续改进质量管理体系；</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确保检验机构在核准的范围内从事检验工作；</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(5)</w:t>
      </w:r>
      <w:r>
        <w:rPr>
          <w:rFonts w:ascii="Times New Roman" w:hAnsi="Times New Roman" w:cs="Times New Roman"/>
          <w:color w:val="000000" w:themeColor="text1"/>
          <w:szCs w:val="24"/>
        </w:rPr>
        <w:t>接受市场监管部门的监督。</w:t>
      </w:r>
    </w:p>
    <w:p w:rsidR="000B4591" w:rsidRDefault="000B4591">
      <w:pPr>
        <w:pStyle w:val="25"/>
        <w:spacing w:after="0"/>
        <w:ind w:firstLine="420"/>
        <w:rPr>
          <w:rFonts w:ascii="Times New Roman" w:hAnsi="Times New Roman" w:cs="Times New Roman"/>
          <w:color w:val="000000" w:themeColor="text1"/>
          <w:szCs w:val="24"/>
        </w:rPr>
      </w:pPr>
    </w:p>
    <w:p w:rsidR="000B4591" w:rsidRDefault="004341E7">
      <w:pPr>
        <w:pStyle w:val="53"/>
        <w:keepNext w:val="0"/>
        <w:keepLines w:val="0"/>
        <w:spacing w:before="0" w:after="0"/>
        <w:ind w:firstLine="422"/>
        <w:rPr>
          <w:rFonts w:ascii="Times New Roman" w:eastAsia="黑体" w:hAnsi="Times New Roman" w:cs="Times New Roman"/>
          <w:b/>
          <w:color w:val="000000" w:themeColor="text1"/>
          <w:szCs w:val="24"/>
        </w:rPr>
      </w:pPr>
      <w:r>
        <w:rPr>
          <w:rFonts w:ascii="Times New Roman" w:eastAsia="黑体" w:hAnsi="Times New Roman" w:cs="Times New Roman"/>
          <w:b/>
          <w:color w:val="000000" w:themeColor="text1"/>
          <w:szCs w:val="24"/>
        </w:rPr>
        <w:t>4</w:t>
      </w:r>
      <w:r>
        <w:rPr>
          <w:rFonts w:ascii="Times New Roman" w:eastAsia="黑体" w:hAnsi="Times New Roman" w:cs="Times New Roman"/>
          <w:b/>
          <w:color w:val="000000" w:themeColor="text1"/>
          <w:szCs w:val="24"/>
          <w:lang w:val="en-US"/>
        </w:rPr>
        <w:t>.</w:t>
      </w:r>
      <w:r>
        <w:rPr>
          <w:rFonts w:ascii="Times New Roman" w:eastAsia="黑体" w:hAnsi="Times New Roman" w:cs="Times New Roman"/>
          <w:b/>
          <w:color w:val="000000" w:themeColor="text1"/>
          <w:szCs w:val="24"/>
        </w:rPr>
        <w:t>资源管理</w:t>
      </w:r>
    </w:p>
    <w:p w:rsidR="000B4591" w:rsidRDefault="004341E7">
      <w:pPr>
        <w:pStyle w:val="52"/>
        <w:keepNext w:val="0"/>
        <w:keepLines w:val="0"/>
        <w:spacing w:afterLines="0" w:line="400" w:lineRule="exact"/>
        <w:ind w:firstLine="420"/>
        <w:rPr>
          <w:rFonts w:ascii="Times New Roman" w:hAnsi="Times New Roman" w:cs="Times New Roman"/>
          <w:b/>
          <w:bCs/>
          <w:color w:val="000000" w:themeColor="text1"/>
          <w:szCs w:val="24"/>
        </w:rPr>
      </w:pPr>
      <w:r>
        <w:rPr>
          <w:rFonts w:ascii="Times New Roman" w:hAnsi="Times New Roman" w:cs="Times New Roman"/>
          <w:b/>
          <w:color w:val="000000" w:themeColor="text1"/>
          <w:szCs w:val="24"/>
        </w:rPr>
        <w:t xml:space="preserve">4.1 </w:t>
      </w:r>
      <w:r>
        <w:rPr>
          <w:rFonts w:ascii="Times New Roman" w:hAnsi="Times New Roman" w:cs="Times New Roman"/>
          <w:b/>
          <w:bCs/>
          <w:color w:val="000000" w:themeColor="text1"/>
          <w:szCs w:val="24"/>
        </w:rPr>
        <w:t xml:space="preserve"> </w:t>
      </w:r>
      <w:r>
        <w:rPr>
          <w:rFonts w:ascii="Times New Roman" w:hAnsi="Times New Roman" w:cs="Times New Roman"/>
          <w:b/>
          <w:bCs/>
          <w:color w:val="000000" w:themeColor="text1"/>
          <w:szCs w:val="24"/>
        </w:rPr>
        <w:t>人员管理</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应当建立和实施人员控制程序，对与检验与检测有关的管理人员、关键岗位人员、检验与检测人员、专业技术人员和其他岗位人员的管理应当达到如下要求：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配备满足检验与检测工作需要的人员，并且与其履行合法的聘用手续；</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明确岗位职责和任职条件，并且对人员任职资格和能力进行确认；</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对人员进行技术和质量管理培训，制定和实施内部与外部培训计划，明确培训方式和方法，并且对培训效果进行评价。其中，技术负责人、质量负责人、内部审核人员和其他从事质量管理的人员，应当接受过特种设备质量管理体</w:t>
      </w:r>
      <w:r>
        <w:rPr>
          <w:rFonts w:ascii="Times New Roman" w:hAnsi="Times New Roman" w:cs="Times New Roman"/>
          <w:color w:val="000000" w:themeColor="text1"/>
          <w:szCs w:val="24"/>
        </w:rPr>
        <w:t>系知识的专门培训；</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对人员进行定期或者不定期的考核评价；</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(5)</w:t>
      </w:r>
      <w:r>
        <w:rPr>
          <w:rFonts w:ascii="Times New Roman" w:hAnsi="Times New Roman" w:cs="Times New Roman"/>
          <w:color w:val="000000" w:themeColor="text1"/>
          <w:szCs w:val="24"/>
        </w:rPr>
        <w:t>建立人员执业档案，内容至少包括学历、职称、职业资格证书、培训经历、检验检测经历、考核评价结果等。</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4.2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检验设备管理</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应当建立和实施检验设备控制程序，并且达到如下要求：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明确检验设备采购技术要求，并且对采购的检验设备进行验收；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配备满足检验工作需要的检验设备，建立检验设备台帐，规定检验设备唯一性标识和状态标识；</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检验设备应当有适宜的保存条件；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建立检验设备检定、校准和</w:t>
      </w:r>
      <w:proofErr w:type="gramStart"/>
      <w:r>
        <w:rPr>
          <w:rFonts w:ascii="Times New Roman" w:hAnsi="Times New Roman" w:cs="Times New Roman"/>
          <w:color w:val="000000" w:themeColor="text1"/>
          <w:szCs w:val="24"/>
        </w:rPr>
        <w:t>核查台</w:t>
      </w:r>
      <w:proofErr w:type="gramEnd"/>
      <w:r>
        <w:rPr>
          <w:rFonts w:ascii="Times New Roman" w:hAnsi="Times New Roman" w:cs="Times New Roman"/>
          <w:color w:val="000000" w:themeColor="text1"/>
          <w:szCs w:val="24"/>
        </w:rPr>
        <w:t>帐，制定检定、校准和核查计划，对检定、</w:t>
      </w:r>
      <w:r>
        <w:rPr>
          <w:rFonts w:ascii="Times New Roman" w:hAnsi="Times New Roman" w:cs="Times New Roman"/>
          <w:color w:val="000000" w:themeColor="text1"/>
          <w:szCs w:val="24"/>
        </w:rPr>
        <w:t>校准和核查结果进行确认；</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(5)</w:t>
      </w:r>
      <w:r>
        <w:rPr>
          <w:rFonts w:ascii="Times New Roman" w:hAnsi="Times New Roman" w:cs="Times New Roman"/>
          <w:color w:val="000000" w:themeColor="text1"/>
          <w:szCs w:val="24"/>
        </w:rPr>
        <w:t>建立检验仪器操作规程，必要时，对使用人员进行培训和授权；</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(6)</w:t>
      </w:r>
      <w:r>
        <w:rPr>
          <w:rFonts w:ascii="Times New Roman" w:hAnsi="Times New Roman" w:cs="Times New Roman"/>
          <w:color w:val="000000" w:themeColor="text1"/>
          <w:szCs w:val="24"/>
        </w:rPr>
        <w:t>建立和实施检验设备的领用、状态确认、使用和归还记录；</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(7)</w:t>
      </w:r>
      <w:r>
        <w:rPr>
          <w:rFonts w:ascii="Times New Roman" w:hAnsi="Times New Roman" w:cs="Times New Roman"/>
          <w:color w:val="000000" w:themeColor="text1"/>
          <w:szCs w:val="24"/>
        </w:rPr>
        <w:t>检验设备出现异常状况时，应当停止使用，做出标识和处置，并且</w:t>
      </w:r>
      <w:proofErr w:type="gramStart"/>
      <w:r>
        <w:rPr>
          <w:rFonts w:ascii="Times New Roman" w:hAnsi="Times New Roman" w:cs="Times New Roman"/>
          <w:color w:val="000000" w:themeColor="text1"/>
          <w:szCs w:val="24"/>
        </w:rPr>
        <w:t>对之前</w:t>
      </w:r>
      <w:proofErr w:type="gramEnd"/>
      <w:r>
        <w:rPr>
          <w:rFonts w:ascii="Times New Roman" w:hAnsi="Times New Roman" w:cs="Times New Roman"/>
          <w:color w:val="000000" w:themeColor="text1"/>
          <w:szCs w:val="24"/>
        </w:rPr>
        <w:t>检验结果的影响进行评价和处置；</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(8)</w:t>
      </w:r>
      <w:r>
        <w:rPr>
          <w:rFonts w:ascii="Times New Roman" w:hAnsi="Times New Roman" w:cs="Times New Roman"/>
          <w:color w:val="000000" w:themeColor="text1"/>
          <w:szCs w:val="24"/>
        </w:rPr>
        <w:t>建立检验设备档案，包括出厂资料，采购验收记录，检定、校准和核查记录，使用、维修和保养记录等。</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4.3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检验设施管理</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应当配置检验所需要的检验设施，明确、监督和记录检验环境条件，当检验设施和环境条件不满足要求时，应当停止检验。</w:t>
      </w:r>
    </w:p>
    <w:p w:rsidR="000B4591" w:rsidRDefault="000B4591">
      <w:pPr>
        <w:pStyle w:val="25"/>
        <w:spacing w:after="0"/>
        <w:ind w:firstLine="420"/>
        <w:rPr>
          <w:rFonts w:ascii="Times New Roman" w:hAnsi="Times New Roman" w:cs="Times New Roman"/>
          <w:color w:val="000000" w:themeColor="text1"/>
          <w:szCs w:val="24"/>
        </w:rPr>
      </w:pPr>
    </w:p>
    <w:p w:rsidR="000B4591" w:rsidRDefault="004341E7">
      <w:pPr>
        <w:pStyle w:val="53"/>
        <w:spacing w:before="0" w:after="0"/>
        <w:ind w:firstLine="422"/>
        <w:rPr>
          <w:rFonts w:ascii="Times New Roman" w:eastAsia="黑体" w:hAnsi="Times New Roman" w:cs="Times New Roman"/>
          <w:b/>
          <w:color w:val="000000" w:themeColor="text1"/>
          <w:szCs w:val="24"/>
        </w:rPr>
      </w:pPr>
      <w:r>
        <w:rPr>
          <w:rFonts w:ascii="Times New Roman" w:eastAsia="黑体" w:hAnsi="Times New Roman" w:cs="Times New Roman"/>
          <w:b/>
          <w:color w:val="000000" w:themeColor="text1"/>
          <w:szCs w:val="24"/>
        </w:rPr>
        <w:t>5</w:t>
      </w:r>
      <w:r>
        <w:rPr>
          <w:rFonts w:ascii="Times New Roman" w:eastAsia="黑体" w:hAnsi="Times New Roman" w:cs="Times New Roman"/>
          <w:b/>
          <w:color w:val="000000" w:themeColor="text1"/>
          <w:szCs w:val="24"/>
          <w:lang w:val="en-US"/>
        </w:rPr>
        <w:t>.</w:t>
      </w:r>
      <w:r>
        <w:rPr>
          <w:rFonts w:ascii="Times New Roman" w:eastAsia="黑体" w:hAnsi="Times New Roman" w:cs="Times New Roman"/>
          <w:b/>
          <w:color w:val="000000" w:themeColor="text1"/>
          <w:szCs w:val="24"/>
        </w:rPr>
        <w:t>检验实施</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5.1  </w:t>
      </w:r>
      <w:r>
        <w:rPr>
          <w:rFonts w:ascii="Times New Roman" w:hAnsi="Times New Roman" w:cs="Times New Roman"/>
          <w:b/>
          <w:color w:val="000000" w:themeColor="text1"/>
          <w:szCs w:val="24"/>
        </w:rPr>
        <w:t>检验任务控制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应当建立和实施检验任务控制程序，并且达到以下要求：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(1)</w:t>
      </w:r>
      <w:r>
        <w:rPr>
          <w:rFonts w:ascii="Times New Roman" w:hAnsi="Times New Roman" w:cs="Times New Roman"/>
          <w:color w:val="000000" w:themeColor="text1"/>
          <w:szCs w:val="24"/>
        </w:rPr>
        <w:t>明确检验任务的来源；</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明确检验任务接收方式及控制要求；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告知客户开展检验工作的条件；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明确合同评审的范围、内容和方式。</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5.2</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工作指令控制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应当建立和实施工作指令控制程序，明确检验工作指令下达的方式及控制要求。</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5.3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检验方法控制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应当依据有关法律、法规、规章和安全技术规范实施检验；建立和实施检验方法控制程序，并且达到如下要求：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使用有关法律、法规、规章和安全技术规范的检验方法；</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有关法律、法规、规</w:t>
      </w:r>
      <w:r>
        <w:rPr>
          <w:rFonts w:ascii="Times New Roman" w:hAnsi="Times New Roman" w:cs="Times New Roman"/>
          <w:color w:val="000000" w:themeColor="text1"/>
          <w:szCs w:val="24"/>
        </w:rPr>
        <w:t>章和安全技术规范未规定检验方法的，选用成熟的、公认的检验方法，否则对选用的检验方法进行技术评审和验证；</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当检验方法发生偏离时，履行允许偏离的审批手续。</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5.4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服务和供应品控制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应当建立和实施服务和供应品控制程序，对影响检验质量的服务（包括检验设备检定和校准服务、维修和和维护保养等）和供应品（包括软件、试块、耗材、标准物质等）的管理达到以下要求：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对服务方和供应方进行评价，建立服务方和供应方档案；</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对采购技术要求进行评审，履行审批手续；</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对采购的服务和供应品进行验收；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供应品应当进行适宜的储存。</w:t>
      </w:r>
    </w:p>
    <w:p w:rsidR="000B4591" w:rsidRDefault="004341E7">
      <w:pPr>
        <w:pStyle w:val="53"/>
        <w:spacing w:before="0" w:after="0"/>
        <w:ind w:firstLine="422"/>
        <w:rPr>
          <w:rFonts w:ascii="Times New Roman" w:eastAsia="黑体" w:hAnsi="Times New Roman" w:cs="Times New Roman"/>
          <w:b/>
          <w:color w:val="000000" w:themeColor="text1"/>
          <w:szCs w:val="24"/>
        </w:rPr>
      </w:pPr>
      <w:r>
        <w:rPr>
          <w:rFonts w:ascii="Times New Roman" w:eastAsia="黑体" w:hAnsi="Times New Roman" w:cs="Times New Roman"/>
          <w:b/>
          <w:color w:val="000000" w:themeColor="text1"/>
          <w:szCs w:val="24"/>
        </w:rPr>
        <w:t xml:space="preserve">5.5  </w:t>
      </w:r>
      <w:r>
        <w:rPr>
          <w:rFonts w:ascii="Times New Roman" w:eastAsia="黑体" w:hAnsi="Times New Roman" w:cs="Times New Roman"/>
          <w:b/>
          <w:color w:val="000000" w:themeColor="text1"/>
          <w:szCs w:val="24"/>
        </w:rPr>
        <w:t>外委控制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外委时，建立和实施外委控制程序，明确包括业务、检验检测、质量技术、廉洁自律的外委管理和监督机制，并且达到如下要求：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明确外委范围，明确外委实施的管理程序、人员职责、质量控制和廉洁自律要求，定期对外委工作实施情况进行内部审核；</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严格外</w:t>
      </w:r>
      <w:proofErr w:type="gramStart"/>
      <w:r>
        <w:rPr>
          <w:rFonts w:ascii="Times New Roman" w:hAnsi="Times New Roman" w:cs="Times New Roman"/>
          <w:color w:val="000000" w:themeColor="text1"/>
          <w:szCs w:val="24"/>
        </w:rPr>
        <w:t>委单位</w:t>
      </w:r>
      <w:proofErr w:type="gramEnd"/>
      <w:r>
        <w:rPr>
          <w:rFonts w:ascii="Times New Roman" w:hAnsi="Times New Roman" w:cs="Times New Roman"/>
          <w:color w:val="000000" w:themeColor="text1"/>
          <w:szCs w:val="24"/>
        </w:rPr>
        <w:t>资格审查，确保其资质、能力和质量管理体系符合要求；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建立外委方评价机制，对外委方的质量控制、服务能力、廉洁自律情况实施首次评价和年度评价，建立外委方档案并且及时更新；</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检验机构应当定期对外委方的工</w:t>
      </w:r>
      <w:r>
        <w:rPr>
          <w:rFonts w:ascii="Times New Roman" w:hAnsi="Times New Roman" w:cs="Times New Roman"/>
          <w:color w:val="000000" w:themeColor="text1"/>
          <w:szCs w:val="24"/>
        </w:rPr>
        <w:t>作质量、外委工作的廉洁自律情况进行监督和检查，现场检验负责人应当对现场外委工作进行管理和监督。</w:t>
      </w:r>
    </w:p>
    <w:p w:rsidR="000B4591" w:rsidRDefault="004341E7">
      <w:pPr>
        <w:pStyle w:val="53"/>
        <w:spacing w:before="0" w:after="0"/>
        <w:ind w:firstLine="422"/>
        <w:rPr>
          <w:rFonts w:ascii="Times New Roman" w:eastAsia="黑体" w:hAnsi="Times New Roman" w:cs="Times New Roman"/>
          <w:b/>
          <w:color w:val="000000" w:themeColor="text1"/>
          <w:szCs w:val="24"/>
        </w:rPr>
      </w:pPr>
      <w:r>
        <w:rPr>
          <w:rFonts w:ascii="Times New Roman" w:eastAsia="黑体" w:hAnsi="Times New Roman" w:cs="Times New Roman"/>
          <w:b/>
          <w:color w:val="000000" w:themeColor="text1"/>
          <w:szCs w:val="24"/>
        </w:rPr>
        <w:lastRenderedPageBreak/>
        <w:t xml:space="preserve">5.6  </w:t>
      </w:r>
      <w:r>
        <w:rPr>
          <w:rFonts w:ascii="Times New Roman" w:eastAsia="黑体" w:hAnsi="Times New Roman" w:cs="Times New Roman"/>
          <w:b/>
          <w:color w:val="000000" w:themeColor="text1"/>
          <w:szCs w:val="24"/>
        </w:rPr>
        <w:t>样品控制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应当建立和实施抽样及样品控制程序，并且达到如下要求：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明确抽样及样品的管理对象及范围；</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明确抽样的方式和方法，并且符合相关安全技术规范及相关标准；</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明确样品接收、保护、储存、留样、处置的规定；</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建立样品台帐，并且对样品进行唯一性标识。</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5.7</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检验安全控制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应当建立和实施检验工作安全控制程序，并且达到以下要求：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对检验过程中的危险源和潜在的风险进行识别、评估；</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制定和实施风险控制、应急措施；</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定期评审风险控制措施，演练应急措施；</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对人员进行安全培训。</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5.8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检验报告（证书）控制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应当建立和实施检验报告（证书）控制程序，并且达到以下要求：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检验报告（证书）格式符合有关安全技术规范及相关标准的要求，涉及的信息应当齐全、完整；</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内容至少包括检验依据、结果和结论。必要时，还包括对检验结论的解释和说明。</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内容正确，用词规范、简洁，表达清晰无歧义，检验报告（证书）不得修改；</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包含有受委托方提供的检验结果时，检验报告（证书）中需要注</w:t>
      </w:r>
      <w:r>
        <w:rPr>
          <w:rFonts w:ascii="Times New Roman" w:hAnsi="Times New Roman" w:cs="Times New Roman"/>
          <w:color w:val="000000" w:themeColor="text1"/>
          <w:szCs w:val="24"/>
        </w:rPr>
        <w:t>明；</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(5)</w:t>
      </w:r>
      <w:r>
        <w:rPr>
          <w:rFonts w:ascii="Times New Roman" w:hAnsi="Times New Roman" w:cs="Times New Roman"/>
          <w:color w:val="000000" w:themeColor="text1"/>
          <w:szCs w:val="24"/>
        </w:rPr>
        <w:t>检验报告（证书）应当由机构负责人或者其授权的人员批准；</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(6)</w:t>
      </w:r>
      <w:r>
        <w:rPr>
          <w:rFonts w:ascii="Times New Roman" w:hAnsi="Times New Roman" w:cs="Times New Roman"/>
          <w:color w:val="000000" w:themeColor="text1"/>
          <w:szCs w:val="24"/>
        </w:rPr>
        <w:t>明确检验报告（证书）的编号、审批、收集、储存、保存期限和处置的规定；</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(7)</w:t>
      </w:r>
      <w:r>
        <w:rPr>
          <w:rFonts w:ascii="Times New Roman" w:hAnsi="Times New Roman" w:cs="Times New Roman"/>
          <w:color w:val="000000" w:themeColor="text1"/>
          <w:szCs w:val="24"/>
        </w:rPr>
        <w:t>检验报告（证书）发出后需要更正时，对于不影响检验结论的更正，可以采用补充说明方式，书面传递给客户；对于影响检验结论的更正，需要向客户提供更正后的检验报告（证书），并且将原检验报告（证书）收回，一并归档，同时在监管部门的信息化系统中进行更正；当发生检验结论的更正结果为</w:t>
      </w:r>
      <w:r>
        <w:rPr>
          <w:rFonts w:ascii="Times New Roman" w:hAnsi="Times New Roman" w:cs="Times New Roman"/>
          <w:color w:val="000000" w:themeColor="text1"/>
          <w:szCs w:val="24"/>
        </w:rPr>
        <w:t>“</w:t>
      </w:r>
      <w:r>
        <w:rPr>
          <w:rFonts w:ascii="Times New Roman" w:hAnsi="Times New Roman" w:cs="Times New Roman"/>
          <w:color w:val="000000" w:themeColor="text1"/>
          <w:szCs w:val="24"/>
        </w:rPr>
        <w:t>不合格</w:t>
      </w:r>
      <w:r>
        <w:rPr>
          <w:rFonts w:ascii="Times New Roman" w:hAnsi="Times New Roman" w:cs="Times New Roman"/>
          <w:color w:val="000000" w:themeColor="text1"/>
          <w:szCs w:val="24"/>
        </w:rPr>
        <w:t>”</w:t>
      </w:r>
      <w:r>
        <w:rPr>
          <w:rFonts w:ascii="Times New Roman" w:hAnsi="Times New Roman" w:cs="Times New Roman"/>
          <w:color w:val="000000" w:themeColor="text1"/>
          <w:szCs w:val="24"/>
        </w:rPr>
        <w:t>时，还需要告知该设备的使用登记机关；</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(8)</w:t>
      </w:r>
      <w:r>
        <w:rPr>
          <w:rFonts w:ascii="Times New Roman" w:hAnsi="Times New Roman" w:cs="Times New Roman"/>
          <w:color w:val="000000" w:themeColor="text1"/>
          <w:szCs w:val="24"/>
        </w:rPr>
        <w:t>检验报告（证书）需要加盖检验机构公章或者专用章，印章有专人保管，并且建立使用管理规定。</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5.9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检验工作监督控制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应当建立和实施检验工作监督控制程序，制定监督计划，明确监督的组织、方式、实施要求和结果处置等。监督可以采用以下方式：</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定期考核检验与检测人员的工作能力和质量；</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(2)</w:t>
      </w:r>
      <w:r>
        <w:rPr>
          <w:rFonts w:ascii="Times New Roman" w:hAnsi="Times New Roman" w:cs="Times New Roman"/>
          <w:color w:val="000000" w:themeColor="text1"/>
          <w:szCs w:val="24"/>
        </w:rPr>
        <w:t>定期评审已发出的检验报告（证书）；</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利用相同或者不同方法进行重复检验检测；</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参与检验能力评价与验证活动。</w:t>
      </w:r>
    </w:p>
    <w:p w:rsidR="000B4591" w:rsidRDefault="000B4591">
      <w:pPr>
        <w:pStyle w:val="25"/>
        <w:spacing w:after="0"/>
        <w:ind w:firstLine="420"/>
        <w:rPr>
          <w:rFonts w:ascii="Times New Roman" w:hAnsi="Times New Roman" w:cs="Times New Roman"/>
          <w:color w:val="000000" w:themeColor="text1"/>
          <w:szCs w:val="24"/>
        </w:rPr>
      </w:pPr>
    </w:p>
    <w:p w:rsidR="000B4591" w:rsidRDefault="004341E7">
      <w:pPr>
        <w:pStyle w:val="52"/>
        <w:spacing w:afterLines="0" w:line="400" w:lineRule="exact"/>
        <w:ind w:firstLine="420"/>
        <w:rPr>
          <w:rFonts w:ascii="Times New Roman" w:hAnsi="Times New Roman" w:cs="Times New Roman"/>
          <w:b/>
          <w:color w:val="000000" w:themeColor="text1"/>
          <w:szCs w:val="24"/>
        </w:rPr>
      </w:pPr>
      <w:r>
        <w:rPr>
          <w:rFonts w:ascii="Times New Roman" w:hAnsi="Times New Roman" w:cs="Times New Roman"/>
          <w:b/>
          <w:color w:val="000000" w:themeColor="text1"/>
          <w:szCs w:val="24"/>
        </w:rPr>
        <w:t>6</w:t>
      </w:r>
      <w:r>
        <w:rPr>
          <w:rFonts w:ascii="Times New Roman" w:hAnsi="Times New Roman" w:cs="Times New Roman"/>
          <w:b/>
          <w:color w:val="000000" w:themeColor="text1"/>
          <w:szCs w:val="24"/>
          <w:lang w:val="en-US"/>
        </w:rPr>
        <w:t>.</w:t>
      </w:r>
      <w:r>
        <w:rPr>
          <w:rFonts w:ascii="Times New Roman" w:hAnsi="Times New Roman" w:cs="Times New Roman"/>
          <w:b/>
          <w:color w:val="000000" w:themeColor="text1"/>
          <w:szCs w:val="24"/>
        </w:rPr>
        <w:t>分析与改进</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6.1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内部审核控制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应当建立和实施内部审核控制程序，验证质量管理体系实施的符合性和有效性，并且达到如下要求：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内部审核由质量负责人策划并且组织实施，覆盖质量管理体系所有要素和部门；</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每年至少进行一次；</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编制内部审核计划，并且经过审批；</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由经过培训和具有经验的人员担任审核人员，编制内部审核检查表、实施内部审核，审核人员独立于被审核的活动；</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(5)</w:t>
      </w:r>
      <w:r>
        <w:rPr>
          <w:rFonts w:ascii="Times New Roman" w:hAnsi="Times New Roman" w:cs="Times New Roman"/>
          <w:color w:val="000000" w:themeColor="text1"/>
          <w:szCs w:val="24"/>
        </w:rPr>
        <w:t>及时采取纠正和纠正措施；</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(6)</w:t>
      </w:r>
      <w:r>
        <w:rPr>
          <w:rFonts w:ascii="Times New Roman" w:hAnsi="Times New Roman" w:cs="Times New Roman"/>
          <w:color w:val="000000" w:themeColor="text1"/>
          <w:szCs w:val="24"/>
        </w:rPr>
        <w:t>出具内部审核报告。</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6.2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不符合控制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应当建立和实施不符合控制程序，并且达到以下要求：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对不符合的严重性进行评价，并且对</w:t>
      </w:r>
      <w:r>
        <w:rPr>
          <w:rFonts w:ascii="Times New Roman" w:hAnsi="Times New Roman" w:cs="Times New Roman"/>
          <w:color w:val="000000" w:themeColor="text1"/>
          <w:szCs w:val="24"/>
        </w:rPr>
        <w:t>其可接受程度做出判定；</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明确纠正及纠正确认的控制要求；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采取纠正；</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当不符合影响所检验设备的结论时，及时跟踪处理；</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(5)</w:t>
      </w:r>
      <w:r>
        <w:rPr>
          <w:rFonts w:ascii="Times New Roman" w:hAnsi="Times New Roman" w:cs="Times New Roman"/>
          <w:color w:val="000000" w:themeColor="text1"/>
          <w:szCs w:val="24"/>
        </w:rPr>
        <w:t>评价不符合再度发生的可能性。</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6.3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纠正措施控制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应当建立和实施纠正措施控制程序，并且达到以下要求：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分析、确定不符合产生的主要原因；</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制定、评价、实施纠正措施；</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验证纠正措施的有效性。</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6.4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预防措施控制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应当建立和实施预防控制程序，并且达到以下要求：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明确预防措施的启动时机与要求；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明确</w:t>
      </w:r>
      <w:proofErr w:type="gramStart"/>
      <w:r>
        <w:rPr>
          <w:rFonts w:ascii="Times New Roman" w:hAnsi="Times New Roman" w:cs="Times New Roman"/>
          <w:color w:val="000000" w:themeColor="text1"/>
          <w:szCs w:val="24"/>
        </w:rPr>
        <w:t>潜在不</w:t>
      </w:r>
      <w:proofErr w:type="gramEnd"/>
      <w:r>
        <w:rPr>
          <w:rFonts w:ascii="Times New Roman" w:hAnsi="Times New Roman" w:cs="Times New Roman"/>
          <w:color w:val="000000" w:themeColor="text1"/>
          <w:szCs w:val="24"/>
        </w:rPr>
        <w:t>符合收集职责、方式和方法；</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(3)</w:t>
      </w:r>
      <w:r>
        <w:rPr>
          <w:rFonts w:ascii="Times New Roman" w:hAnsi="Times New Roman" w:cs="Times New Roman"/>
          <w:color w:val="000000" w:themeColor="text1"/>
          <w:szCs w:val="24"/>
        </w:rPr>
        <w:t>分析、确定</w:t>
      </w:r>
      <w:proofErr w:type="gramStart"/>
      <w:r>
        <w:rPr>
          <w:rFonts w:ascii="Times New Roman" w:hAnsi="Times New Roman" w:cs="Times New Roman"/>
          <w:color w:val="000000" w:themeColor="text1"/>
          <w:szCs w:val="24"/>
        </w:rPr>
        <w:t>潜在不</w:t>
      </w:r>
      <w:proofErr w:type="gramEnd"/>
      <w:r>
        <w:rPr>
          <w:rFonts w:ascii="Times New Roman" w:hAnsi="Times New Roman" w:cs="Times New Roman"/>
          <w:color w:val="000000" w:themeColor="text1"/>
          <w:szCs w:val="24"/>
        </w:rPr>
        <w:t>符合产生的主要原因；</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制定、评价、实施预防措施；</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(5)</w:t>
      </w:r>
      <w:r>
        <w:rPr>
          <w:rFonts w:ascii="Times New Roman" w:hAnsi="Times New Roman" w:cs="Times New Roman"/>
          <w:color w:val="000000" w:themeColor="text1"/>
          <w:szCs w:val="24"/>
        </w:rPr>
        <w:t>评价预防措施的有效性。</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6.5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投诉控制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应当建立和实施投诉控制程序，并且达到以下要求：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明确受理投诉的职责、途径、接受方式；</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明确投诉的处理职责、流程和要求；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明确跟踪验证处理过程和结果的职责与要求；</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规定改进的途径。</w:t>
      </w:r>
    </w:p>
    <w:p w:rsidR="000B4591" w:rsidRDefault="004341E7">
      <w:pPr>
        <w:pStyle w:val="53"/>
        <w:spacing w:before="0" w:after="0"/>
        <w:ind w:firstLine="422"/>
        <w:rPr>
          <w:rFonts w:ascii="Times New Roman" w:hAnsi="Times New Roman" w:cs="Times New Roman"/>
          <w:b/>
          <w:color w:val="000000" w:themeColor="text1"/>
          <w:szCs w:val="24"/>
        </w:rPr>
      </w:pPr>
      <w:r>
        <w:rPr>
          <w:rFonts w:ascii="Times New Roman" w:eastAsia="黑体" w:hAnsi="Times New Roman" w:cs="Times New Roman"/>
          <w:b/>
          <w:color w:val="000000" w:themeColor="text1"/>
          <w:szCs w:val="24"/>
        </w:rPr>
        <w:t xml:space="preserve">6.6 </w:t>
      </w: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数据统计分析控制</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应当建立和实施数据统计分析控制程序，分析内容应当包含以下信息：</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明确数据信息收集的范围、内容，至少包含客户满意度、与检验检测质量和安全相关的活动结</w:t>
      </w:r>
      <w:r>
        <w:rPr>
          <w:rFonts w:ascii="Times New Roman" w:hAnsi="Times New Roman" w:cs="Times New Roman"/>
          <w:color w:val="000000" w:themeColor="text1"/>
          <w:szCs w:val="24"/>
        </w:rPr>
        <w:t>果、资源的匹配度等；</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明确数据分析的方式与方法；</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规定数据分析结果的应用要求。</w:t>
      </w:r>
    </w:p>
    <w:p w:rsidR="000B4591" w:rsidRDefault="000B4591">
      <w:pPr>
        <w:pStyle w:val="25"/>
        <w:spacing w:after="0"/>
        <w:ind w:firstLine="420"/>
        <w:rPr>
          <w:rFonts w:ascii="Times New Roman" w:hAnsi="Times New Roman" w:cs="Times New Roman"/>
          <w:color w:val="000000" w:themeColor="text1"/>
          <w:szCs w:val="24"/>
        </w:rPr>
      </w:pPr>
    </w:p>
    <w:p w:rsidR="000B4591" w:rsidRDefault="004341E7">
      <w:pPr>
        <w:pStyle w:val="53"/>
        <w:spacing w:before="0" w:after="0"/>
        <w:ind w:firstLine="422"/>
        <w:rPr>
          <w:rFonts w:ascii="Times New Roman" w:eastAsia="黑体" w:hAnsi="Times New Roman" w:cs="Times New Roman"/>
          <w:b/>
          <w:color w:val="000000" w:themeColor="text1"/>
          <w:szCs w:val="24"/>
        </w:rPr>
      </w:pPr>
      <w:r>
        <w:rPr>
          <w:rFonts w:ascii="Times New Roman" w:eastAsia="黑体" w:hAnsi="Times New Roman" w:cs="Times New Roman"/>
          <w:b/>
          <w:color w:val="000000" w:themeColor="text1"/>
          <w:szCs w:val="24"/>
        </w:rPr>
        <w:t xml:space="preserve">7  </w:t>
      </w:r>
      <w:r>
        <w:rPr>
          <w:rFonts w:ascii="Times New Roman" w:eastAsia="黑体" w:hAnsi="Times New Roman" w:cs="Times New Roman"/>
          <w:b/>
          <w:color w:val="000000" w:themeColor="text1"/>
          <w:szCs w:val="24"/>
        </w:rPr>
        <w:t>与政府、行业和客户关系</w:t>
      </w:r>
    </w:p>
    <w:p w:rsidR="000B4591" w:rsidRDefault="004341E7">
      <w:pPr>
        <w:pStyle w:val="53"/>
        <w:spacing w:before="0" w:after="0"/>
        <w:ind w:firstLine="422"/>
        <w:rPr>
          <w:rFonts w:ascii="Times New Roman" w:eastAsia="黑体" w:hAnsi="Times New Roman" w:cs="Times New Roman"/>
          <w:b/>
          <w:color w:val="000000" w:themeColor="text1"/>
          <w:szCs w:val="24"/>
        </w:rPr>
      </w:pPr>
      <w:r>
        <w:rPr>
          <w:rFonts w:ascii="Times New Roman" w:eastAsia="黑体" w:hAnsi="Times New Roman" w:cs="Times New Roman"/>
          <w:b/>
          <w:color w:val="000000" w:themeColor="text1"/>
          <w:szCs w:val="24"/>
        </w:rPr>
        <w:t xml:space="preserve">7.1  </w:t>
      </w:r>
      <w:r>
        <w:rPr>
          <w:rFonts w:ascii="Times New Roman" w:hAnsi="Times New Roman" w:cs="Times New Roman"/>
          <w:b/>
          <w:color w:val="000000" w:themeColor="text1"/>
          <w:szCs w:val="24"/>
        </w:rPr>
        <w:t>接受政府监督管理</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(1)</w:t>
      </w:r>
      <w:r>
        <w:rPr>
          <w:rFonts w:ascii="Times New Roman" w:hAnsi="Times New Roman" w:cs="Times New Roman"/>
          <w:color w:val="000000" w:themeColor="text1"/>
          <w:szCs w:val="24"/>
        </w:rPr>
        <w:t>明确按规定进行资格核准；</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明确按规定接受监督检查，并且对存在的问题进行整改；</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建立</w:t>
      </w:r>
      <w:r>
        <w:rPr>
          <w:rStyle w:val="22Char"/>
          <w:rFonts w:ascii="Times New Roman" w:hAnsi="Times New Roman" w:cs="Times New Roman"/>
          <w:color w:val="000000" w:themeColor="text1"/>
        </w:rPr>
        <w:t>信息化管理系统和检验数据档案</w:t>
      </w:r>
      <w:r>
        <w:rPr>
          <w:rFonts w:ascii="Times New Roman" w:hAnsi="Times New Roman" w:cs="Times New Roman"/>
          <w:color w:val="000000" w:themeColor="text1"/>
          <w:szCs w:val="24"/>
        </w:rPr>
        <w:t>，实现检验机构与市场监管部门之间的数据网络传输和共享；</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规定协助动态监管工作，完成检验任务，及时上报有关检验工作情况；</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(5)</w:t>
      </w:r>
      <w:r>
        <w:rPr>
          <w:rFonts w:ascii="Times New Roman" w:hAnsi="Times New Roman" w:cs="Times New Roman"/>
          <w:color w:val="000000" w:themeColor="text1"/>
          <w:szCs w:val="24"/>
        </w:rPr>
        <w:t>机构名称、住所、办公地址等发生变化时，应当及时履行变更手续等。</w:t>
      </w:r>
    </w:p>
    <w:p w:rsidR="000B4591" w:rsidRDefault="004341E7">
      <w:pPr>
        <w:pStyle w:val="53"/>
        <w:spacing w:before="0" w:after="0"/>
        <w:ind w:firstLine="422"/>
        <w:rPr>
          <w:rFonts w:ascii="Times New Roman" w:eastAsia="黑体" w:hAnsi="Times New Roman" w:cs="Times New Roman"/>
          <w:b/>
          <w:color w:val="000000" w:themeColor="text1"/>
          <w:szCs w:val="24"/>
        </w:rPr>
      </w:pPr>
      <w:r>
        <w:rPr>
          <w:rFonts w:ascii="Times New Roman" w:eastAsia="黑体" w:hAnsi="Times New Roman" w:cs="Times New Roman"/>
          <w:b/>
          <w:color w:val="000000" w:themeColor="text1"/>
          <w:szCs w:val="24"/>
        </w:rPr>
        <w:t xml:space="preserve">7.2  </w:t>
      </w:r>
      <w:r>
        <w:rPr>
          <w:rFonts w:ascii="Times New Roman" w:hAnsi="Times New Roman" w:cs="Times New Roman"/>
          <w:b/>
          <w:color w:val="000000" w:themeColor="text1"/>
          <w:szCs w:val="24"/>
        </w:rPr>
        <w:t>公正性、独立性和保密</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公布检验机构有关公正性、独立性、履行保密义务等方面的自我声明，公开检验机构资质和办事程序。</w:t>
      </w:r>
    </w:p>
    <w:p w:rsidR="000B4591" w:rsidRDefault="004341E7">
      <w:pPr>
        <w:pStyle w:val="53"/>
        <w:spacing w:before="0" w:after="0"/>
        <w:ind w:firstLine="422"/>
        <w:rPr>
          <w:rFonts w:ascii="Times New Roman" w:eastAsia="黑体" w:hAnsi="Times New Roman" w:cs="Times New Roman"/>
          <w:b/>
          <w:color w:val="000000" w:themeColor="text1"/>
          <w:szCs w:val="24"/>
        </w:rPr>
      </w:pPr>
      <w:r>
        <w:rPr>
          <w:rFonts w:ascii="Times New Roman" w:eastAsia="黑体" w:hAnsi="Times New Roman" w:cs="Times New Roman"/>
          <w:b/>
          <w:color w:val="000000" w:themeColor="text1"/>
          <w:szCs w:val="24"/>
        </w:rPr>
        <w:t xml:space="preserve">7.3  </w:t>
      </w:r>
      <w:r>
        <w:rPr>
          <w:rFonts w:ascii="Times New Roman" w:hAnsi="Times New Roman" w:cs="Times New Roman"/>
          <w:b/>
          <w:color w:val="000000" w:themeColor="text1"/>
          <w:szCs w:val="24"/>
        </w:rPr>
        <w:t>行业自律</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积极参与特种设备检验行业组织构建的特种设备检验行业诚信管理体系。</w:t>
      </w:r>
    </w:p>
    <w:p w:rsidR="000B4591" w:rsidRDefault="004341E7">
      <w:pPr>
        <w:pStyle w:val="53"/>
        <w:spacing w:before="0" w:after="0"/>
        <w:ind w:firstLine="422"/>
        <w:rPr>
          <w:rFonts w:ascii="Times New Roman" w:eastAsia="黑体" w:hAnsi="Times New Roman" w:cs="Times New Roman"/>
          <w:b/>
          <w:color w:val="000000" w:themeColor="text1"/>
          <w:szCs w:val="24"/>
        </w:rPr>
      </w:pPr>
      <w:r>
        <w:rPr>
          <w:rFonts w:ascii="Times New Roman" w:eastAsia="黑体" w:hAnsi="Times New Roman" w:cs="Times New Roman"/>
          <w:b/>
          <w:color w:val="000000" w:themeColor="text1"/>
          <w:szCs w:val="24"/>
        </w:rPr>
        <w:t xml:space="preserve">7.4  </w:t>
      </w:r>
      <w:r>
        <w:rPr>
          <w:rFonts w:ascii="Times New Roman" w:hAnsi="Times New Roman" w:cs="Times New Roman"/>
          <w:b/>
          <w:color w:val="000000" w:themeColor="text1"/>
          <w:szCs w:val="24"/>
        </w:rPr>
        <w:t>能力评价</w:t>
      </w:r>
    </w:p>
    <w:p w:rsidR="000B4591" w:rsidRDefault="004341E7">
      <w:pPr>
        <w:pStyle w:val="25"/>
        <w:spacing w:after="0"/>
        <w:ind w:firstLine="420"/>
        <w:rPr>
          <w:rFonts w:ascii="Times New Roman" w:hAnsi="Times New Roman" w:cs="Times New Roman"/>
          <w:color w:val="000000" w:themeColor="text1"/>
          <w:szCs w:val="24"/>
        </w:rPr>
      </w:pPr>
      <w:r>
        <w:rPr>
          <w:rFonts w:ascii="Times New Roman" w:hAnsi="Times New Roman" w:cs="Times New Roman"/>
          <w:color w:val="000000" w:themeColor="text1"/>
          <w:szCs w:val="24"/>
        </w:rPr>
        <w:t>积极参加由具有公正性地位的特种设备检验行业组织或者技术机构组织的检验能力评价与验</w:t>
      </w:r>
      <w:r>
        <w:rPr>
          <w:rFonts w:ascii="Times New Roman" w:hAnsi="Times New Roman" w:cs="Times New Roman"/>
          <w:color w:val="000000" w:themeColor="text1"/>
          <w:szCs w:val="24"/>
        </w:rPr>
        <w:lastRenderedPageBreak/>
        <w:t>证活动，促进检验能力保持和改进。</w:t>
      </w:r>
    </w:p>
    <w:p w:rsidR="000B4591" w:rsidRDefault="000B4591">
      <w:pPr>
        <w:pStyle w:val="25"/>
        <w:spacing w:after="0"/>
        <w:ind w:firstLineChars="0" w:firstLine="0"/>
        <w:rPr>
          <w:rFonts w:ascii="Times New Roman" w:hAnsi="Times New Roman" w:cs="Times New Roman"/>
          <w:color w:val="000000" w:themeColor="text1"/>
        </w:rPr>
        <w:sectPr w:rsidR="000B4591">
          <w:pgSz w:w="11906" w:h="16838"/>
          <w:pgMar w:top="2098" w:right="1531" w:bottom="2041" w:left="1531" w:header="851" w:footer="992" w:gutter="0"/>
          <w:pgNumType w:fmt="numberInDash"/>
          <w:cols w:space="425"/>
          <w:docGrid w:type="lines" w:linePitch="312"/>
        </w:sectPr>
      </w:pPr>
      <w:bookmarkStart w:id="14" w:name="_Toc527964106"/>
      <w:bookmarkStart w:id="15" w:name="_Toc518217952"/>
    </w:p>
    <w:p w:rsidR="000B4591" w:rsidRDefault="004341E7">
      <w:pPr>
        <w:pStyle w:val="25"/>
        <w:spacing w:after="0"/>
        <w:ind w:firstLineChars="0" w:firstLine="0"/>
        <w:rPr>
          <w:rStyle w:val="9Char"/>
          <w:rFonts w:ascii="Times New Roman" w:hAnsi="Times New Roman" w:cs="Times New Roman"/>
          <w:b w:val="0"/>
          <w:color w:val="000000" w:themeColor="text1"/>
        </w:rPr>
      </w:pPr>
      <w:r>
        <w:rPr>
          <w:rStyle w:val="9Char"/>
          <w:rFonts w:ascii="Times New Roman" w:hAnsi="Times New Roman" w:cs="Times New Roman"/>
          <w:b w:val="0"/>
          <w:color w:val="000000" w:themeColor="text1"/>
          <w:sz w:val="32"/>
          <w:szCs w:val="32"/>
        </w:rPr>
        <w:lastRenderedPageBreak/>
        <w:t>附件</w:t>
      </w:r>
      <w:bookmarkEnd w:id="14"/>
      <w:bookmarkEnd w:id="15"/>
      <w:r>
        <w:rPr>
          <w:rStyle w:val="9Char"/>
          <w:rFonts w:ascii="Times New Roman" w:hAnsi="Times New Roman" w:cs="Times New Roman"/>
          <w:b w:val="0"/>
          <w:color w:val="000000" w:themeColor="text1"/>
          <w:sz w:val="32"/>
          <w:szCs w:val="32"/>
          <w:lang w:val="en-US"/>
        </w:rPr>
        <w:t>6</w:t>
      </w:r>
    </w:p>
    <w:p w:rsidR="000B4591" w:rsidRDefault="000B4591">
      <w:pPr>
        <w:snapToGrid w:val="0"/>
        <w:rPr>
          <w:rFonts w:ascii="Times New Roman" w:hAnsi="Times New Roman" w:cs="Times New Roman"/>
          <w:color w:val="000000" w:themeColor="text1"/>
        </w:rPr>
      </w:pPr>
    </w:p>
    <w:p w:rsidR="000B4591" w:rsidRDefault="000B4591">
      <w:pPr>
        <w:snapToGrid w:val="0"/>
        <w:spacing w:line="600" w:lineRule="exact"/>
        <w:jc w:val="center"/>
        <w:rPr>
          <w:rFonts w:ascii="Times New Roman" w:eastAsia="黑体" w:hAnsi="Times New Roman" w:cs="Times New Roman"/>
          <w:bCs/>
          <w:color w:val="000000" w:themeColor="text1"/>
          <w:sz w:val="52"/>
          <w:szCs w:val="52"/>
        </w:rPr>
      </w:pPr>
    </w:p>
    <w:p w:rsidR="000B4591" w:rsidRDefault="000B4591">
      <w:pPr>
        <w:snapToGrid w:val="0"/>
        <w:spacing w:line="600" w:lineRule="exact"/>
        <w:jc w:val="center"/>
        <w:rPr>
          <w:rFonts w:ascii="Times New Roman" w:eastAsia="黑体" w:hAnsi="Times New Roman" w:cs="Times New Roman"/>
          <w:bCs/>
          <w:color w:val="000000" w:themeColor="text1"/>
          <w:sz w:val="52"/>
          <w:szCs w:val="52"/>
        </w:rPr>
      </w:pPr>
    </w:p>
    <w:p w:rsidR="000B4591" w:rsidRDefault="000B4591">
      <w:pPr>
        <w:snapToGrid w:val="0"/>
        <w:spacing w:line="600" w:lineRule="exact"/>
        <w:jc w:val="center"/>
        <w:rPr>
          <w:rFonts w:ascii="Times New Roman" w:eastAsia="黑体" w:hAnsi="Times New Roman" w:cs="Times New Roman"/>
          <w:bCs/>
          <w:color w:val="000000" w:themeColor="text1"/>
          <w:sz w:val="52"/>
          <w:szCs w:val="52"/>
        </w:rPr>
      </w:pPr>
    </w:p>
    <w:p w:rsidR="000B4591" w:rsidRDefault="004341E7">
      <w:pPr>
        <w:snapToGrid w:val="0"/>
        <w:spacing w:line="600" w:lineRule="exact"/>
        <w:jc w:val="center"/>
        <w:rPr>
          <w:rFonts w:ascii="Times New Roman" w:eastAsia="黑体" w:hAnsi="Times New Roman" w:cs="Times New Roman"/>
          <w:bCs/>
          <w:color w:val="000000" w:themeColor="text1"/>
          <w:sz w:val="52"/>
          <w:szCs w:val="52"/>
        </w:rPr>
      </w:pPr>
      <w:r>
        <w:rPr>
          <w:rFonts w:ascii="Times New Roman" w:eastAsia="黑体" w:hAnsi="Times New Roman" w:cs="Times New Roman"/>
          <w:bCs/>
          <w:color w:val="000000" w:themeColor="text1"/>
          <w:sz w:val="52"/>
          <w:szCs w:val="52"/>
        </w:rPr>
        <w:t>特种设备检验机构</w:t>
      </w:r>
    </w:p>
    <w:p w:rsidR="000B4591" w:rsidRDefault="004341E7">
      <w:pPr>
        <w:snapToGrid w:val="0"/>
        <w:spacing w:line="600" w:lineRule="exact"/>
        <w:jc w:val="center"/>
        <w:rPr>
          <w:rFonts w:ascii="Times New Roman" w:eastAsia="黑体" w:hAnsi="Times New Roman" w:cs="Times New Roman"/>
          <w:color w:val="000000" w:themeColor="text1"/>
          <w:sz w:val="52"/>
          <w:szCs w:val="52"/>
        </w:rPr>
      </w:pPr>
      <w:r>
        <w:rPr>
          <w:rFonts w:ascii="Times New Roman" w:eastAsia="黑体" w:hAnsi="Times New Roman" w:cs="Times New Roman"/>
          <w:bCs/>
          <w:color w:val="000000" w:themeColor="text1"/>
          <w:sz w:val="52"/>
          <w:szCs w:val="52"/>
        </w:rPr>
        <w:t>核准申请书</w:t>
      </w:r>
    </w:p>
    <w:p w:rsidR="000B4591" w:rsidRDefault="000B4591">
      <w:pPr>
        <w:snapToGrid w:val="0"/>
        <w:jc w:val="center"/>
        <w:rPr>
          <w:rFonts w:ascii="Times New Roman" w:hAnsi="Times New Roman" w:cs="Times New Roman"/>
          <w:color w:val="000000" w:themeColor="text1"/>
          <w:sz w:val="32"/>
        </w:rPr>
      </w:pPr>
    </w:p>
    <w:p w:rsidR="000B4591" w:rsidRDefault="000B4591">
      <w:pPr>
        <w:snapToGrid w:val="0"/>
        <w:jc w:val="center"/>
        <w:rPr>
          <w:rFonts w:ascii="Times New Roman" w:hAnsi="Times New Roman" w:cs="Times New Roman"/>
          <w:b/>
          <w:bCs/>
          <w:color w:val="000000" w:themeColor="text1"/>
          <w:sz w:val="52"/>
        </w:rPr>
      </w:pPr>
    </w:p>
    <w:p w:rsidR="000B4591" w:rsidRDefault="000B4591">
      <w:pPr>
        <w:snapToGrid w:val="0"/>
        <w:jc w:val="center"/>
        <w:rPr>
          <w:rFonts w:ascii="Times New Roman" w:hAnsi="Times New Roman" w:cs="Times New Roman"/>
          <w:b/>
          <w:bCs/>
          <w:color w:val="000000" w:themeColor="text1"/>
          <w:sz w:val="52"/>
        </w:rPr>
      </w:pPr>
    </w:p>
    <w:p w:rsidR="000B4591" w:rsidRDefault="000B4591">
      <w:pPr>
        <w:snapToGrid w:val="0"/>
        <w:jc w:val="center"/>
        <w:rPr>
          <w:rFonts w:ascii="Times New Roman" w:hAnsi="Times New Roman" w:cs="Times New Roman"/>
          <w:b/>
          <w:bCs/>
          <w:color w:val="000000" w:themeColor="text1"/>
          <w:sz w:val="52"/>
        </w:rPr>
      </w:pPr>
    </w:p>
    <w:p w:rsidR="000B4591" w:rsidRDefault="000B4591">
      <w:pPr>
        <w:snapToGrid w:val="0"/>
        <w:jc w:val="center"/>
        <w:rPr>
          <w:rFonts w:ascii="Times New Roman" w:hAnsi="Times New Roman" w:cs="Times New Roman"/>
          <w:b/>
          <w:bCs/>
          <w:color w:val="000000" w:themeColor="text1"/>
          <w:sz w:val="52"/>
        </w:rPr>
      </w:pPr>
    </w:p>
    <w:p w:rsidR="000B4591" w:rsidRDefault="000B4591">
      <w:pPr>
        <w:snapToGrid w:val="0"/>
        <w:jc w:val="center"/>
        <w:rPr>
          <w:rFonts w:ascii="Times New Roman" w:hAnsi="Times New Roman" w:cs="Times New Roman"/>
          <w:b/>
          <w:bCs/>
          <w:color w:val="000000" w:themeColor="text1"/>
          <w:sz w:val="52"/>
        </w:rPr>
      </w:pPr>
    </w:p>
    <w:p w:rsidR="000B4591" w:rsidRDefault="000B4591">
      <w:pPr>
        <w:snapToGrid w:val="0"/>
        <w:jc w:val="center"/>
        <w:rPr>
          <w:rFonts w:ascii="Times New Roman" w:hAnsi="Times New Roman" w:cs="Times New Roman"/>
          <w:b/>
          <w:bCs/>
          <w:color w:val="000000" w:themeColor="text1"/>
          <w:sz w:val="52"/>
        </w:rPr>
      </w:pPr>
    </w:p>
    <w:tbl>
      <w:tblPr>
        <w:tblW w:w="0" w:type="auto"/>
        <w:tblInd w:w="1308" w:type="dxa"/>
        <w:tblLayout w:type="fixed"/>
        <w:tblLook w:val="04A0"/>
      </w:tblPr>
      <w:tblGrid>
        <w:gridCol w:w="6900"/>
      </w:tblGrid>
      <w:tr w:rsidR="000B4591">
        <w:trPr>
          <w:trHeight w:val="2207"/>
        </w:trPr>
        <w:tc>
          <w:tcPr>
            <w:tcW w:w="6900" w:type="dxa"/>
          </w:tcPr>
          <w:p w:rsidR="000B4591" w:rsidRDefault="004341E7">
            <w:pPr>
              <w:snapToGrid w:val="0"/>
              <w:rPr>
                <w:rFonts w:ascii="Times New Roman" w:hAnsi="Times New Roman" w:cs="Times New Roman"/>
                <w:color w:val="000000" w:themeColor="text1"/>
                <w:w w:val="120"/>
                <w:sz w:val="30"/>
                <w:szCs w:val="30"/>
                <w:u w:val="single"/>
              </w:rPr>
            </w:pPr>
            <w:r>
              <w:rPr>
                <w:rFonts w:ascii="Times New Roman" w:hAnsi="Times New Roman" w:cs="Times New Roman"/>
                <w:color w:val="000000" w:themeColor="text1"/>
                <w:sz w:val="30"/>
                <w:szCs w:val="30"/>
              </w:rPr>
              <w:t>申请机构</w:t>
            </w:r>
            <w:r>
              <w:rPr>
                <w:rFonts w:ascii="Times New Roman" w:hAnsi="Times New Roman" w:cs="Times New Roman"/>
                <w:color w:val="000000" w:themeColor="text1"/>
                <w:w w:val="120"/>
                <w:sz w:val="30"/>
                <w:szCs w:val="30"/>
              </w:rPr>
              <w:t>：</w:t>
            </w:r>
            <w:r>
              <w:rPr>
                <w:rFonts w:ascii="Times New Roman" w:hAnsi="Times New Roman" w:cs="Times New Roman"/>
                <w:color w:val="000000" w:themeColor="text1"/>
                <w:w w:val="120"/>
                <w:sz w:val="30"/>
                <w:szCs w:val="30"/>
                <w:u w:val="single"/>
              </w:rPr>
              <w:t xml:space="preserve">                </w:t>
            </w:r>
          </w:p>
          <w:p w:rsidR="000B4591" w:rsidRDefault="000B4591">
            <w:pPr>
              <w:snapToGrid w:val="0"/>
              <w:rPr>
                <w:rFonts w:ascii="Times New Roman" w:hAnsi="Times New Roman" w:cs="Times New Roman"/>
                <w:color w:val="000000" w:themeColor="text1"/>
                <w:sz w:val="30"/>
                <w:szCs w:val="30"/>
                <w:u w:val="single"/>
              </w:rPr>
            </w:pPr>
          </w:p>
          <w:p w:rsidR="000B4591" w:rsidRDefault="004341E7">
            <w:pPr>
              <w:snapToGrid w:val="0"/>
              <w:rPr>
                <w:rFonts w:ascii="Times New Roman" w:hAnsi="Times New Roman" w:cs="Times New Roman"/>
                <w:color w:val="000000" w:themeColor="text1"/>
                <w:sz w:val="30"/>
                <w:szCs w:val="30"/>
                <w:u w:val="single"/>
              </w:rPr>
            </w:pPr>
            <w:r>
              <w:rPr>
                <w:rFonts w:ascii="Times New Roman" w:hAnsi="Times New Roman" w:cs="Times New Roman"/>
                <w:color w:val="000000" w:themeColor="text1"/>
                <w:sz w:val="30"/>
                <w:szCs w:val="30"/>
              </w:rPr>
              <w:t>机构类别：</w:t>
            </w:r>
            <w:r>
              <w:rPr>
                <w:rFonts w:ascii="Times New Roman" w:hAnsi="Times New Roman" w:cs="Times New Roman"/>
                <w:color w:val="000000" w:themeColor="text1"/>
                <w:sz w:val="30"/>
                <w:szCs w:val="30"/>
                <w:u w:val="single"/>
              </w:rPr>
              <w:t xml:space="preserve">                    </w:t>
            </w:r>
          </w:p>
          <w:p w:rsidR="000B4591" w:rsidRDefault="000B4591">
            <w:pPr>
              <w:snapToGrid w:val="0"/>
              <w:rPr>
                <w:rFonts w:ascii="Times New Roman" w:hAnsi="Times New Roman" w:cs="Times New Roman"/>
                <w:color w:val="000000" w:themeColor="text1"/>
                <w:sz w:val="30"/>
                <w:szCs w:val="30"/>
                <w:u w:val="single"/>
              </w:rPr>
            </w:pPr>
          </w:p>
          <w:p w:rsidR="000B4591" w:rsidRDefault="004341E7">
            <w:pPr>
              <w:snapToGrid w:val="0"/>
              <w:rPr>
                <w:rFonts w:ascii="Times New Roman" w:hAnsi="Times New Roman" w:cs="Times New Roman"/>
                <w:color w:val="000000" w:themeColor="text1"/>
                <w:sz w:val="30"/>
                <w:szCs w:val="30"/>
                <w:u w:val="single"/>
              </w:rPr>
            </w:pPr>
            <w:r>
              <w:rPr>
                <w:rFonts w:ascii="Times New Roman" w:hAnsi="Times New Roman" w:cs="Times New Roman"/>
                <w:color w:val="000000" w:themeColor="text1"/>
                <w:sz w:val="30"/>
                <w:szCs w:val="30"/>
              </w:rPr>
              <w:t>申请日期：</w:t>
            </w:r>
            <w:r>
              <w:rPr>
                <w:rFonts w:ascii="Times New Roman" w:hAnsi="Times New Roman" w:cs="Times New Roman"/>
                <w:color w:val="000000" w:themeColor="text1"/>
                <w:sz w:val="30"/>
                <w:szCs w:val="30"/>
                <w:u w:val="single"/>
              </w:rPr>
              <w:t xml:space="preserve">                    </w:t>
            </w:r>
          </w:p>
          <w:p w:rsidR="000B4591" w:rsidRDefault="000B4591">
            <w:pPr>
              <w:snapToGrid w:val="0"/>
              <w:rPr>
                <w:rFonts w:ascii="Times New Roman" w:hAnsi="Times New Roman" w:cs="Times New Roman"/>
                <w:color w:val="000000" w:themeColor="text1"/>
                <w:sz w:val="30"/>
                <w:szCs w:val="30"/>
                <w:u w:val="single"/>
              </w:rPr>
            </w:pPr>
          </w:p>
          <w:p w:rsidR="000B4591" w:rsidRDefault="004341E7">
            <w:pPr>
              <w:snapToGrid w:val="0"/>
              <w:rPr>
                <w:rFonts w:ascii="Times New Roman" w:hAnsi="Times New Roman" w:cs="Times New Roman"/>
                <w:color w:val="000000" w:themeColor="text1"/>
                <w:w w:val="120"/>
                <w:sz w:val="30"/>
                <w:szCs w:val="30"/>
              </w:rPr>
            </w:pPr>
            <w:r>
              <w:rPr>
                <w:rFonts w:ascii="Times New Roman" w:hAnsi="Times New Roman" w:cs="Times New Roman"/>
                <w:color w:val="000000" w:themeColor="text1"/>
                <w:sz w:val="30"/>
                <w:szCs w:val="30"/>
              </w:rPr>
              <w:t>申请类别</w:t>
            </w:r>
            <w:r>
              <w:rPr>
                <w:rFonts w:ascii="Times New Roman" w:hAnsi="Times New Roman" w:cs="Times New Roman"/>
                <w:color w:val="000000" w:themeColor="text1"/>
                <w:w w:val="120"/>
                <w:sz w:val="30"/>
                <w:szCs w:val="30"/>
              </w:rPr>
              <w:t>：</w:t>
            </w:r>
            <w:r>
              <w:rPr>
                <w:rFonts w:ascii="Times New Roman" w:hAnsi="Times New Roman" w:cs="Times New Roman"/>
                <w:color w:val="000000" w:themeColor="text1"/>
                <w:w w:val="120"/>
                <w:sz w:val="30"/>
                <w:szCs w:val="30"/>
                <w:u w:val="single"/>
              </w:rPr>
              <w:t xml:space="preserve">                </w:t>
            </w:r>
          </w:p>
        </w:tc>
      </w:tr>
    </w:tbl>
    <w:p w:rsidR="000B4591" w:rsidRDefault="000B4591">
      <w:pPr>
        <w:snapToGrid w:val="0"/>
        <w:rPr>
          <w:rFonts w:ascii="Times New Roman" w:hAnsi="Times New Roman" w:cs="Times New Roman"/>
          <w:b/>
          <w:bCs/>
          <w:color w:val="000000" w:themeColor="text1"/>
          <w:sz w:val="44"/>
        </w:rPr>
      </w:pPr>
    </w:p>
    <w:p w:rsidR="000B4591" w:rsidRDefault="004341E7">
      <w:pPr>
        <w:snapToGrid w:val="0"/>
        <w:jc w:val="center"/>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国家市场监督管理总局制</w:t>
      </w:r>
    </w:p>
    <w:p w:rsidR="000B4591" w:rsidRDefault="000B4591">
      <w:pPr>
        <w:snapToGrid w:val="0"/>
        <w:rPr>
          <w:rFonts w:ascii="Times New Roman" w:hAnsi="Times New Roman" w:cs="Times New Roman"/>
          <w:b/>
          <w:bCs/>
          <w:color w:val="000000" w:themeColor="text1"/>
          <w:sz w:val="32"/>
          <w:szCs w:val="32"/>
        </w:rPr>
      </w:pP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975"/>
        <w:gridCol w:w="2142"/>
        <w:gridCol w:w="1757"/>
        <w:gridCol w:w="375"/>
        <w:gridCol w:w="2265"/>
        <w:gridCol w:w="1558"/>
      </w:tblGrid>
      <w:tr w:rsidR="000B4591">
        <w:trPr>
          <w:trHeight w:val="510"/>
          <w:jc w:val="center"/>
        </w:trPr>
        <w:tc>
          <w:tcPr>
            <w:tcW w:w="9072" w:type="dxa"/>
            <w:gridSpan w:val="6"/>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一、申请单位基本情况</w:t>
            </w:r>
          </w:p>
        </w:tc>
      </w:tr>
      <w:tr w:rsidR="000B4591">
        <w:trPr>
          <w:trHeight w:val="510"/>
          <w:jc w:val="center"/>
        </w:trPr>
        <w:tc>
          <w:tcPr>
            <w:tcW w:w="3117" w:type="dxa"/>
            <w:gridSpan w:val="2"/>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名</w:t>
            </w:r>
            <w:r>
              <w:rPr>
                <w:rFonts w:ascii="Times New Roman" w:eastAsia="宋体" w:hAnsi="Times New Roman"/>
                <w:color w:val="000000" w:themeColor="text1"/>
                <w:szCs w:val="24"/>
              </w:rPr>
              <w:t xml:space="preserve">    </w:t>
            </w:r>
            <w:r>
              <w:rPr>
                <w:rFonts w:ascii="Times New Roman" w:eastAsia="宋体" w:hAnsi="Times New Roman"/>
                <w:color w:val="000000" w:themeColor="text1"/>
                <w:szCs w:val="24"/>
              </w:rPr>
              <w:t>称</w:t>
            </w:r>
          </w:p>
        </w:tc>
        <w:tc>
          <w:tcPr>
            <w:tcW w:w="5955" w:type="dxa"/>
            <w:gridSpan w:val="4"/>
            <w:vAlign w:val="center"/>
          </w:tcPr>
          <w:p w:rsidR="000B4591" w:rsidRDefault="000B4591">
            <w:pPr>
              <w:snapToGrid w:val="0"/>
              <w:ind w:rightChars="-50" w:right="-105"/>
              <w:jc w:val="center"/>
              <w:rPr>
                <w:rFonts w:ascii="Times New Roman" w:hAnsi="Times New Roman" w:cs="Times New Roman"/>
                <w:bCs/>
                <w:color w:val="000000" w:themeColor="text1"/>
                <w:spacing w:val="4"/>
              </w:rPr>
            </w:pPr>
          </w:p>
        </w:tc>
      </w:tr>
      <w:tr w:rsidR="000B4591">
        <w:trPr>
          <w:trHeight w:val="510"/>
          <w:jc w:val="center"/>
        </w:trPr>
        <w:tc>
          <w:tcPr>
            <w:tcW w:w="3117" w:type="dxa"/>
            <w:gridSpan w:val="2"/>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lastRenderedPageBreak/>
              <w:t>住</w:t>
            </w:r>
            <w:r>
              <w:rPr>
                <w:rFonts w:ascii="Times New Roman" w:eastAsia="宋体" w:hAnsi="Times New Roman"/>
                <w:color w:val="000000" w:themeColor="text1"/>
                <w:szCs w:val="24"/>
              </w:rPr>
              <w:t xml:space="preserve">    </w:t>
            </w:r>
            <w:r>
              <w:rPr>
                <w:rFonts w:ascii="Times New Roman" w:eastAsia="宋体" w:hAnsi="Times New Roman"/>
                <w:color w:val="000000" w:themeColor="text1"/>
                <w:szCs w:val="24"/>
              </w:rPr>
              <w:t>所</w:t>
            </w:r>
          </w:p>
        </w:tc>
        <w:tc>
          <w:tcPr>
            <w:tcW w:w="5955" w:type="dxa"/>
            <w:gridSpan w:val="4"/>
            <w:vAlign w:val="center"/>
          </w:tcPr>
          <w:p w:rsidR="000B4591" w:rsidRDefault="000B4591">
            <w:pPr>
              <w:snapToGrid w:val="0"/>
              <w:ind w:rightChars="-50" w:right="-105"/>
              <w:jc w:val="center"/>
              <w:rPr>
                <w:rFonts w:ascii="Times New Roman" w:hAnsi="Times New Roman" w:cs="Times New Roman"/>
                <w:bCs/>
                <w:color w:val="000000" w:themeColor="text1"/>
                <w:spacing w:val="4"/>
              </w:rPr>
            </w:pPr>
          </w:p>
        </w:tc>
      </w:tr>
      <w:tr w:rsidR="000B4591">
        <w:trPr>
          <w:trHeight w:val="510"/>
          <w:jc w:val="center"/>
        </w:trPr>
        <w:tc>
          <w:tcPr>
            <w:tcW w:w="3117" w:type="dxa"/>
            <w:gridSpan w:val="2"/>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统一社会信用代码</w:t>
            </w:r>
          </w:p>
        </w:tc>
        <w:tc>
          <w:tcPr>
            <w:tcW w:w="2132" w:type="dxa"/>
            <w:gridSpan w:val="2"/>
            <w:vAlign w:val="center"/>
          </w:tcPr>
          <w:p w:rsidR="000B4591" w:rsidRDefault="000B4591">
            <w:pPr>
              <w:snapToGrid w:val="0"/>
              <w:ind w:rightChars="-50" w:right="-105"/>
              <w:jc w:val="center"/>
              <w:rPr>
                <w:rFonts w:ascii="Times New Roman" w:hAnsi="Times New Roman" w:cs="Times New Roman"/>
                <w:bCs/>
                <w:color w:val="000000" w:themeColor="text1"/>
                <w:spacing w:val="4"/>
              </w:rPr>
            </w:pPr>
          </w:p>
        </w:tc>
        <w:tc>
          <w:tcPr>
            <w:tcW w:w="2265" w:type="dxa"/>
            <w:vAlign w:val="center"/>
          </w:tcPr>
          <w:p w:rsidR="000B4591" w:rsidRDefault="004341E7">
            <w:pPr>
              <w:snapToGrid w:val="0"/>
              <w:ind w:rightChars="-50" w:right="-105"/>
              <w:jc w:val="center"/>
              <w:rPr>
                <w:rFonts w:ascii="Times New Roman" w:eastAsia="宋体" w:hAnsi="Times New Roman" w:cs="Times New Roman"/>
                <w:bCs/>
                <w:color w:val="000000" w:themeColor="text1"/>
                <w:spacing w:val="4"/>
              </w:rPr>
            </w:pPr>
            <w:r>
              <w:rPr>
                <w:rFonts w:ascii="Times New Roman" w:eastAsia="宋体" w:hAnsi="Times New Roman" w:cs="Times New Roman"/>
                <w:bCs/>
                <w:color w:val="000000" w:themeColor="text1"/>
                <w:spacing w:val="4"/>
                <w:sz w:val="24"/>
              </w:rPr>
              <w:t>法定代表人</w:t>
            </w:r>
          </w:p>
        </w:tc>
        <w:tc>
          <w:tcPr>
            <w:tcW w:w="1558" w:type="dxa"/>
            <w:vAlign w:val="center"/>
          </w:tcPr>
          <w:p w:rsidR="000B4591" w:rsidRDefault="000B4591">
            <w:pPr>
              <w:snapToGrid w:val="0"/>
              <w:ind w:rightChars="-50" w:right="-105"/>
              <w:jc w:val="center"/>
              <w:rPr>
                <w:rFonts w:ascii="Times New Roman" w:hAnsi="Times New Roman" w:cs="Times New Roman"/>
                <w:bCs/>
                <w:color w:val="000000" w:themeColor="text1"/>
                <w:spacing w:val="4"/>
              </w:rPr>
            </w:pPr>
          </w:p>
        </w:tc>
      </w:tr>
      <w:tr w:rsidR="000B4591">
        <w:trPr>
          <w:trHeight w:val="510"/>
          <w:jc w:val="center"/>
        </w:trPr>
        <w:tc>
          <w:tcPr>
            <w:tcW w:w="3117" w:type="dxa"/>
            <w:gridSpan w:val="2"/>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成立日期</w:t>
            </w:r>
          </w:p>
        </w:tc>
        <w:tc>
          <w:tcPr>
            <w:tcW w:w="2132" w:type="dxa"/>
            <w:gridSpan w:val="2"/>
            <w:tcBorders>
              <w:right w:val="single" w:sz="4" w:space="0" w:color="auto"/>
            </w:tcBorders>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2265" w:type="dxa"/>
            <w:tcBorders>
              <w:left w:val="single" w:sz="4" w:space="0" w:color="auto"/>
              <w:right w:val="single" w:sz="4" w:space="0" w:color="auto"/>
            </w:tcBorders>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从事检验</w:t>
            </w:r>
          </w:p>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工作年限</w:t>
            </w:r>
          </w:p>
        </w:tc>
        <w:tc>
          <w:tcPr>
            <w:tcW w:w="1558" w:type="dxa"/>
            <w:tcBorders>
              <w:left w:val="single" w:sz="4" w:space="0" w:color="auto"/>
            </w:tcBorders>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10"/>
          <w:jc w:val="center"/>
        </w:trPr>
        <w:tc>
          <w:tcPr>
            <w:tcW w:w="3117" w:type="dxa"/>
            <w:gridSpan w:val="2"/>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登记（管理）机关</w:t>
            </w:r>
          </w:p>
        </w:tc>
        <w:tc>
          <w:tcPr>
            <w:tcW w:w="5955" w:type="dxa"/>
            <w:gridSpan w:val="4"/>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10"/>
          <w:jc w:val="center"/>
        </w:trPr>
        <w:tc>
          <w:tcPr>
            <w:tcW w:w="3117" w:type="dxa"/>
            <w:gridSpan w:val="2"/>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所在省（自治区、直辖市）</w:t>
            </w:r>
          </w:p>
        </w:tc>
        <w:tc>
          <w:tcPr>
            <w:tcW w:w="2132" w:type="dxa"/>
            <w:gridSpan w:val="2"/>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2265"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所在市（地）</w:t>
            </w:r>
          </w:p>
        </w:tc>
        <w:tc>
          <w:tcPr>
            <w:tcW w:w="1558"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10"/>
          <w:jc w:val="center"/>
        </w:trPr>
        <w:tc>
          <w:tcPr>
            <w:tcW w:w="3117" w:type="dxa"/>
            <w:gridSpan w:val="2"/>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所在区（县）</w:t>
            </w:r>
          </w:p>
        </w:tc>
        <w:tc>
          <w:tcPr>
            <w:tcW w:w="2132" w:type="dxa"/>
            <w:gridSpan w:val="2"/>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2265"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联系人</w:t>
            </w:r>
          </w:p>
        </w:tc>
        <w:tc>
          <w:tcPr>
            <w:tcW w:w="1558"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10"/>
          <w:jc w:val="center"/>
        </w:trPr>
        <w:tc>
          <w:tcPr>
            <w:tcW w:w="3117" w:type="dxa"/>
            <w:gridSpan w:val="2"/>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电话</w:t>
            </w:r>
          </w:p>
        </w:tc>
        <w:tc>
          <w:tcPr>
            <w:tcW w:w="2132" w:type="dxa"/>
            <w:gridSpan w:val="2"/>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2265"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手机</w:t>
            </w:r>
          </w:p>
        </w:tc>
        <w:tc>
          <w:tcPr>
            <w:tcW w:w="1558"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10"/>
          <w:jc w:val="center"/>
        </w:trPr>
        <w:tc>
          <w:tcPr>
            <w:tcW w:w="3117" w:type="dxa"/>
            <w:gridSpan w:val="2"/>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电子邮箱</w:t>
            </w:r>
          </w:p>
        </w:tc>
        <w:tc>
          <w:tcPr>
            <w:tcW w:w="2132" w:type="dxa"/>
            <w:gridSpan w:val="2"/>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2265"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传真</w:t>
            </w:r>
          </w:p>
        </w:tc>
        <w:tc>
          <w:tcPr>
            <w:tcW w:w="1558"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10"/>
          <w:jc w:val="center"/>
        </w:trPr>
        <w:tc>
          <w:tcPr>
            <w:tcW w:w="3117" w:type="dxa"/>
            <w:gridSpan w:val="2"/>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邮编</w:t>
            </w:r>
          </w:p>
        </w:tc>
        <w:tc>
          <w:tcPr>
            <w:tcW w:w="2132" w:type="dxa"/>
            <w:gridSpan w:val="2"/>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2265"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558"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10"/>
          <w:jc w:val="center"/>
        </w:trPr>
        <w:tc>
          <w:tcPr>
            <w:tcW w:w="3117" w:type="dxa"/>
            <w:gridSpan w:val="2"/>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办公地址</w:t>
            </w:r>
          </w:p>
        </w:tc>
        <w:tc>
          <w:tcPr>
            <w:tcW w:w="5955" w:type="dxa"/>
            <w:gridSpan w:val="4"/>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10"/>
          <w:jc w:val="center"/>
        </w:trPr>
        <w:tc>
          <w:tcPr>
            <w:tcW w:w="3117" w:type="dxa"/>
            <w:gridSpan w:val="2"/>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固定资产总值原值</w:t>
            </w:r>
          </w:p>
        </w:tc>
        <w:tc>
          <w:tcPr>
            <w:tcW w:w="1757" w:type="dxa"/>
            <w:tcBorders>
              <w:right w:val="single" w:sz="4" w:space="0" w:color="auto"/>
            </w:tcBorders>
            <w:vAlign w:val="center"/>
          </w:tcPr>
          <w:p w:rsidR="000B4591" w:rsidRDefault="004341E7">
            <w:pPr>
              <w:pStyle w:val="af4"/>
              <w:spacing w:line="240" w:lineRule="auto"/>
              <w:ind w:firstLineChars="0" w:firstLine="0"/>
              <w:jc w:val="right"/>
              <w:rPr>
                <w:rFonts w:ascii="Times New Roman" w:eastAsia="宋体" w:hAnsi="Times New Roman"/>
                <w:color w:val="000000" w:themeColor="text1"/>
                <w:szCs w:val="24"/>
              </w:rPr>
            </w:pPr>
            <w:r>
              <w:rPr>
                <w:rFonts w:ascii="Times New Roman" w:eastAsia="宋体" w:hAnsi="Times New Roman"/>
                <w:color w:val="000000" w:themeColor="text1"/>
                <w:szCs w:val="24"/>
              </w:rPr>
              <w:t>万元</w:t>
            </w:r>
          </w:p>
        </w:tc>
        <w:tc>
          <w:tcPr>
            <w:tcW w:w="2640" w:type="dxa"/>
            <w:gridSpan w:val="2"/>
            <w:tcBorders>
              <w:left w:val="single" w:sz="4" w:space="0" w:color="auto"/>
              <w:right w:val="single" w:sz="4" w:space="0" w:color="auto"/>
            </w:tcBorders>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其中仪器设备原值</w:t>
            </w:r>
          </w:p>
        </w:tc>
        <w:tc>
          <w:tcPr>
            <w:tcW w:w="1558" w:type="dxa"/>
            <w:tcBorders>
              <w:left w:val="single" w:sz="4" w:space="0" w:color="auto"/>
            </w:tcBorders>
            <w:vAlign w:val="center"/>
          </w:tcPr>
          <w:p w:rsidR="000B4591" w:rsidRDefault="004341E7">
            <w:pPr>
              <w:pStyle w:val="af4"/>
              <w:spacing w:line="240" w:lineRule="auto"/>
              <w:ind w:firstLineChars="0" w:firstLine="0"/>
              <w:jc w:val="right"/>
              <w:rPr>
                <w:rFonts w:ascii="Times New Roman" w:eastAsia="宋体" w:hAnsi="Times New Roman"/>
                <w:color w:val="000000" w:themeColor="text1"/>
                <w:szCs w:val="24"/>
              </w:rPr>
            </w:pPr>
            <w:r>
              <w:rPr>
                <w:rFonts w:ascii="Times New Roman" w:eastAsia="宋体" w:hAnsi="Times New Roman"/>
                <w:color w:val="000000" w:themeColor="text1"/>
                <w:szCs w:val="24"/>
              </w:rPr>
              <w:t>万元</w:t>
            </w:r>
          </w:p>
        </w:tc>
      </w:tr>
      <w:tr w:rsidR="000B4591">
        <w:trPr>
          <w:trHeight w:val="510"/>
          <w:jc w:val="center"/>
        </w:trPr>
        <w:tc>
          <w:tcPr>
            <w:tcW w:w="3117" w:type="dxa"/>
            <w:gridSpan w:val="2"/>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办公场地面积</w:t>
            </w:r>
          </w:p>
        </w:tc>
        <w:tc>
          <w:tcPr>
            <w:tcW w:w="1757" w:type="dxa"/>
            <w:tcBorders>
              <w:right w:val="single" w:sz="4" w:space="0" w:color="auto"/>
            </w:tcBorders>
            <w:vAlign w:val="center"/>
          </w:tcPr>
          <w:p w:rsidR="000B4591" w:rsidRDefault="004341E7">
            <w:pPr>
              <w:pStyle w:val="af4"/>
              <w:spacing w:line="240" w:lineRule="auto"/>
              <w:ind w:firstLineChars="0" w:firstLine="0"/>
              <w:jc w:val="right"/>
              <w:rPr>
                <w:rFonts w:ascii="Times New Roman" w:eastAsia="宋体" w:hAnsi="Times New Roman"/>
                <w:color w:val="000000" w:themeColor="text1"/>
                <w:szCs w:val="24"/>
              </w:rPr>
            </w:pPr>
            <w:r>
              <w:rPr>
                <w:rFonts w:ascii="Times New Roman" w:eastAsia="宋体" w:hAnsi="Times New Roman"/>
                <w:color w:val="000000" w:themeColor="text1"/>
                <w:szCs w:val="24"/>
              </w:rPr>
              <w:t>m</w:t>
            </w:r>
            <w:r>
              <w:rPr>
                <w:rFonts w:ascii="Times New Roman" w:eastAsia="宋体" w:hAnsi="Times New Roman"/>
                <w:color w:val="000000" w:themeColor="text1"/>
                <w:szCs w:val="24"/>
                <w:vertAlign w:val="superscript"/>
              </w:rPr>
              <w:t>2</w:t>
            </w:r>
          </w:p>
        </w:tc>
        <w:tc>
          <w:tcPr>
            <w:tcW w:w="2640" w:type="dxa"/>
            <w:gridSpan w:val="2"/>
            <w:tcBorders>
              <w:left w:val="single" w:sz="4" w:space="0" w:color="auto"/>
              <w:right w:val="single" w:sz="4" w:space="0" w:color="auto"/>
            </w:tcBorders>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试验场地面积</w:t>
            </w:r>
          </w:p>
        </w:tc>
        <w:tc>
          <w:tcPr>
            <w:tcW w:w="1558" w:type="dxa"/>
            <w:tcBorders>
              <w:left w:val="single" w:sz="4" w:space="0" w:color="auto"/>
            </w:tcBorders>
            <w:vAlign w:val="center"/>
          </w:tcPr>
          <w:p w:rsidR="000B4591" w:rsidRDefault="004341E7">
            <w:pPr>
              <w:pStyle w:val="af4"/>
              <w:spacing w:line="240" w:lineRule="auto"/>
              <w:ind w:firstLineChars="0" w:firstLine="0"/>
              <w:jc w:val="right"/>
              <w:rPr>
                <w:rFonts w:ascii="Times New Roman" w:eastAsia="宋体" w:hAnsi="Times New Roman"/>
                <w:color w:val="000000" w:themeColor="text1"/>
                <w:szCs w:val="24"/>
              </w:rPr>
            </w:pPr>
            <w:r>
              <w:rPr>
                <w:rFonts w:ascii="Times New Roman" w:eastAsia="宋体" w:hAnsi="Times New Roman"/>
                <w:color w:val="000000" w:themeColor="text1"/>
                <w:szCs w:val="24"/>
              </w:rPr>
              <w:t>m</w:t>
            </w:r>
            <w:r>
              <w:rPr>
                <w:rFonts w:ascii="Times New Roman" w:eastAsia="宋体" w:hAnsi="Times New Roman"/>
                <w:color w:val="000000" w:themeColor="text1"/>
                <w:szCs w:val="24"/>
                <w:vertAlign w:val="superscript"/>
              </w:rPr>
              <w:t>2</w:t>
            </w:r>
          </w:p>
        </w:tc>
      </w:tr>
      <w:tr w:rsidR="000B4591">
        <w:trPr>
          <w:trHeight w:val="510"/>
          <w:jc w:val="center"/>
        </w:trPr>
        <w:tc>
          <w:tcPr>
            <w:tcW w:w="975" w:type="dxa"/>
            <w:vMerge w:val="restart"/>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丙类检验机构实体</w:t>
            </w:r>
          </w:p>
        </w:tc>
        <w:tc>
          <w:tcPr>
            <w:tcW w:w="214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类型</w:t>
            </w:r>
          </w:p>
        </w:tc>
        <w:tc>
          <w:tcPr>
            <w:tcW w:w="5955" w:type="dxa"/>
            <w:gridSpan w:val="4"/>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10"/>
          <w:jc w:val="center"/>
        </w:trPr>
        <w:tc>
          <w:tcPr>
            <w:tcW w:w="975" w:type="dxa"/>
            <w:vMerge/>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214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名称</w:t>
            </w:r>
          </w:p>
        </w:tc>
        <w:tc>
          <w:tcPr>
            <w:tcW w:w="5955" w:type="dxa"/>
            <w:gridSpan w:val="4"/>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10"/>
          <w:jc w:val="center"/>
        </w:trPr>
        <w:tc>
          <w:tcPr>
            <w:tcW w:w="975" w:type="dxa"/>
            <w:vMerge/>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214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地址</w:t>
            </w:r>
          </w:p>
        </w:tc>
        <w:tc>
          <w:tcPr>
            <w:tcW w:w="5955" w:type="dxa"/>
            <w:gridSpan w:val="4"/>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10"/>
          <w:jc w:val="center"/>
        </w:trPr>
        <w:tc>
          <w:tcPr>
            <w:tcW w:w="975" w:type="dxa"/>
            <w:vMerge w:val="restart"/>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取得</w:t>
            </w:r>
          </w:p>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相关</w:t>
            </w:r>
          </w:p>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认证（认可）</w:t>
            </w:r>
          </w:p>
        </w:tc>
        <w:tc>
          <w:tcPr>
            <w:tcW w:w="214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认证（认可）项目</w:t>
            </w:r>
          </w:p>
        </w:tc>
        <w:tc>
          <w:tcPr>
            <w:tcW w:w="2132" w:type="dxa"/>
            <w:gridSpan w:val="2"/>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认证（认可）机构</w:t>
            </w:r>
          </w:p>
        </w:tc>
        <w:tc>
          <w:tcPr>
            <w:tcW w:w="2265"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认证（认可）日期</w:t>
            </w:r>
          </w:p>
        </w:tc>
        <w:tc>
          <w:tcPr>
            <w:tcW w:w="1558"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有效期</w:t>
            </w:r>
          </w:p>
        </w:tc>
      </w:tr>
      <w:tr w:rsidR="000B4591">
        <w:trPr>
          <w:trHeight w:val="510"/>
          <w:jc w:val="center"/>
        </w:trPr>
        <w:tc>
          <w:tcPr>
            <w:tcW w:w="975" w:type="dxa"/>
            <w:vMerge/>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214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2132" w:type="dxa"/>
            <w:gridSpan w:val="2"/>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2265"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558"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10"/>
          <w:jc w:val="center"/>
        </w:trPr>
        <w:tc>
          <w:tcPr>
            <w:tcW w:w="975" w:type="dxa"/>
            <w:vMerge/>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214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2132" w:type="dxa"/>
            <w:gridSpan w:val="2"/>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2265"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558"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10"/>
          <w:jc w:val="center"/>
        </w:trPr>
        <w:tc>
          <w:tcPr>
            <w:tcW w:w="975" w:type="dxa"/>
            <w:vMerge/>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214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2132" w:type="dxa"/>
            <w:gridSpan w:val="2"/>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2265"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558"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bl>
    <w:p w:rsidR="000B4591" w:rsidRDefault="000B4591">
      <w:pPr>
        <w:snapToGrid w:val="0"/>
        <w:jc w:val="center"/>
        <w:rPr>
          <w:rFonts w:ascii="Times New Roman" w:hAnsi="Times New Roman" w:cs="Times New Roman"/>
          <w:color w:val="000000" w:themeColor="text1"/>
        </w:rPr>
      </w:pPr>
    </w:p>
    <w:p w:rsidR="000B4591" w:rsidRDefault="000B4591">
      <w:pPr>
        <w:snapToGrid w:val="0"/>
        <w:jc w:val="center"/>
        <w:rPr>
          <w:rFonts w:ascii="Times New Roman" w:hAnsi="Times New Roman" w:cs="Times New Roman"/>
          <w:color w:val="000000" w:themeColor="text1"/>
        </w:rPr>
      </w:pPr>
    </w:p>
    <w:p w:rsidR="000B4591" w:rsidRDefault="000B4591">
      <w:pPr>
        <w:snapToGrid w:val="0"/>
        <w:jc w:val="center"/>
        <w:rPr>
          <w:rFonts w:ascii="Times New Roman" w:hAnsi="Times New Roman" w:cs="Times New Roman"/>
          <w:color w:val="000000" w:themeColor="text1"/>
        </w:rPr>
      </w:pPr>
    </w:p>
    <w:p w:rsidR="000B4591" w:rsidRDefault="004341E7">
      <w:pPr>
        <w:snapToGrid w:val="0"/>
        <w:jc w:val="center"/>
        <w:rPr>
          <w:rFonts w:ascii="Times New Roman" w:hAnsi="Times New Roman" w:cs="Times New Roman"/>
          <w:color w:val="000000" w:themeColor="text1"/>
        </w:rPr>
      </w:pPr>
      <w:r>
        <w:rPr>
          <w:rFonts w:ascii="Times New Roman" w:hAnsi="Times New Roman" w:cs="Times New Roman"/>
          <w:color w:val="000000" w:themeColor="text1"/>
        </w:rPr>
        <w:t>共</w:t>
      </w:r>
      <w:r>
        <w:rPr>
          <w:rFonts w:ascii="Times New Roman" w:hAnsi="Times New Roman" w:cs="Times New Roman"/>
          <w:color w:val="000000" w:themeColor="text1"/>
        </w:rPr>
        <w:t xml:space="preserve">  </w:t>
      </w:r>
      <w:r>
        <w:rPr>
          <w:rFonts w:ascii="Times New Roman" w:hAnsi="Times New Roman" w:cs="Times New Roman"/>
          <w:color w:val="000000" w:themeColor="text1"/>
        </w:rPr>
        <w:t>页</w:t>
      </w:r>
      <w:r>
        <w:rPr>
          <w:rFonts w:ascii="Times New Roman" w:hAnsi="Times New Roman" w:cs="Times New Roman"/>
          <w:color w:val="000000" w:themeColor="text1"/>
        </w:rPr>
        <w:t xml:space="preserve"> </w:t>
      </w:r>
      <w:r>
        <w:rPr>
          <w:rFonts w:ascii="Times New Roman" w:hAnsi="Times New Roman" w:cs="Times New Roman"/>
          <w:color w:val="000000" w:themeColor="text1"/>
        </w:rPr>
        <w:t>第</w:t>
      </w:r>
      <w:r>
        <w:rPr>
          <w:rFonts w:ascii="Times New Roman" w:hAnsi="Times New Roman" w:cs="Times New Roman"/>
          <w:color w:val="000000" w:themeColor="text1"/>
        </w:rPr>
        <w:t xml:space="preserve">  </w:t>
      </w:r>
      <w:r>
        <w:rPr>
          <w:rFonts w:ascii="Times New Roman" w:hAnsi="Times New Roman" w:cs="Times New Roman"/>
          <w:color w:val="000000" w:themeColor="text1"/>
        </w:rPr>
        <w:t>页</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707"/>
        <w:gridCol w:w="996"/>
        <w:gridCol w:w="1020"/>
        <w:gridCol w:w="907"/>
        <w:gridCol w:w="907"/>
        <w:gridCol w:w="802"/>
        <w:gridCol w:w="1012"/>
        <w:gridCol w:w="907"/>
        <w:gridCol w:w="907"/>
        <w:gridCol w:w="907"/>
      </w:tblGrid>
      <w:tr w:rsidR="000B4591">
        <w:trPr>
          <w:trHeight w:val="454"/>
          <w:jc w:val="center"/>
        </w:trPr>
        <w:tc>
          <w:tcPr>
            <w:tcW w:w="9072" w:type="dxa"/>
            <w:gridSpan w:val="10"/>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二、申请核准类别及项目</w:t>
            </w:r>
          </w:p>
        </w:tc>
      </w:tr>
      <w:tr w:rsidR="000B4591">
        <w:trPr>
          <w:trHeight w:val="454"/>
          <w:jc w:val="center"/>
        </w:trPr>
        <w:tc>
          <w:tcPr>
            <w:tcW w:w="1703" w:type="dxa"/>
            <w:gridSpan w:val="2"/>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申请类别</w:t>
            </w:r>
          </w:p>
        </w:tc>
        <w:tc>
          <w:tcPr>
            <w:tcW w:w="7369" w:type="dxa"/>
            <w:gridSpan w:val="8"/>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（填写：首次核准</w:t>
            </w:r>
            <w:r>
              <w:rPr>
                <w:rFonts w:ascii="Times New Roman" w:eastAsia="宋体" w:hAnsi="Times New Roman"/>
                <w:color w:val="000000" w:themeColor="text1"/>
                <w:szCs w:val="24"/>
              </w:rPr>
              <w:t>/</w:t>
            </w:r>
            <w:r>
              <w:rPr>
                <w:rFonts w:ascii="Times New Roman" w:eastAsia="宋体" w:hAnsi="Times New Roman"/>
                <w:color w:val="000000" w:themeColor="text1"/>
                <w:szCs w:val="24"/>
              </w:rPr>
              <w:t>延续核准</w:t>
            </w:r>
            <w:r>
              <w:rPr>
                <w:rFonts w:ascii="Times New Roman" w:eastAsia="宋体" w:hAnsi="Times New Roman"/>
                <w:color w:val="000000" w:themeColor="text1"/>
                <w:szCs w:val="24"/>
              </w:rPr>
              <w:t>/</w:t>
            </w:r>
            <w:r>
              <w:rPr>
                <w:rFonts w:ascii="Times New Roman" w:eastAsia="宋体" w:hAnsi="Times New Roman"/>
                <w:color w:val="000000" w:themeColor="text1"/>
                <w:szCs w:val="24"/>
              </w:rPr>
              <w:t>增项核准</w:t>
            </w:r>
            <w:r>
              <w:rPr>
                <w:rFonts w:ascii="Times New Roman" w:eastAsia="宋体" w:hAnsi="Times New Roman"/>
                <w:color w:val="000000" w:themeColor="text1"/>
                <w:szCs w:val="24"/>
              </w:rPr>
              <w:t>/</w:t>
            </w:r>
            <w:r>
              <w:rPr>
                <w:rFonts w:ascii="Times New Roman" w:eastAsia="宋体" w:hAnsi="Times New Roman"/>
                <w:color w:val="000000" w:themeColor="text1"/>
                <w:szCs w:val="24"/>
              </w:rPr>
              <w:t>变更核准）</w:t>
            </w:r>
          </w:p>
        </w:tc>
      </w:tr>
      <w:tr w:rsidR="000B4591">
        <w:trPr>
          <w:trHeight w:val="454"/>
          <w:jc w:val="center"/>
        </w:trPr>
        <w:tc>
          <w:tcPr>
            <w:tcW w:w="707"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序</w:t>
            </w:r>
            <w:r>
              <w:rPr>
                <w:rFonts w:ascii="Times New Roman" w:eastAsia="宋体" w:hAnsi="Times New Roman"/>
                <w:color w:val="000000" w:themeColor="text1"/>
                <w:szCs w:val="24"/>
              </w:rPr>
              <w:lastRenderedPageBreak/>
              <w:t>号</w:t>
            </w:r>
          </w:p>
        </w:tc>
        <w:tc>
          <w:tcPr>
            <w:tcW w:w="996"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lastRenderedPageBreak/>
              <w:t>核准项</w:t>
            </w:r>
            <w:r>
              <w:rPr>
                <w:rFonts w:ascii="Times New Roman" w:eastAsia="宋体" w:hAnsi="Times New Roman"/>
                <w:color w:val="000000" w:themeColor="text1"/>
                <w:szCs w:val="24"/>
              </w:rPr>
              <w:lastRenderedPageBreak/>
              <w:t>目代码</w:t>
            </w:r>
          </w:p>
        </w:tc>
        <w:tc>
          <w:tcPr>
            <w:tcW w:w="1020"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lastRenderedPageBreak/>
              <w:t>首次</w:t>
            </w:r>
          </w:p>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lastRenderedPageBreak/>
              <w:t>核准</w:t>
            </w:r>
          </w:p>
        </w:tc>
        <w:tc>
          <w:tcPr>
            <w:tcW w:w="907"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lastRenderedPageBreak/>
              <w:t>原有</w:t>
            </w:r>
          </w:p>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lastRenderedPageBreak/>
              <w:t>核准</w:t>
            </w:r>
          </w:p>
        </w:tc>
        <w:tc>
          <w:tcPr>
            <w:tcW w:w="907"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lastRenderedPageBreak/>
              <w:t>增项</w:t>
            </w:r>
          </w:p>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lastRenderedPageBreak/>
              <w:t>核准</w:t>
            </w:r>
          </w:p>
        </w:tc>
        <w:tc>
          <w:tcPr>
            <w:tcW w:w="80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lastRenderedPageBreak/>
              <w:t>序号</w:t>
            </w:r>
          </w:p>
        </w:tc>
        <w:tc>
          <w:tcPr>
            <w:tcW w:w="1012"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t>核准项</w:t>
            </w:r>
            <w:r>
              <w:rPr>
                <w:rFonts w:ascii="Times New Roman" w:eastAsia="宋体" w:hAnsi="Times New Roman"/>
                <w:color w:val="000000" w:themeColor="text1"/>
                <w:szCs w:val="24"/>
              </w:rPr>
              <w:lastRenderedPageBreak/>
              <w:t>目代码</w:t>
            </w:r>
          </w:p>
        </w:tc>
        <w:tc>
          <w:tcPr>
            <w:tcW w:w="907"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lastRenderedPageBreak/>
              <w:t>首次</w:t>
            </w:r>
          </w:p>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lastRenderedPageBreak/>
              <w:t>核准</w:t>
            </w:r>
          </w:p>
        </w:tc>
        <w:tc>
          <w:tcPr>
            <w:tcW w:w="907"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lastRenderedPageBreak/>
              <w:t>原有</w:t>
            </w:r>
          </w:p>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lastRenderedPageBreak/>
              <w:t>核准</w:t>
            </w:r>
          </w:p>
        </w:tc>
        <w:tc>
          <w:tcPr>
            <w:tcW w:w="907" w:type="dxa"/>
            <w:vAlign w:val="center"/>
          </w:tcPr>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lastRenderedPageBreak/>
              <w:t>增项</w:t>
            </w:r>
          </w:p>
          <w:p w:rsidR="000B4591" w:rsidRDefault="004341E7">
            <w:pPr>
              <w:pStyle w:val="af4"/>
              <w:spacing w:line="240" w:lineRule="auto"/>
              <w:ind w:firstLineChars="0" w:firstLine="0"/>
              <w:jc w:val="center"/>
              <w:rPr>
                <w:rFonts w:ascii="Times New Roman" w:eastAsia="宋体" w:hAnsi="Times New Roman"/>
                <w:color w:val="000000" w:themeColor="text1"/>
                <w:szCs w:val="24"/>
              </w:rPr>
            </w:pPr>
            <w:r>
              <w:rPr>
                <w:rFonts w:ascii="Times New Roman" w:eastAsia="宋体" w:hAnsi="Times New Roman"/>
                <w:color w:val="000000" w:themeColor="text1"/>
                <w:szCs w:val="24"/>
              </w:rPr>
              <w:lastRenderedPageBreak/>
              <w:t>核准</w:t>
            </w:r>
          </w:p>
        </w:tc>
      </w:tr>
      <w:tr w:rsidR="000B4591">
        <w:trPr>
          <w:trHeight w:val="567"/>
          <w:jc w:val="center"/>
        </w:trPr>
        <w:tc>
          <w:tcPr>
            <w:tcW w:w="7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96"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20"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80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1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67"/>
          <w:jc w:val="center"/>
        </w:trPr>
        <w:tc>
          <w:tcPr>
            <w:tcW w:w="7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96"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20"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80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1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67"/>
          <w:jc w:val="center"/>
        </w:trPr>
        <w:tc>
          <w:tcPr>
            <w:tcW w:w="7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96"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20"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80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1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67"/>
          <w:jc w:val="center"/>
        </w:trPr>
        <w:tc>
          <w:tcPr>
            <w:tcW w:w="7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96"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20"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80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1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67"/>
          <w:jc w:val="center"/>
        </w:trPr>
        <w:tc>
          <w:tcPr>
            <w:tcW w:w="7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96"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20"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80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1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67"/>
          <w:jc w:val="center"/>
        </w:trPr>
        <w:tc>
          <w:tcPr>
            <w:tcW w:w="7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96"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20"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80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1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67"/>
          <w:jc w:val="center"/>
        </w:trPr>
        <w:tc>
          <w:tcPr>
            <w:tcW w:w="7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96"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20"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80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1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67"/>
          <w:jc w:val="center"/>
        </w:trPr>
        <w:tc>
          <w:tcPr>
            <w:tcW w:w="7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96"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20"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80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1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67"/>
          <w:jc w:val="center"/>
        </w:trPr>
        <w:tc>
          <w:tcPr>
            <w:tcW w:w="7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96"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20"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80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1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67"/>
          <w:jc w:val="center"/>
        </w:trPr>
        <w:tc>
          <w:tcPr>
            <w:tcW w:w="7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96"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20"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80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1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67"/>
          <w:jc w:val="center"/>
        </w:trPr>
        <w:tc>
          <w:tcPr>
            <w:tcW w:w="7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96"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20"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80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1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67"/>
          <w:jc w:val="center"/>
        </w:trPr>
        <w:tc>
          <w:tcPr>
            <w:tcW w:w="7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96"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20"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80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1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567"/>
          <w:jc w:val="center"/>
        </w:trPr>
        <w:tc>
          <w:tcPr>
            <w:tcW w:w="7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96"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20"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80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1012"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c>
          <w:tcPr>
            <w:tcW w:w="907" w:type="dxa"/>
            <w:vAlign w:val="center"/>
          </w:tcPr>
          <w:p w:rsidR="000B4591" w:rsidRDefault="000B4591">
            <w:pPr>
              <w:pStyle w:val="af4"/>
              <w:spacing w:line="240" w:lineRule="auto"/>
              <w:ind w:firstLineChars="0" w:firstLine="0"/>
              <w:jc w:val="center"/>
              <w:rPr>
                <w:rFonts w:ascii="Times New Roman" w:eastAsia="宋体" w:hAnsi="Times New Roman"/>
                <w:color w:val="000000" w:themeColor="text1"/>
                <w:szCs w:val="24"/>
              </w:rPr>
            </w:pPr>
          </w:p>
        </w:tc>
      </w:tr>
      <w:tr w:rsidR="000B4591">
        <w:trPr>
          <w:trHeight w:val="454"/>
          <w:jc w:val="center"/>
        </w:trPr>
        <w:tc>
          <w:tcPr>
            <w:tcW w:w="9072" w:type="dxa"/>
            <w:gridSpan w:val="10"/>
            <w:vAlign w:val="center"/>
          </w:tcPr>
          <w:p w:rsidR="000B4591" w:rsidRDefault="004341E7">
            <w:pPr>
              <w:snapToGrid w:val="0"/>
              <w:jc w:val="center"/>
              <w:rPr>
                <w:rFonts w:ascii="Times New Roman" w:eastAsia="宋体" w:hAnsi="Times New Roman" w:cs="Times New Roman"/>
                <w:bCs/>
                <w:color w:val="000000" w:themeColor="text1"/>
                <w:spacing w:val="4"/>
                <w:sz w:val="22"/>
              </w:rPr>
            </w:pPr>
            <w:r>
              <w:rPr>
                <w:rFonts w:ascii="Times New Roman" w:eastAsia="宋体" w:hAnsi="Times New Roman" w:cs="Times New Roman"/>
                <w:bCs/>
                <w:color w:val="000000" w:themeColor="text1"/>
                <w:spacing w:val="4"/>
                <w:sz w:val="24"/>
              </w:rPr>
              <w:t>三、申请单位承诺</w:t>
            </w:r>
          </w:p>
        </w:tc>
      </w:tr>
      <w:tr w:rsidR="000B4591">
        <w:trPr>
          <w:trHeight w:val="2701"/>
          <w:jc w:val="center"/>
        </w:trPr>
        <w:tc>
          <w:tcPr>
            <w:tcW w:w="9072" w:type="dxa"/>
            <w:gridSpan w:val="10"/>
          </w:tcPr>
          <w:p w:rsidR="000B4591" w:rsidRDefault="004341E7">
            <w:pPr>
              <w:snapToGrid w:val="0"/>
              <w:ind w:firstLineChars="200" w:firstLine="456"/>
              <w:jc w:val="left"/>
              <w:rPr>
                <w:rFonts w:ascii="Times New Roman" w:hAnsi="Times New Roman" w:cs="Times New Roman"/>
                <w:bCs/>
                <w:color w:val="000000" w:themeColor="text1"/>
                <w:spacing w:val="4"/>
                <w:sz w:val="22"/>
              </w:rPr>
            </w:pPr>
            <w:r>
              <w:rPr>
                <w:rFonts w:ascii="Times New Roman" w:hAnsi="Times New Roman" w:cs="Times New Roman"/>
                <w:bCs/>
                <w:color w:val="000000" w:themeColor="text1"/>
                <w:spacing w:val="4"/>
                <w:sz w:val="22"/>
              </w:rPr>
              <w:t>我作为申请单位的法定代表人郑重承诺：所提供的申请材料全部真实、有效；聘用的检验检测人员均为全职聘用人员，</w:t>
            </w:r>
            <w:proofErr w:type="gramStart"/>
            <w:r>
              <w:rPr>
                <w:rFonts w:ascii="Times New Roman" w:hAnsi="Times New Roman" w:cs="Times New Roman"/>
                <w:bCs/>
                <w:color w:val="000000" w:themeColor="text1"/>
                <w:spacing w:val="4"/>
                <w:sz w:val="22"/>
              </w:rPr>
              <w:t>均履行</w:t>
            </w:r>
            <w:proofErr w:type="gramEnd"/>
            <w:r>
              <w:rPr>
                <w:rFonts w:ascii="Times New Roman" w:hAnsi="Times New Roman" w:cs="Times New Roman"/>
                <w:bCs/>
                <w:color w:val="000000" w:themeColor="text1"/>
                <w:spacing w:val="4"/>
                <w:sz w:val="22"/>
              </w:rPr>
              <w:t>了合法的聘用手续，获得核准证后我单位将持续保持满足核准条件。</w:t>
            </w:r>
          </w:p>
          <w:p w:rsidR="000B4591" w:rsidRDefault="000B4591">
            <w:pPr>
              <w:snapToGrid w:val="0"/>
              <w:ind w:firstLineChars="200" w:firstLine="456"/>
              <w:jc w:val="left"/>
              <w:rPr>
                <w:rFonts w:ascii="Times New Roman" w:hAnsi="Times New Roman" w:cs="Times New Roman"/>
                <w:bCs/>
                <w:color w:val="000000" w:themeColor="text1"/>
                <w:spacing w:val="4"/>
                <w:sz w:val="22"/>
              </w:rPr>
            </w:pPr>
          </w:p>
          <w:p w:rsidR="000B4591" w:rsidRDefault="000B4591">
            <w:pPr>
              <w:snapToGrid w:val="0"/>
              <w:ind w:firstLineChars="200" w:firstLine="456"/>
              <w:jc w:val="left"/>
              <w:rPr>
                <w:rFonts w:ascii="Times New Roman" w:hAnsi="Times New Roman" w:cs="Times New Roman"/>
                <w:bCs/>
                <w:color w:val="000000" w:themeColor="text1"/>
                <w:spacing w:val="4"/>
                <w:sz w:val="22"/>
              </w:rPr>
            </w:pPr>
          </w:p>
          <w:p w:rsidR="000B4591" w:rsidRDefault="000B4591">
            <w:pPr>
              <w:snapToGrid w:val="0"/>
              <w:jc w:val="left"/>
              <w:rPr>
                <w:rFonts w:ascii="Times New Roman" w:hAnsi="Times New Roman" w:cs="Times New Roman"/>
                <w:bCs/>
                <w:color w:val="000000" w:themeColor="text1"/>
                <w:spacing w:val="4"/>
                <w:sz w:val="22"/>
              </w:rPr>
            </w:pPr>
          </w:p>
          <w:p w:rsidR="000B4591" w:rsidRDefault="004341E7">
            <w:pPr>
              <w:snapToGrid w:val="0"/>
              <w:ind w:firstLineChars="200" w:firstLine="440"/>
              <w:jc w:val="left"/>
              <w:rPr>
                <w:rFonts w:ascii="Times New Roman" w:hAnsi="Times New Roman" w:cs="Times New Roman"/>
                <w:color w:val="000000" w:themeColor="text1"/>
                <w:sz w:val="22"/>
              </w:rPr>
            </w:pPr>
            <w:r>
              <w:rPr>
                <w:rFonts w:ascii="Times New Roman" w:hAnsi="Times New Roman" w:cs="Times New Roman"/>
                <w:color w:val="000000" w:themeColor="text1"/>
                <w:sz w:val="22"/>
              </w:rPr>
              <w:t>法定代表人（签字）：</w:t>
            </w:r>
            <w:r>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日期：</w:t>
            </w:r>
            <w:r>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（申请单位公章）</w:t>
            </w:r>
          </w:p>
          <w:p w:rsidR="000B4591" w:rsidRDefault="004341E7">
            <w:pPr>
              <w:snapToGrid w:val="0"/>
              <w:ind w:right="880" w:firstLineChars="2800" w:firstLine="6160"/>
              <w:rPr>
                <w:rFonts w:ascii="Times New Roman" w:hAnsi="Times New Roman" w:cs="Times New Roman"/>
                <w:bCs/>
                <w:color w:val="000000" w:themeColor="text1"/>
                <w:spacing w:val="4"/>
                <w:sz w:val="22"/>
              </w:rPr>
            </w:pPr>
            <w:r>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年</w:t>
            </w:r>
            <w:r>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月</w:t>
            </w:r>
            <w:r>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日</w:t>
            </w:r>
          </w:p>
        </w:tc>
      </w:tr>
    </w:tbl>
    <w:p w:rsidR="000B4591" w:rsidRDefault="004341E7">
      <w:pPr>
        <w:snapToGrid w:val="0"/>
        <w:jc w:val="center"/>
        <w:rPr>
          <w:rFonts w:ascii="Times New Roman" w:hAnsi="Times New Roman" w:cs="Times New Roman"/>
          <w:color w:val="000000" w:themeColor="text1"/>
        </w:rPr>
      </w:pPr>
      <w:r>
        <w:rPr>
          <w:rFonts w:ascii="Times New Roman" w:hAnsi="Times New Roman" w:cs="Times New Roman"/>
          <w:color w:val="000000" w:themeColor="text1"/>
        </w:rPr>
        <w:t>共</w:t>
      </w:r>
      <w:r>
        <w:rPr>
          <w:rFonts w:ascii="Times New Roman" w:hAnsi="Times New Roman" w:cs="Times New Roman"/>
          <w:color w:val="000000" w:themeColor="text1"/>
        </w:rPr>
        <w:t xml:space="preserve">  </w:t>
      </w:r>
      <w:r>
        <w:rPr>
          <w:rFonts w:ascii="Times New Roman" w:hAnsi="Times New Roman" w:cs="Times New Roman"/>
          <w:color w:val="000000" w:themeColor="text1"/>
        </w:rPr>
        <w:t>页</w:t>
      </w:r>
      <w:r>
        <w:rPr>
          <w:rFonts w:ascii="Times New Roman" w:hAnsi="Times New Roman" w:cs="Times New Roman"/>
          <w:color w:val="000000" w:themeColor="text1"/>
        </w:rPr>
        <w:t xml:space="preserve"> </w:t>
      </w:r>
      <w:r>
        <w:rPr>
          <w:rFonts w:ascii="Times New Roman" w:hAnsi="Times New Roman" w:cs="Times New Roman"/>
          <w:color w:val="000000" w:themeColor="text1"/>
        </w:rPr>
        <w:t>第</w:t>
      </w:r>
      <w:r>
        <w:rPr>
          <w:rFonts w:ascii="Times New Roman" w:hAnsi="Times New Roman" w:cs="Times New Roman"/>
          <w:color w:val="000000" w:themeColor="text1"/>
        </w:rPr>
        <w:t xml:space="preserve">  </w:t>
      </w:r>
      <w:r>
        <w:rPr>
          <w:rFonts w:ascii="Times New Roman" w:hAnsi="Times New Roman" w:cs="Times New Roman"/>
          <w:color w:val="000000" w:themeColor="text1"/>
        </w:rPr>
        <w:t>页</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355"/>
        <w:gridCol w:w="1410"/>
        <w:gridCol w:w="3849"/>
        <w:gridCol w:w="2458"/>
      </w:tblGrid>
      <w:tr w:rsidR="000B4591">
        <w:trPr>
          <w:trHeight w:val="624"/>
          <w:jc w:val="center"/>
        </w:trPr>
        <w:tc>
          <w:tcPr>
            <w:tcW w:w="9072" w:type="dxa"/>
            <w:gridSpan w:val="4"/>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四、下属单位</w:t>
            </w:r>
          </w:p>
        </w:tc>
      </w:tr>
      <w:tr w:rsidR="000B4591">
        <w:trPr>
          <w:trHeight w:val="624"/>
          <w:jc w:val="center"/>
        </w:trPr>
        <w:tc>
          <w:tcPr>
            <w:tcW w:w="2765" w:type="dxa"/>
            <w:gridSpan w:val="2"/>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lastRenderedPageBreak/>
              <w:t>名称</w:t>
            </w:r>
          </w:p>
        </w:tc>
        <w:tc>
          <w:tcPr>
            <w:tcW w:w="3849"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地址</w:t>
            </w:r>
          </w:p>
        </w:tc>
        <w:tc>
          <w:tcPr>
            <w:tcW w:w="2458"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备注</w:t>
            </w:r>
          </w:p>
        </w:tc>
      </w:tr>
      <w:tr w:rsidR="000B4591">
        <w:trPr>
          <w:trHeight w:val="624"/>
          <w:jc w:val="center"/>
        </w:trPr>
        <w:tc>
          <w:tcPr>
            <w:tcW w:w="2765" w:type="dxa"/>
            <w:gridSpan w:val="2"/>
            <w:vAlign w:val="center"/>
          </w:tcPr>
          <w:p w:rsidR="000B4591" w:rsidRDefault="000B4591">
            <w:pPr>
              <w:snapToGrid w:val="0"/>
              <w:jc w:val="center"/>
              <w:rPr>
                <w:rFonts w:ascii="Times New Roman" w:hAnsi="Times New Roman" w:cs="Times New Roman"/>
                <w:bCs/>
                <w:color w:val="000000" w:themeColor="text1"/>
                <w:spacing w:val="4"/>
              </w:rPr>
            </w:pPr>
          </w:p>
        </w:tc>
        <w:tc>
          <w:tcPr>
            <w:tcW w:w="384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2765" w:type="dxa"/>
            <w:gridSpan w:val="2"/>
            <w:vAlign w:val="center"/>
          </w:tcPr>
          <w:p w:rsidR="000B4591" w:rsidRDefault="000B4591">
            <w:pPr>
              <w:snapToGrid w:val="0"/>
              <w:jc w:val="center"/>
              <w:rPr>
                <w:rFonts w:ascii="Times New Roman" w:hAnsi="Times New Roman" w:cs="Times New Roman"/>
                <w:bCs/>
                <w:color w:val="000000" w:themeColor="text1"/>
                <w:spacing w:val="4"/>
              </w:rPr>
            </w:pPr>
          </w:p>
        </w:tc>
        <w:tc>
          <w:tcPr>
            <w:tcW w:w="384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2765" w:type="dxa"/>
            <w:gridSpan w:val="2"/>
            <w:vAlign w:val="center"/>
          </w:tcPr>
          <w:p w:rsidR="000B4591" w:rsidRDefault="000B4591">
            <w:pPr>
              <w:snapToGrid w:val="0"/>
              <w:jc w:val="center"/>
              <w:rPr>
                <w:rFonts w:ascii="Times New Roman" w:hAnsi="Times New Roman" w:cs="Times New Roman"/>
                <w:bCs/>
                <w:color w:val="000000" w:themeColor="text1"/>
                <w:spacing w:val="4"/>
              </w:rPr>
            </w:pPr>
          </w:p>
        </w:tc>
        <w:tc>
          <w:tcPr>
            <w:tcW w:w="384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2765" w:type="dxa"/>
            <w:gridSpan w:val="2"/>
            <w:vAlign w:val="center"/>
          </w:tcPr>
          <w:p w:rsidR="000B4591" w:rsidRDefault="000B4591">
            <w:pPr>
              <w:snapToGrid w:val="0"/>
              <w:jc w:val="center"/>
              <w:rPr>
                <w:rFonts w:ascii="Times New Roman" w:hAnsi="Times New Roman" w:cs="Times New Roman"/>
                <w:bCs/>
                <w:color w:val="000000" w:themeColor="text1"/>
                <w:spacing w:val="4"/>
              </w:rPr>
            </w:pPr>
          </w:p>
        </w:tc>
        <w:tc>
          <w:tcPr>
            <w:tcW w:w="384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2765" w:type="dxa"/>
            <w:gridSpan w:val="2"/>
            <w:vAlign w:val="center"/>
          </w:tcPr>
          <w:p w:rsidR="000B4591" w:rsidRDefault="000B4591">
            <w:pPr>
              <w:snapToGrid w:val="0"/>
              <w:jc w:val="center"/>
              <w:rPr>
                <w:rFonts w:ascii="Times New Roman" w:hAnsi="Times New Roman" w:cs="Times New Roman"/>
                <w:bCs/>
                <w:color w:val="000000" w:themeColor="text1"/>
                <w:spacing w:val="4"/>
              </w:rPr>
            </w:pPr>
          </w:p>
        </w:tc>
        <w:tc>
          <w:tcPr>
            <w:tcW w:w="384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2765" w:type="dxa"/>
            <w:gridSpan w:val="2"/>
            <w:vAlign w:val="center"/>
          </w:tcPr>
          <w:p w:rsidR="000B4591" w:rsidRDefault="000B4591">
            <w:pPr>
              <w:snapToGrid w:val="0"/>
              <w:jc w:val="center"/>
              <w:rPr>
                <w:rFonts w:ascii="Times New Roman" w:hAnsi="Times New Roman" w:cs="Times New Roman"/>
                <w:bCs/>
                <w:color w:val="000000" w:themeColor="text1"/>
                <w:spacing w:val="4"/>
              </w:rPr>
            </w:pPr>
          </w:p>
        </w:tc>
        <w:tc>
          <w:tcPr>
            <w:tcW w:w="384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2765" w:type="dxa"/>
            <w:gridSpan w:val="2"/>
            <w:vAlign w:val="center"/>
          </w:tcPr>
          <w:p w:rsidR="000B4591" w:rsidRDefault="000B4591">
            <w:pPr>
              <w:snapToGrid w:val="0"/>
              <w:jc w:val="center"/>
              <w:rPr>
                <w:rFonts w:ascii="Times New Roman" w:hAnsi="Times New Roman" w:cs="Times New Roman"/>
                <w:bCs/>
                <w:color w:val="000000" w:themeColor="text1"/>
                <w:spacing w:val="4"/>
              </w:rPr>
            </w:pPr>
          </w:p>
        </w:tc>
        <w:tc>
          <w:tcPr>
            <w:tcW w:w="384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2765" w:type="dxa"/>
            <w:gridSpan w:val="2"/>
            <w:vAlign w:val="center"/>
          </w:tcPr>
          <w:p w:rsidR="000B4591" w:rsidRDefault="000B4591">
            <w:pPr>
              <w:snapToGrid w:val="0"/>
              <w:jc w:val="center"/>
              <w:rPr>
                <w:rFonts w:ascii="Times New Roman" w:hAnsi="Times New Roman" w:cs="Times New Roman"/>
                <w:bCs/>
                <w:color w:val="000000" w:themeColor="text1"/>
                <w:spacing w:val="4"/>
              </w:rPr>
            </w:pPr>
          </w:p>
        </w:tc>
        <w:tc>
          <w:tcPr>
            <w:tcW w:w="384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9072" w:type="dxa"/>
            <w:gridSpan w:val="4"/>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五、检验场地</w:t>
            </w:r>
          </w:p>
        </w:tc>
      </w:tr>
      <w:tr w:rsidR="000B4591">
        <w:trPr>
          <w:trHeight w:val="624"/>
          <w:jc w:val="center"/>
        </w:trPr>
        <w:tc>
          <w:tcPr>
            <w:tcW w:w="1355"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检验项目</w:t>
            </w:r>
          </w:p>
        </w:tc>
        <w:tc>
          <w:tcPr>
            <w:tcW w:w="5259" w:type="dxa"/>
            <w:gridSpan w:val="2"/>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检验场地地址</w:t>
            </w:r>
          </w:p>
        </w:tc>
        <w:tc>
          <w:tcPr>
            <w:tcW w:w="2458"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备注</w:t>
            </w:r>
          </w:p>
        </w:tc>
      </w:tr>
      <w:tr w:rsidR="000B4591">
        <w:trPr>
          <w:trHeight w:val="624"/>
          <w:jc w:val="center"/>
        </w:trPr>
        <w:tc>
          <w:tcPr>
            <w:tcW w:w="13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5259" w:type="dxa"/>
            <w:gridSpan w:val="2"/>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13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5259" w:type="dxa"/>
            <w:gridSpan w:val="2"/>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13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5259" w:type="dxa"/>
            <w:gridSpan w:val="2"/>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13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5259" w:type="dxa"/>
            <w:gridSpan w:val="2"/>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13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5259" w:type="dxa"/>
            <w:gridSpan w:val="2"/>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13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5259" w:type="dxa"/>
            <w:gridSpan w:val="2"/>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bl>
    <w:p w:rsidR="000B4591" w:rsidRDefault="000B4591">
      <w:pPr>
        <w:snapToGrid w:val="0"/>
        <w:jc w:val="center"/>
        <w:rPr>
          <w:rFonts w:ascii="Times New Roman" w:hAnsi="Times New Roman" w:cs="Times New Roman"/>
          <w:color w:val="000000" w:themeColor="text1"/>
        </w:rPr>
      </w:pPr>
    </w:p>
    <w:p w:rsidR="000B4591" w:rsidRDefault="000B4591">
      <w:pPr>
        <w:snapToGrid w:val="0"/>
        <w:jc w:val="center"/>
        <w:rPr>
          <w:rFonts w:ascii="Times New Roman" w:hAnsi="Times New Roman" w:cs="Times New Roman"/>
          <w:color w:val="000000" w:themeColor="text1"/>
        </w:rPr>
      </w:pPr>
    </w:p>
    <w:p w:rsidR="000B4591" w:rsidRDefault="004341E7">
      <w:pPr>
        <w:snapToGrid w:val="0"/>
        <w:jc w:val="center"/>
        <w:rPr>
          <w:rFonts w:ascii="Times New Roman" w:hAnsi="Times New Roman" w:cs="Times New Roman"/>
          <w:color w:val="000000" w:themeColor="text1"/>
        </w:rPr>
      </w:pPr>
      <w:r>
        <w:rPr>
          <w:rFonts w:ascii="Times New Roman" w:hAnsi="Times New Roman" w:cs="Times New Roman"/>
          <w:color w:val="000000" w:themeColor="text1"/>
        </w:rPr>
        <w:t>共</w:t>
      </w:r>
      <w:r>
        <w:rPr>
          <w:rFonts w:ascii="Times New Roman" w:hAnsi="Times New Roman" w:cs="Times New Roman"/>
          <w:color w:val="000000" w:themeColor="text1"/>
        </w:rPr>
        <w:t xml:space="preserve">  </w:t>
      </w:r>
      <w:r>
        <w:rPr>
          <w:rFonts w:ascii="Times New Roman" w:hAnsi="Times New Roman" w:cs="Times New Roman"/>
          <w:color w:val="000000" w:themeColor="text1"/>
        </w:rPr>
        <w:t>页</w:t>
      </w:r>
      <w:r>
        <w:rPr>
          <w:rFonts w:ascii="Times New Roman" w:hAnsi="Times New Roman" w:cs="Times New Roman"/>
          <w:color w:val="000000" w:themeColor="text1"/>
        </w:rPr>
        <w:t xml:space="preserve"> </w:t>
      </w:r>
      <w:r>
        <w:rPr>
          <w:rFonts w:ascii="Times New Roman" w:hAnsi="Times New Roman" w:cs="Times New Roman"/>
          <w:color w:val="000000" w:themeColor="text1"/>
        </w:rPr>
        <w:t>第</w:t>
      </w:r>
      <w:r>
        <w:rPr>
          <w:rFonts w:ascii="Times New Roman" w:hAnsi="Times New Roman" w:cs="Times New Roman"/>
          <w:color w:val="000000" w:themeColor="text1"/>
        </w:rPr>
        <w:t xml:space="preserve">  </w:t>
      </w:r>
      <w:r>
        <w:rPr>
          <w:rFonts w:ascii="Times New Roman" w:hAnsi="Times New Roman" w:cs="Times New Roman"/>
          <w:color w:val="000000" w:themeColor="text1"/>
        </w:rPr>
        <w:t>页</w:t>
      </w:r>
      <w:r>
        <w:rPr>
          <w:rFonts w:ascii="Times New Roman" w:hAnsi="Times New Roman" w:cs="Times New Roman"/>
          <w:color w:val="000000" w:themeColor="text1"/>
        </w:rPr>
        <w:br w:type="page"/>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852"/>
        <w:gridCol w:w="5762"/>
        <w:gridCol w:w="2458"/>
      </w:tblGrid>
      <w:tr w:rsidR="000B4591">
        <w:trPr>
          <w:trHeight w:val="624"/>
          <w:jc w:val="center"/>
        </w:trPr>
        <w:tc>
          <w:tcPr>
            <w:tcW w:w="9072" w:type="dxa"/>
            <w:gridSpan w:val="3"/>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lastRenderedPageBreak/>
              <w:t>六、科研能力和承担公益性工作情况</w:t>
            </w:r>
          </w:p>
        </w:tc>
      </w:tr>
      <w:tr w:rsidR="000B4591">
        <w:trPr>
          <w:trHeight w:val="624"/>
          <w:jc w:val="center"/>
        </w:trPr>
        <w:tc>
          <w:tcPr>
            <w:tcW w:w="852"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序号</w:t>
            </w:r>
          </w:p>
        </w:tc>
        <w:tc>
          <w:tcPr>
            <w:tcW w:w="5762"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事项及说明</w:t>
            </w:r>
          </w:p>
        </w:tc>
        <w:tc>
          <w:tcPr>
            <w:tcW w:w="2458"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备注</w:t>
            </w:r>
          </w:p>
        </w:tc>
      </w:tr>
      <w:tr w:rsidR="000B4591">
        <w:trPr>
          <w:trHeight w:val="624"/>
          <w:jc w:val="center"/>
        </w:trPr>
        <w:tc>
          <w:tcPr>
            <w:tcW w:w="852" w:type="dxa"/>
            <w:vAlign w:val="center"/>
          </w:tcPr>
          <w:p w:rsidR="000B4591" w:rsidRDefault="000B4591">
            <w:pPr>
              <w:snapToGrid w:val="0"/>
              <w:jc w:val="center"/>
              <w:rPr>
                <w:rFonts w:ascii="Times New Roman" w:hAnsi="Times New Roman" w:cs="Times New Roman"/>
                <w:bCs/>
                <w:color w:val="000000" w:themeColor="text1"/>
                <w:spacing w:val="4"/>
              </w:rPr>
            </w:pPr>
          </w:p>
        </w:tc>
        <w:tc>
          <w:tcPr>
            <w:tcW w:w="5762"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52" w:type="dxa"/>
            <w:vAlign w:val="center"/>
          </w:tcPr>
          <w:p w:rsidR="000B4591" w:rsidRDefault="000B4591">
            <w:pPr>
              <w:snapToGrid w:val="0"/>
              <w:jc w:val="center"/>
              <w:rPr>
                <w:rFonts w:ascii="Times New Roman" w:hAnsi="Times New Roman" w:cs="Times New Roman"/>
                <w:bCs/>
                <w:color w:val="000000" w:themeColor="text1"/>
                <w:spacing w:val="4"/>
              </w:rPr>
            </w:pPr>
          </w:p>
        </w:tc>
        <w:tc>
          <w:tcPr>
            <w:tcW w:w="5762"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52" w:type="dxa"/>
            <w:vAlign w:val="center"/>
          </w:tcPr>
          <w:p w:rsidR="000B4591" w:rsidRDefault="000B4591">
            <w:pPr>
              <w:snapToGrid w:val="0"/>
              <w:jc w:val="center"/>
              <w:rPr>
                <w:rFonts w:ascii="Times New Roman" w:hAnsi="Times New Roman" w:cs="Times New Roman"/>
                <w:bCs/>
                <w:color w:val="000000" w:themeColor="text1"/>
                <w:spacing w:val="4"/>
              </w:rPr>
            </w:pPr>
          </w:p>
        </w:tc>
        <w:tc>
          <w:tcPr>
            <w:tcW w:w="5762"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52" w:type="dxa"/>
            <w:vAlign w:val="center"/>
          </w:tcPr>
          <w:p w:rsidR="000B4591" w:rsidRDefault="000B4591">
            <w:pPr>
              <w:snapToGrid w:val="0"/>
              <w:jc w:val="center"/>
              <w:rPr>
                <w:rFonts w:ascii="Times New Roman" w:hAnsi="Times New Roman" w:cs="Times New Roman"/>
                <w:bCs/>
                <w:color w:val="000000" w:themeColor="text1"/>
                <w:spacing w:val="4"/>
              </w:rPr>
            </w:pPr>
          </w:p>
        </w:tc>
        <w:tc>
          <w:tcPr>
            <w:tcW w:w="5762"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52" w:type="dxa"/>
            <w:vAlign w:val="center"/>
          </w:tcPr>
          <w:p w:rsidR="000B4591" w:rsidRDefault="000B4591">
            <w:pPr>
              <w:snapToGrid w:val="0"/>
              <w:jc w:val="center"/>
              <w:rPr>
                <w:rFonts w:ascii="Times New Roman" w:hAnsi="Times New Roman" w:cs="Times New Roman"/>
                <w:bCs/>
                <w:color w:val="000000" w:themeColor="text1"/>
                <w:spacing w:val="4"/>
              </w:rPr>
            </w:pPr>
          </w:p>
        </w:tc>
        <w:tc>
          <w:tcPr>
            <w:tcW w:w="5762"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52" w:type="dxa"/>
            <w:vAlign w:val="center"/>
          </w:tcPr>
          <w:p w:rsidR="000B4591" w:rsidRDefault="000B4591">
            <w:pPr>
              <w:snapToGrid w:val="0"/>
              <w:jc w:val="center"/>
              <w:rPr>
                <w:rFonts w:ascii="Times New Roman" w:hAnsi="Times New Roman" w:cs="Times New Roman"/>
                <w:bCs/>
                <w:color w:val="000000" w:themeColor="text1"/>
                <w:spacing w:val="4"/>
              </w:rPr>
            </w:pPr>
          </w:p>
        </w:tc>
        <w:tc>
          <w:tcPr>
            <w:tcW w:w="5762"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52" w:type="dxa"/>
            <w:vAlign w:val="center"/>
          </w:tcPr>
          <w:p w:rsidR="000B4591" w:rsidRDefault="000B4591">
            <w:pPr>
              <w:snapToGrid w:val="0"/>
              <w:jc w:val="center"/>
              <w:rPr>
                <w:rFonts w:ascii="Times New Roman" w:hAnsi="Times New Roman" w:cs="Times New Roman"/>
                <w:bCs/>
                <w:color w:val="000000" w:themeColor="text1"/>
                <w:spacing w:val="4"/>
              </w:rPr>
            </w:pPr>
          </w:p>
        </w:tc>
        <w:tc>
          <w:tcPr>
            <w:tcW w:w="5762"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52" w:type="dxa"/>
            <w:vAlign w:val="center"/>
          </w:tcPr>
          <w:p w:rsidR="000B4591" w:rsidRDefault="000B4591">
            <w:pPr>
              <w:snapToGrid w:val="0"/>
              <w:jc w:val="center"/>
              <w:rPr>
                <w:rFonts w:ascii="Times New Roman" w:hAnsi="Times New Roman" w:cs="Times New Roman"/>
                <w:bCs/>
                <w:color w:val="000000" w:themeColor="text1"/>
                <w:spacing w:val="4"/>
              </w:rPr>
            </w:pPr>
          </w:p>
        </w:tc>
        <w:tc>
          <w:tcPr>
            <w:tcW w:w="5762"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52" w:type="dxa"/>
            <w:vAlign w:val="center"/>
          </w:tcPr>
          <w:p w:rsidR="000B4591" w:rsidRDefault="000B4591">
            <w:pPr>
              <w:snapToGrid w:val="0"/>
              <w:jc w:val="center"/>
              <w:rPr>
                <w:rFonts w:ascii="Times New Roman" w:hAnsi="Times New Roman" w:cs="Times New Roman"/>
                <w:bCs/>
                <w:color w:val="000000" w:themeColor="text1"/>
                <w:spacing w:val="4"/>
              </w:rPr>
            </w:pPr>
          </w:p>
        </w:tc>
        <w:tc>
          <w:tcPr>
            <w:tcW w:w="5762"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52" w:type="dxa"/>
            <w:vAlign w:val="center"/>
          </w:tcPr>
          <w:p w:rsidR="000B4591" w:rsidRDefault="000B4591">
            <w:pPr>
              <w:snapToGrid w:val="0"/>
              <w:jc w:val="center"/>
              <w:rPr>
                <w:rFonts w:ascii="Times New Roman" w:hAnsi="Times New Roman" w:cs="Times New Roman"/>
                <w:bCs/>
                <w:color w:val="000000" w:themeColor="text1"/>
                <w:spacing w:val="4"/>
              </w:rPr>
            </w:pPr>
          </w:p>
        </w:tc>
        <w:tc>
          <w:tcPr>
            <w:tcW w:w="5762"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52" w:type="dxa"/>
            <w:vAlign w:val="center"/>
          </w:tcPr>
          <w:p w:rsidR="000B4591" w:rsidRDefault="000B4591">
            <w:pPr>
              <w:snapToGrid w:val="0"/>
              <w:jc w:val="center"/>
              <w:rPr>
                <w:rFonts w:ascii="Times New Roman" w:hAnsi="Times New Roman" w:cs="Times New Roman"/>
                <w:bCs/>
                <w:color w:val="000000" w:themeColor="text1"/>
                <w:spacing w:val="4"/>
              </w:rPr>
            </w:pPr>
          </w:p>
        </w:tc>
        <w:tc>
          <w:tcPr>
            <w:tcW w:w="5762"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52" w:type="dxa"/>
            <w:vAlign w:val="center"/>
          </w:tcPr>
          <w:p w:rsidR="000B4591" w:rsidRDefault="000B4591">
            <w:pPr>
              <w:snapToGrid w:val="0"/>
              <w:jc w:val="center"/>
              <w:rPr>
                <w:rFonts w:ascii="Times New Roman" w:hAnsi="Times New Roman" w:cs="Times New Roman"/>
                <w:bCs/>
                <w:color w:val="000000" w:themeColor="text1"/>
                <w:spacing w:val="4"/>
              </w:rPr>
            </w:pPr>
          </w:p>
        </w:tc>
        <w:tc>
          <w:tcPr>
            <w:tcW w:w="5762"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52" w:type="dxa"/>
            <w:vAlign w:val="center"/>
          </w:tcPr>
          <w:p w:rsidR="000B4591" w:rsidRDefault="000B4591">
            <w:pPr>
              <w:snapToGrid w:val="0"/>
              <w:jc w:val="center"/>
              <w:rPr>
                <w:rFonts w:ascii="Times New Roman" w:hAnsi="Times New Roman" w:cs="Times New Roman"/>
                <w:bCs/>
                <w:color w:val="000000" w:themeColor="text1"/>
                <w:spacing w:val="4"/>
              </w:rPr>
            </w:pPr>
          </w:p>
        </w:tc>
        <w:tc>
          <w:tcPr>
            <w:tcW w:w="5762"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52" w:type="dxa"/>
            <w:vAlign w:val="center"/>
          </w:tcPr>
          <w:p w:rsidR="000B4591" w:rsidRDefault="000B4591">
            <w:pPr>
              <w:snapToGrid w:val="0"/>
              <w:jc w:val="center"/>
              <w:rPr>
                <w:rFonts w:ascii="Times New Roman" w:hAnsi="Times New Roman" w:cs="Times New Roman"/>
                <w:bCs/>
                <w:color w:val="000000" w:themeColor="text1"/>
                <w:spacing w:val="4"/>
              </w:rPr>
            </w:pPr>
          </w:p>
        </w:tc>
        <w:tc>
          <w:tcPr>
            <w:tcW w:w="5762"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52" w:type="dxa"/>
            <w:vAlign w:val="center"/>
          </w:tcPr>
          <w:p w:rsidR="000B4591" w:rsidRDefault="000B4591">
            <w:pPr>
              <w:snapToGrid w:val="0"/>
              <w:jc w:val="center"/>
              <w:rPr>
                <w:rFonts w:ascii="Times New Roman" w:hAnsi="Times New Roman" w:cs="Times New Roman"/>
                <w:bCs/>
                <w:color w:val="000000" w:themeColor="text1"/>
                <w:spacing w:val="4"/>
              </w:rPr>
            </w:pPr>
          </w:p>
        </w:tc>
        <w:tc>
          <w:tcPr>
            <w:tcW w:w="5762"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52" w:type="dxa"/>
            <w:vAlign w:val="center"/>
          </w:tcPr>
          <w:p w:rsidR="000B4591" w:rsidRDefault="000B4591">
            <w:pPr>
              <w:snapToGrid w:val="0"/>
              <w:jc w:val="center"/>
              <w:rPr>
                <w:rFonts w:ascii="Times New Roman" w:hAnsi="Times New Roman" w:cs="Times New Roman"/>
                <w:bCs/>
                <w:color w:val="000000" w:themeColor="text1"/>
                <w:spacing w:val="4"/>
              </w:rPr>
            </w:pPr>
          </w:p>
        </w:tc>
        <w:tc>
          <w:tcPr>
            <w:tcW w:w="5762" w:type="dxa"/>
            <w:vAlign w:val="center"/>
          </w:tcPr>
          <w:p w:rsidR="000B4591" w:rsidRDefault="000B4591">
            <w:pPr>
              <w:snapToGrid w:val="0"/>
              <w:jc w:val="center"/>
              <w:rPr>
                <w:rFonts w:ascii="Times New Roman" w:hAnsi="Times New Roman" w:cs="Times New Roman"/>
                <w:bCs/>
                <w:color w:val="000000" w:themeColor="text1"/>
                <w:spacing w:val="4"/>
              </w:rPr>
            </w:pPr>
          </w:p>
        </w:tc>
        <w:tc>
          <w:tcPr>
            <w:tcW w:w="2458" w:type="dxa"/>
            <w:vAlign w:val="center"/>
          </w:tcPr>
          <w:p w:rsidR="000B4591" w:rsidRDefault="000B4591">
            <w:pPr>
              <w:snapToGrid w:val="0"/>
              <w:jc w:val="center"/>
              <w:rPr>
                <w:rFonts w:ascii="Times New Roman" w:hAnsi="Times New Roman" w:cs="Times New Roman"/>
                <w:bCs/>
                <w:color w:val="000000" w:themeColor="text1"/>
                <w:spacing w:val="4"/>
              </w:rPr>
            </w:pPr>
          </w:p>
        </w:tc>
      </w:tr>
    </w:tbl>
    <w:p w:rsidR="000B4591" w:rsidRDefault="000B4591">
      <w:pPr>
        <w:snapToGrid w:val="0"/>
        <w:jc w:val="center"/>
        <w:rPr>
          <w:rFonts w:ascii="Times New Roman" w:hAnsi="Times New Roman" w:cs="Times New Roman"/>
          <w:color w:val="000000" w:themeColor="text1"/>
        </w:rPr>
      </w:pPr>
    </w:p>
    <w:p w:rsidR="000B4591" w:rsidRDefault="000B4591">
      <w:pPr>
        <w:snapToGrid w:val="0"/>
        <w:jc w:val="center"/>
        <w:rPr>
          <w:rFonts w:ascii="Times New Roman" w:hAnsi="Times New Roman" w:cs="Times New Roman"/>
          <w:color w:val="000000" w:themeColor="text1"/>
        </w:rPr>
      </w:pPr>
    </w:p>
    <w:p w:rsidR="000B4591" w:rsidRDefault="004341E7">
      <w:pPr>
        <w:snapToGrid w:val="0"/>
        <w:jc w:val="center"/>
        <w:rPr>
          <w:rFonts w:ascii="Times New Roman" w:hAnsi="Times New Roman" w:cs="Times New Roman"/>
          <w:color w:val="000000" w:themeColor="text1"/>
        </w:rPr>
      </w:pPr>
      <w:r>
        <w:rPr>
          <w:rFonts w:ascii="Times New Roman" w:hAnsi="Times New Roman" w:cs="Times New Roman"/>
          <w:color w:val="000000" w:themeColor="text1"/>
        </w:rPr>
        <w:t>共</w:t>
      </w:r>
      <w:r>
        <w:rPr>
          <w:rFonts w:ascii="Times New Roman" w:hAnsi="Times New Roman" w:cs="Times New Roman"/>
          <w:color w:val="000000" w:themeColor="text1"/>
        </w:rPr>
        <w:t xml:space="preserve">  </w:t>
      </w:r>
      <w:r>
        <w:rPr>
          <w:rFonts w:ascii="Times New Roman" w:hAnsi="Times New Roman" w:cs="Times New Roman"/>
          <w:color w:val="000000" w:themeColor="text1"/>
        </w:rPr>
        <w:t>页</w:t>
      </w:r>
      <w:r>
        <w:rPr>
          <w:rFonts w:ascii="Times New Roman" w:hAnsi="Times New Roman" w:cs="Times New Roman"/>
          <w:color w:val="000000" w:themeColor="text1"/>
        </w:rPr>
        <w:t xml:space="preserve"> </w:t>
      </w:r>
      <w:r>
        <w:rPr>
          <w:rFonts w:ascii="Times New Roman" w:hAnsi="Times New Roman" w:cs="Times New Roman"/>
          <w:color w:val="000000" w:themeColor="text1"/>
        </w:rPr>
        <w:t>第</w:t>
      </w:r>
      <w:r>
        <w:rPr>
          <w:rFonts w:ascii="Times New Roman" w:hAnsi="Times New Roman" w:cs="Times New Roman"/>
          <w:color w:val="000000" w:themeColor="text1"/>
        </w:rPr>
        <w:t xml:space="preserve">  </w:t>
      </w:r>
      <w:r>
        <w:rPr>
          <w:rFonts w:ascii="Times New Roman" w:hAnsi="Times New Roman" w:cs="Times New Roman"/>
          <w:color w:val="000000" w:themeColor="text1"/>
        </w:rPr>
        <w:t>页</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802"/>
        <w:gridCol w:w="1255"/>
        <w:gridCol w:w="4063"/>
        <w:gridCol w:w="1952"/>
      </w:tblGrid>
      <w:tr w:rsidR="000B4591">
        <w:trPr>
          <w:trHeight w:val="624"/>
          <w:jc w:val="center"/>
        </w:trPr>
        <w:tc>
          <w:tcPr>
            <w:tcW w:w="9072" w:type="dxa"/>
            <w:gridSpan w:val="4"/>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lastRenderedPageBreak/>
              <w:t>七、检验业绩</w:t>
            </w:r>
          </w:p>
        </w:tc>
      </w:tr>
      <w:tr w:rsidR="000B4591">
        <w:trPr>
          <w:trHeight w:val="624"/>
          <w:jc w:val="center"/>
        </w:trPr>
        <w:tc>
          <w:tcPr>
            <w:tcW w:w="1802"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年</w:t>
            </w:r>
            <w:r>
              <w:rPr>
                <w:rFonts w:ascii="Times New Roman" w:hAnsi="Times New Roman" w:cs="Times New Roman"/>
                <w:bCs/>
                <w:color w:val="000000" w:themeColor="text1"/>
                <w:spacing w:val="4"/>
              </w:rPr>
              <w:t xml:space="preserve"> </w:t>
            </w:r>
            <w:r>
              <w:rPr>
                <w:rFonts w:ascii="Times New Roman" w:hAnsi="Times New Roman" w:cs="Times New Roman"/>
                <w:bCs/>
                <w:color w:val="000000" w:themeColor="text1"/>
                <w:spacing w:val="4"/>
              </w:rPr>
              <w:t>份</w:t>
            </w:r>
          </w:p>
        </w:tc>
        <w:tc>
          <w:tcPr>
            <w:tcW w:w="1255"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核准项目</w:t>
            </w:r>
          </w:p>
        </w:tc>
        <w:tc>
          <w:tcPr>
            <w:tcW w:w="4063"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数量（台、条、</w:t>
            </w:r>
            <w:r>
              <w:rPr>
                <w:rFonts w:ascii="Times New Roman" w:hAnsi="Times New Roman" w:cs="Times New Roman"/>
                <w:bCs/>
                <w:color w:val="000000" w:themeColor="text1"/>
                <w:spacing w:val="4"/>
              </w:rPr>
              <w:t>km</w:t>
            </w:r>
            <w:r>
              <w:rPr>
                <w:rFonts w:ascii="Times New Roman" w:hAnsi="Times New Roman" w:cs="Times New Roman"/>
                <w:bCs/>
                <w:color w:val="000000" w:themeColor="text1"/>
                <w:spacing w:val="4"/>
              </w:rPr>
              <w:t>、只）</w:t>
            </w:r>
          </w:p>
        </w:tc>
        <w:tc>
          <w:tcPr>
            <w:tcW w:w="1952"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备注</w:t>
            </w:r>
          </w:p>
        </w:tc>
      </w:tr>
      <w:tr w:rsidR="000B4591">
        <w:trPr>
          <w:trHeight w:val="624"/>
          <w:jc w:val="center"/>
        </w:trPr>
        <w:tc>
          <w:tcPr>
            <w:tcW w:w="180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2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4063" w:type="dxa"/>
            <w:vAlign w:val="center"/>
          </w:tcPr>
          <w:p w:rsidR="000B4591" w:rsidRDefault="000B4591">
            <w:pPr>
              <w:snapToGrid w:val="0"/>
              <w:jc w:val="center"/>
              <w:rPr>
                <w:rFonts w:ascii="Times New Roman" w:hAnsi="Times New Roman" w:cs="Times New Roman"/>
                <w:bCs/>
                <w:color w:val="000000" w:themeColor="text1"/>
                <w:spacing w:val="4"/>
              </w:rPr>
            </w:pPr>
          </w:p>
        </w:tc>
        <w:tc>
          <w:tcPr>
            <w:tcW w:w="1952"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180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2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4063" w:type="dxa"/>
            <w:vAlign w:val="center"/>
          </w:tcPr>
          <w:p w:rsidR="000B4591" w:rsidRDefault="000B4591">
            <w:pPr>
              <w:snapToGrid w:val="0"/>
              <w:jc w:val="center"/>
              <w:rPr>
                <w:rFonts w:ascii="Times New Roman" w:hAnsi="Times New Roman" w:cs="Times New Roman"/>
                <w:bCs/>
                <w:color w:val="000000" w:themeColor="text1"/>
                <w:spacing w:val="4"/>
              </w:rPr>
            </w:pPr>
          </w:p>
        </w:tc>
        <w:tc>
          <w:tcPr>
            <w:tcW w:w="1952"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180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2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4063" w:type="dxa"/>
            <w:vAlign w:val="center"/>
          </w:tcPr>
          <w:p w:rsidR="000B4591" w:rsidRDefault="000B4591">
            <w:pPr>
              <w:snapToGrid w:val="0"/>
              <w:jc w:val="center"/>
              <w:rPr>
                <w:rFonts w:ascii="Times New Roman" w:hAnsi="Times New Roman" w:cs="Times New Roman"/>
                <w:bCs/>
                <w:color w:val="000000" w:themeColor="text1"/>
                <w:spacing w:val="4"/>
              </w:rPr>
            </w:pPr>
          </w:p>
        </w:tc>
        <w:tc>
          <w:tcPr>
            <w:tcW w:w="1952"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180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2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4063" w:type="dxa"/>
            <w:vAlign w:val="center"/>
          </w:tcPr>
          <w:p w:rsidR="000B4591" w:rsidRDefault="000B4591">
            <w:pPr>
              <w:snapToGrid w:val="0"/>
              <w:jc w:val="center"/>
              <w:rPr>
                <w:rFonts w:ascii="Times New Roman" w:hAnsi="Times New Roman" w:cs="Times New Roman"/>
                <w:bCs/>
                <w:color w:val="000000" w:themeColor="text1"/>
                <w:spacing w:val="4"/>
              </w:rPr>
            </w:pPr>
          </w:p>
        </w:tc>
        <w:tc>
          <w:tcPr>
            <w:tcW w:w="1952"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180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2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4063" w:type="dxa"/>
            <w:vAlign w:val="center"/>
          </w:tcPr>
          <w:p w:rsidR="000B4591" w:rsidRDefault="000B4591">
            <w:pPr>
              <w:snapToGrid w:val="0"/>
              <w:jc w:val="center"/>
              <w:rPr>
                <w:rFonts w:ascii="Times New Roman" w:hAnsi="Times New Roman" w:cs="Times New Roman"/>
                <w:bCs/>
                <w:color w:val="000000" w:themeColor="text1"/>
                <w:spacing w:val="4"/>
              </w:rPr>
            </w:pPr>
          </w:p>
        </w:tc>
        <w:tc>
          <w:tcPr>
            <w:tcW w:w="1952"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180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2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4063" w:type="dxa"/>
            <w:vAlign w:val="center"/>
          </w:tcPr>
          <w:p w:rsidR="000B4591" w:rsidRDefault="000B4591">
            <w:pPr>
              <w:snapToGrid w:val="0"/>
              <w:jc w:val="center"/>
              <w:rPr>
                <w:rFonts w:ascii="Times New Roman" w:hAnsi="Times New Roman" w:cs="Times New Roman"/>
                <w:bCs/>
                <w:color w:val="000000" w:themeColor="text1"/>
                <w:spacing w:val="4"/>
              </w:rPr>
            </w:pPr>
          </w:p>
        </w:tc>
        <w:tc>
          <w:tcPr>
            <w:tcW w:w="1952"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180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2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4063" w:type="dxa"/>
            <w:vAlign w:val="center"/>
          </w:tcPr>
          <w:p w:rsidR="000B4591" w:rsidRDefault="000B4591">
            <w:pPr>
              <w:snapToGrid w:val="0"/>
              <w:jc w:val="center"/>
              <w:rPr>
                <w:rFonts w:ascii="Times New Roman" w:hAnsi="Times New Roman" w:cs="Times New Roman"/>
                <w:bCs/>
                <w:color w:val="000000" w:themeColor="text1"/>
                <w:spacing w:val="4"/>
              </w:rPr>
            </w:pPr>
          </w:p>
        </w:tc>
        <w:tc>
          <w:tcPr>
            <w:tcW w:w="1952"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180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2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4063" w:type="dxa"/>
            <w:vAlign w:val="center"/>
          </w:tcPr>
          <w:p w:rsidR="000B4591" w:rsidRDefault="000B4591">
            <w:pPr>
              <w:snapToGrid w:val="0"/>
              <w:jc w:val="center"/>
              <w:rPr>
                <w:rFonts w:ascii="Times New Roman" w:hAnsi="Times New Roman" w:cs="Times New Roman"/>
                <w:bCs/>
                <w:color w:val="000000" w:themeColor="text1"/>
                <w:spacing w:val="4"/>
              </w:rPr>
            </w:pPr>
          </w:p>
        </w:tc>
        <w:tc>
          <w:tcPr>
            <w:tcW w:w="1952"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180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2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4063" w:type="dxa"/>
            <w:vAlign w:val="center"/>
          </w:tcPr>
          <w:p w:rsidR="000B4591" w:rsidRDefault="000B4591">
            <w:pPr>
              <w:snapToGrid w:val="0"/>
              <w:jc w:val="center"/>
              <w:rPr>
                <w:rFonts w:ascii="Times New Roman" w:hAnsi="Times New Roman" w:cs="Times New Roman"/>
                <w:bCs/>
                <w:color w:val="000000" w:themeColor="text1"/>
                <w:spacing w:val="4"/>
              </w:rPr>
            </w:pPr>
          </w:p>
        </w:tc>
        <w:tc>
          <w:tcPr>
            <w:tcW w:w="1952"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180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2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4063" w:type="dxa"/>
            <w:vAlign w:val="center"/>
          </w:tcPr>
          <w:p w:rsidR="000B4591" w:rsidRDefault="000B4591">
            <w:pPr>
              <w:snapToGrid w:val="0"/>
              <w:jc w:val="center"/>
              <w:rPr>
                <w:rFonts w:ascii="Times New Roman" w:hAnsi="Times New Roman" w:cs="Times New Roman"/>
                <w:bCs/>
                <w:color w:val="000000" w:themeColor="text1"/>
                <w:spacing w:val="4"/>
              </w:rPr>
            </w:pPr>
          </w:p>
        </w:tc>
        <w:tc>
          <w:tcPr>
            <w:tcW w:w="1952"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180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2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4063" w:type="dxa"/>
            <w:vAlign w:val="center"/>
          </w:tcPr>
          <w:p w:rsidR="000B4591" w:rsidRDefault="000B4591">
            <w:pPr>
              <w:snapToGrid w:val="0"/>
              <w:jc w:val="center"/>
              <w:rPr>
                <w:rFonts w:ascii="Times New Roman" w:hAnsi="Times New Roman" w:cs="Times New Roman"/>
                <w:bCs/>
                <w:color w:val="000000" w:themeColor="text1"/>
                <w:spacing w:val="4"/>
              </w:rPr>
            </w:pPr>
          </w:p>
        </w:tc>
        <w:tc>
          <w:tcPr>
            <w:tcW w:w="1952"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180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2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4063" w:type="dxa"/>
            <w:vAlign w:val="center"/>
          </w:tcPr>
          <w:p w:rsidR="000B4591" w:rsidRDefault="000B4591">
            <w:pPr>
              <w:snapToGrid w:val="0"/>
              <w:jc w:val="center"/>
              <w:rPr>
                <w:rFonts w:ascii="Times New Roman" w:hAnsi="Times New Roman" w:cs="Times New Roman"/>
                <w:bCs/>
                <w:color w:val="000000" w:themeColor="text1"/>
                <w:spacing w:val="4"/>
              </w:rPr>
            </w:pPr>
          </w:p>
        </w:tc>
        <w:tc>
          <w:tcPr>
            <w:tcW w:w="1952"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180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2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4063" w:type="dxa"/>
            <w:vAlign w:val="center"/>
          </w:tcPr>
          <w:p w:rsidR="000B4591" w:rsidRDefault="000B4591">
            <w:pPr>
              <w:snapToGrid w:val="0"/>
              <w:jc w:val="center"/>
              <w:rPr>
                <w:rFonts w:ascii="Times New Roman" w:hAnsi="Times New Roman" w:cs="Times New Roman"/>
                <w:bCs/>
                <w:color w:val="000000" w:themeColor="text1"/>
                <w:spacing w:val="4"/>
              </w:rPr>
            </w:pPr>
          </w:p>
        </w:tc>
        <w:tc>
          <w:tcPr>
            <w:tcW w:w="1952"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180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2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4063" w:type="dxa"/>
            <w:vAlign w:val="center"/>
          </w:tcPr>
          <w:p w:rsidR="000B4591" w:rsidRDefault="000B4591">
            <w:pPr>
              <w:snapToGrid w:val="0"/>
              <w:jc w:val="center"/>
              <w:rPr>
                <w:rFonts w:ascii="Times New Roman" w:hAnsi="Times New Roman" w:cs="Times New Roman"/>
                <w:bCs/>
                <w:color w:val="000000" w:themeColor="text1"/>
                <w:spacing w:val="4"/>
              </w:rPr>
            </w:pPr>
          </w:p>
        </w:tc>
        <w:tc>
          <w:tcPr>
            <w:tcW w:w="1952"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180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2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4063" w:type="dxa"/>
            <w:vAlign w:val="center"/>
          </w:tcPr>
          <w:p w:rsidR="000B4591" w:rsidRDefault="000B4591">
            <w:pPr>
              <w:snapToGrid w:val="0"/>
              <w:jc w:val="center"/>
              <w:rPr>
                <w:rFonts w:ascii="Times New Roman" w:hAnsi="Times New Roman" w:cs="Times New Roman"/>
                <w:bCs/>
                <w:color w:val="000000" w:themeColor="text1"/>
                <w:spacing w:val="4"/>
              </w:rPr>
            </w:pPr>
          </w:p>
        </w:tc>
        <w:tc>
          <w:tcPr>
            <w:tcW w:w="1952"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180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255" w:type="dxa"/>
            <w:vAlign w:val="center"/>
          </w:tcPr>
          <w:p w:rsidR="000B4591" w:rsidRDefault="000B4591">
            <w:pPr>
              <w:snapToGrid w:val="0"/>
              <w:jc w:val="center"/>
              <w:rPr>
                <w:rFonts w:ascii="Times New Roman" w:hAnsi="Times New Roman" w:cs="Times New Roman"/>
                <w:bCs/>
                <w:color w:val="000000" w:themeColor="text1"/>
                <w:spacing w:val="4"/>
              </w:rPr>
            </w:pPr>
          </w:p>
        </w:tc>
        <w:tc>
          <w:tcPr>
            <w:tcW w:w="4063" w:type="dxa"/>
            <w:vAlign w:val="center"/>
          </w:tcPr>
          <w:p w:rsidR="000B4591" w:rsidRDefault="000B4591">
            <w:pPr>
              <w:snapToGrid w:val="0"/>
              <w:jc w:val="center"/>
              <w:rPr>
                <w:rFonts w:ascii="Times New Roman" w:hAnsi="Times New Roman" w:cs="Times New Roman"/>
                <w:bCs/>
                <w:color w:val="000000" w:themeColor="text1"/>
                <w:spacing w:val="4"/>
              </w:rPr>
            </w:pPr>
          </w:p>
        </w:tc>
        <w:tc>
          <w:tcPr>
            <w:tcW w:w="1952" w:type="dxa"/>
            <w:vAlign w:val="center"/>
          </w:tcPr>
          <w:p w:rsidR="000B4591" w:rsidRDefault="000B4591">
            <w:pPr>
              <w:snapToGrid w:val="0"/>
              <w:jc w:val="center"/>
              <w:rPr>
                <w:rFonts w:ascii="Times New Roman" w:hAnsi="Times New Roman" w:cs="Times New Roman"/>
                <w:bCs/>
                <w:color w:val="000000" w:themeColor="text1"/>
                <w:spacing w:val="4"/>
              </w:rPr>
            </w:pPr>
          </w:p>
        </w:tc>
      </w:tr>
    </w:tbl>
    <w:p w:rsidR="000B4591" w:rsidRDefault="000B4591">
      <w:pPr>
        <w:snapToGrid w:val="0"/>
        <w:jc w:val="center"/>
        <w:rPr>
          <w:rFonts w:ascii="Times New Roman" w:hAnsi="Times New Roman" w:cs="Times New Roman"/>
          <w:color w:val="000000" w:themeColor="text1"/>
        </w:rPr>
      </w:pPr>
    </w:p>
    <w:p w:rsidR="000B4591" w:rsidRDefault="000B4591">
      <w:pPr>
        <w:snapToGrid w:val="0"/>
        <w:jc w:val="center"/>
        <w:rPr>
          <w:rFonts w:ascii="Times New Roman" w:hAnsi="Times New Roman" w:cs="Times New Roman"/>
          <w:color w:val="000000" w:themeColor="text1"/>
        </w:rPr>
      </w:pPr>
    </w:p>
    <w:p w:rsidR="000B4591" w:rsidRDefault="004341E7">
      <w:pPr>
        <w:snapToGrid w:val="0"/>
        <w:jc w:val="center"/>
        <w:rPr>
          <w:rFonts w:ascii="Times New Roman" w:hAnsi="Times New Roman" w:cs="Times New Roman"/>
          <w:color w:val="000000" w:themeColor="text1"/>
        </w:rPr>
      </w:pPr>
      <w:r>
        <w:rPr>
          <w:rFonts w:ascii="Times New Roman" w:hAnsi="Times New Roman" w:cs="Times New Roman"/>
          <w:color w:val="000000" w:themeColor="text1"/>
        </w:rPr>
        <w:t>共</w:t>
      </w:r>
      <w:r>
        <w:rPr>
          <w:rFonts w:ascii="Times New Roman" w:hAnsi="Times New Roman" w:cs="Times New Roman"/>
          <w:color w:val="000000" w:themeColor="text1"/>
        </w:rPr>
        <w:t xml:space="preserve">  </w:t>
      </w:r>
      <w:r>
        <w:rPr>
          <w:rFonts w:ascii="Times New Roman" w:hAnsi="Times New Roman" w:cs="Times New Roman"/>
          <w:color w:val="000000" w:themeColor="text1"/>
        </w:rPr>
        <w:t>页</w:t>
      </w:r>
      <w:r>
        <w:rPr>
          <w:rFonts w:ascii="Times New Roman" w:hAnsi="Times New Roman" w:cs="Times New Roman"/>
          <w:color w:val="000000" w:themeColor="text1"/>
        </w:rPr>
        <w:t xml:space="preserve"> </w:t>
      </w:r>
      <w:r>
        <w:rPr>
          <w:rFonts w:ascii="Times New Roman" w:hAnsi="Times New Roman" w:cs="Times New Roman"/>
          <w:color w:val="000000" w:themeColor="text1"/>
        </w:rPr>
        <w:t>第</w:t>
      </w:r>
      <w:r>
        <w:rPr>
          <w:rFonts w:ascii="Times New Roman" w:hAnsi="Times New Roman" w:cs="Times New Roman"/>
          <w:color w:val="000000" w:themeColor="text1"/>
        </w:rPr>
        <w:t xml:space="preserve">  </w:t>
      </w:r>
      <w:r>
        <w:rPr>
          <w:rFonts w:ascii="Times New Roman" w:hAnsi="Times New Roman" w:cs="Times New Roman"/>
          <w:color w:val="000000" w:themeColor="text1"/>
        </w:rPr>
        <w:t>页</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2609"/>
        <w:gridCol w:w="1078"/>
        <w:gridCol w:w="797"/>
        <w:gridCol w:w="2925"/>
        <w:gridCol w:w="945"/>
        <w:gridCol w:w="718"/>
      </w:tblGrid>
      <w:tr w:rsidR="000B4591">
        <w:trPr>
          <w:trHeight w:val="454"/>
          <w:jc w:val="center"/>
        </w:trPr>
        <w:tc>
          <w:tcPr>
            <w:tcW w:w="9072" w:type="dxa"/>
            <w:gridSpan w:val="6"/>
            <w:vAlign w:val="center"/>
          </w:tcPr>
          <w:p w:rsidR="000B4591" w:rsidRDefault="004341E7">
            <w:pPr>
              <w:snapToGrid w:val="0"/>
              <w:spacing w:line="240" w:lineRule="exact"/>
              <w:jc w:val="center"/>
              <w:rPr>
                <w:rFonts w:ascii="Times New Roman" w:hAnsi="Times New Roman" w:cs="Times New Roman"/>
                <w:bCs/>
                <w:color w:val="000000" w:themeColor="text1"/>
                <w:spacing w:val="4"/>
                <w:szCs w:val="21"/>
              </w:rPr>
            </w:pPr>
            <w:r>
              <w:rPr>
                <w:rFonts w:ascii="Times New Roman" w:hAnsi="Times New Roman" w:cs="Times New Roman"/>
                <w:bCs/>
                <w:color w:val="000000" w:themeColor="text1"/>
                <w:spacing w:val="4"/>
                <w:szCs w:val="21"/>
              </w:rPr>
              <w:lastRenderedPageBreak/>
              <w:t>八、人员情况</w:t>
            </w:r>
          </w:p>
        </w:tc>
      </w:tr>
      <w:tr w:rsidR="000B4591">
        <w:trPr>
          <w:trHeight w:val="454"/>
          <w:jc w:val="center"/>
        </w:trPr>
        <w:tc>
          <w:tcPr>
            <w:tcW w:w="2609"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项目</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代码</w:t>
            </w:r>
          </w:p>
        </w:tc>
        <w:tc>
          <w:tcPr>
            <w:tcW w:w="797" w:type="dxa"/>
            <w:vAlign w:val="center"/>
          </w:tcPr>
          <w:p w:rsidR="000B4591" w:rsidRDefault="004341E7">
            <w:pPr>
              <w:widowControl/>
              <w:snapToGrid w:val="0"/>
              <w:spacing w:line="240" w:lineRule="exact"/>
              <w:rPr>
                <w:rFonts w:ascii="Times New Roman" w:hAnsi="Times New Roman" w:cs="Times New Roman"/>
                <w:color w:val="000000" w:themeColor="text1"/>
                <w:szCs w:val="21"/>
              </w:rPr>
            </w:pPr>
            <w:r>
              <w:rPr>
                <w:rFonts w:ascii="Times New Roman" w:hAnsi="Times New Roman" w:cs="Times New Roman"/>
                <w:color w:val="000000" w:themeColor="text1"/>
                <w:szCs w:val="21"/>
              </w:rPr>
              <w:t>数量</w:t>
            </w:r>
          </w:p>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w:t>
            </w:r>
            <w:r>
              <w:rPr>
                <w:rFonts w:ascii="Times New Roman" w:hAnsi="Times New Roman" w:cs="Times New Roman"/>
                <w:color w:val="000000" w:themeColor="text1"/>
                <w:szCs w:val="21"/>
              </w:rPr>
              <w:t>人）</w:t>
            </w:r>
          </w:p>
        </w:tc>
        <w:tc>
          <w:tcPr>
            <w:tcW w:w="2925"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项目</w:t>
            </w:r>
          </w:p>
        </w:tc>
        <w:tc>
          <w:tcPr>
            <w:tcW w:w="945"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代码</w:t>
            </w:r>
          </w:p>
        </w:tc>
        <w:tc>
          <w:tcPr>
            <w:tcW w:w="71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数量</w:t>
            </w:r>
          </w:p>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w:t>
            </w:r>
            <w:r>
              <w:rPr>
                <w:rFonts w:ascii="Times New Roman" w:hAnsi="Times New Roman" w:cs="Times New Roman"/>
                <w:color w:val="000000" w:themeColor="text1"/>
                <w:szCs w:val="21"/>
              </w:rPr>
              <w:t>人</w:t>
            </w:r>
            <w:r>
              <w:rPr>
                <w:rFonts w:ascii="Times New Roman" w:hAnsi="Times New Roman" w:cs="Times New Roman"/>
                <w:color w:val="000000" w:themeColor="text1"/>
                <w:szCs w:val="21"/>
              </w:rPr>
              <w:t>)</w:t>
            </w:r>
          </w:p>
        </w:tc>
      </w:tr>
      <w:tr w:rsidR="000B4591">
        <w:trPr>
          <w:trHeight w:val="454"/>
          <w:jc w:val="center"/>
        </w:trPr>
        <w:tc>
          <w:tcPr>
            <w:tcW w:w="2609"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检验与检测人员</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起重机械检验师</w:t>
            </w:r>
          </w:p>
        </w:tc>
        <w:tc>
          <w:tcPr>
            <w:tcW w:w="945"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QZS</w:t>
            </w: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r w:rsidR="000B4591">
        <w:trPr>
          <w:trHeight w:val="454"/>
          <w:jc w:val="center"/>
        </w:trPr>
        <w:tc>
          <w:tcPr>
            <w:tcW w:w="2609"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检验人员</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客运索道检验师</w:t>
            </w:r>
          </w:p>
        </w:tc>
        <w:tc>
          <w:tcPr>
            <w:tcW w:w="945"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SDS</w:t>
            </w: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r w:rsidR="000B4591">
        <w:trPr>
          <w:trHeight w:val="454"/>
          <w:jc w:val="center"/>
        </w:trPr>
        <w:tc>
          <w:tcPr>
            <w:tcW w:w="2609"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检验员</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大型游乐设施检验师</w:t>
            </w:r>
          </w:p>
        </w:tc>
        <w:tc>
          <w:tcPr>
            <w:tcW w:w="945"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YLS</w:t>
            </w: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r w:rsidR="000B4591">
        <w:trPr>
          <w:trHeight w:val="454"/>
          <w:jc w:val="center"/>
        </w:trPr>
        <w:tc>
          <w:tcPr>
            <w:tcW w:w="2609"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检验师</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场（厂）内专用机动车辆</w:t>
            </w:r>
          </w:p>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检验师</w:t>
            </w:r>
          </w:p>
        </w:tc>
        <w:tc>
          <w:tcPr>
            <w:tcW w:w="945"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CCS</w:t>
            </w: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r w:rsidR="000B4591">
        <w:trPr>
          <w:trHeight w:val="454"/>
          <w:jc w:val="center"/>
        </w:trPr>
        <w:tc>
          <w:tcPr>
            <w:tcW w:w="2609"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高级检验师</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承压设备高级检验师</w:t>
            </w:r>
          </w:p>
        </w:tc>
        <w:tc>
          <w:tcPr>
            <w:tcW w:w="945"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CYG </w:t>
            </w: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r w:rsidR="000B4591">
        <w:trPr>
          <w:trHeight w:val="454"/>
          <w:jc w:val="center"/>
        </w:trPr>
        <w:tc>
          <w:tcPr>
            <w:tcW w:w="2609"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具有高级工程师以上资格的检验检测人员</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机电设备高级检验师</w:t>
            </w:r>
          </w:p>
        </w:tc>
        <w:tc>
          <w:tcPr>
            <w:tcW w:w="945"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JDG</w:t>
            </w: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r w:rsidR="000B4591">
        <w:trPr>
          <w:trHeight w:val="454"/>
          <w:jc w:val="center"/>
        </w:trPr>
        <w:tc>
          <w:tcPr>
            <w:tcW w:w="2609"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具有研究员和正高级工程师职称的科研人员</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射线胶片照相检测（高级）</w:t>
            </w:r>
          </w:p>
        </w:tc>
        <w:tc>
          <w:tcPr>
            <w:tcW w:w="945"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RTⅢ</w:t>
            </w: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r w:rsidR="000B4591">
        <w:trPr>
          <w:trHeight w:val="454"/>
          <w:jc w:val="center"/>
        </w:trPr>
        <w:tc>
          <w:tcPr>
            <w:tcW w:w="2609"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锅炉检验员</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GLY</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脉冲反射法超声检测</w:t>
            </w:r>
          </w:p>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（高级）</w:t>
            </w:r>
          </w:p>
        </w:tc>
        <w:tc>
          <w:tcPr>
            <w:tcW w:w="94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UTⅢ</w:t>
            </w: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r w:rsidR="000B4591">
        <w:trPr>
          <w:trHeight w:val="454"/>
          <w:jc w:val="center"/>
        </w:trPr>
        <w:tc>
          <w:tcPr>
            <w:tcW w:w="2609"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锅炉水（</w:t>
            </w:r>
            <w:proofErr w:type="gramStart"/>
            <w:r>
              <w:rPr>
                <w:rFonts w:ascii="Times New Roman" w:hAnsi="Times New Roman" w:cs="Times New Roman"/>
                <w:color w:val="000000" w:themeColor="text1"/>
                <w:szCs w:val="21"/>
              </w:rPr>
              <w:t>介</w:t>
            </w:r>
            <w:proofErr w:type="gramEnd"/>
            <w:r>
              <w:rPr>
                <w:rFonts w:ascii="Times New Roman" w:hAnsi="Times New Roman" w:cs="Times New Roman"/>
                <w:color w:val="000000" w:themeColor="text1"/>
                <w:szCs w:val="21"/>
              </w:rPr>
              <w:t>）质检验员</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GSY</w:t>
            </w:r>
          </w:p>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GRY</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磁粉检测（高级）</w:t>
            </w:r>
          </w:p>
        </w:tc>
        <w:tc>
          <w:tcPr>
            <w:tcW w:w="94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MTⅢ</w:t>
            </w: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r w:rsidR="000B4591">
        <w:trPr>
          <w:trHeight w:val="454"/>
          <w:jc w:val="center"/>
        </w:trPr>
        <w:tc>
          <w:tcPr>
            <w:tcW w:w="2609"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压力容器检验员</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RQY</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渗透检测（高级）</w:t>
            </w:r>
          </w:p>
        </w:tc>
        <w:tc>
          <w:tcPr>
            <w:tcW w:w="94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PTⅢ</w:t>
            </w: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r w:rsidR="000B4591">
        <w:trPr>
          <w:trHeight w:val="454"/>
          <w:jc w:val="center"/>
        </w:trPr>
        <w:tc>
          <w:tcPr>
            <w:tcW w:w="2609"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气瓶检验员</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QPY</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声发射检测（高级）</w:t>
            </w:r>
          </w:p>
        </w:tc>
        <w:tc>
          <w:tcPr>
            <w:tcW w:w="94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AEⅢ</w:t>
            </w: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r w:rsidR="000B4591">
        <w:trPr>
          <w:trHeight w:val="454"/>
          <w:jc w:val="center"/>
        </w:trPr>
        <w:tc>
          <w:tcPr>
            <w:tcW w:w="2609"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压力管道检验员</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GDY</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射线胶片照相检测（中级）</w:t>
            </w:r>
          </w:p>
        </w:tc>
        <w:tc>
          <w:tcPr>
            <w:tcW w:w="94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RTⅡ</w:t>
            </w: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r w:rsidR="000B4591">
        <w:trPr>
          <w:trHeight w:val="454"/>
          <w:jc w:val="center"/>
        </w:trPr>
        <w:tc>
          <w:tcPr>
            <w:tcW w:w="2609"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电梯检验员</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DTY</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脉冲反射法超声检测</w:t>
            </w:r>
          </w:p>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（中级）</w:t>
            </w:r>
          </w:p>
        </w:tc>
        <w:tc>
          <w:tcPr>
            <w:tcW w:w="94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UTⅡ</w:t>
            </w: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r w:rsidR="000B4591">
        <w:trPr>
          <w:trHeight w:val="454"/>
          <w:jc w:val="center"/>
        </w:trPr>
        <w:tc>
          <w:tcPr>
            <w:tcW w:w="2609"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起重机械检验员</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QZY</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磁粉检测（中级）</w:t>
            </w:r>
          </w:p>
        </w:tc>
        <w:tc>
          <w:tcPr>
            <w:tcW w:w="94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MTⅡ</w:t>
            </w: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r w:rsidR="000B4591">
        <w:trPr>
          <w:trHeight w:val="454"/>
          <w:jc w:val="center"/>
        </w:trPr>
        <w:tc>
          <w:tcPr>
            <w:tcW w:w="2609"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客运索道检验员</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SDY</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渗透检测（中级）</w:t>
            </w:r>
          </w:p>
        </w:tc>
        <w:tc>
          <w:tcPr>
            <w:tcW w:w="94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PTⅡ</w:t>
            </w: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r w:rsidR="000B4591">
        <w:trPr>
          <w:trHeight w:val="454"/>
          <w:jc w:val="center"/>
        </w:trPr>
        <w:tc>
          <w:tcPr>
            <w:tcW w:w="2609"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大型游乐设施检验员</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YLY</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衍射时差法超声检测</w:t>
            </w:r>
          </w:p>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（中级）</w:t>
            </w:r>
          </w:p>
        </w:tc>
        <w:tc>
          <w:tcPr>
            <w:tcW w:w="94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TOFDⅡ</w:t>
            </w: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r w:rsidR="000B4591">
        <w:trPr>
          <w:trHeight w:val="454"/>
          <w:jc w:val="center"/>
        </w:trPr>
        <w:tc>
          <w:tcPr>
            <w:tcW w:w="2609"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场（厂）内专用机动车辆检验员</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CCY</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声发射检测（中级）</w:t>
            </w:r>
          </w:p>
        </w:tc>
        <w:tc>
          <w:tcPr>
            <w:tcW w:w="94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AEⅡ</w:t>
            </w: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r w:rsidR="000B4591">
        <w:trPr>
          <w:trHeight w:val="454"/>
          <w:jc w:val="center"/>
        </w:trPr>
        <w:tc>
          <w:tcPr>
            <w:tcW w:w="2609"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锅炉检验师</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GLS</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涡流检测（中级）</w:t>
            </w:r>
          </w:p>
        </w:tc>
        <w:tc>
          <w:tcPr>
            <w:tcW w:w="94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ECTⅡ</w:t>
            </w: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r w:rsidR="000B4591">
        <w:trPr>
          <w:trHeight w:val="454"/>
          <w:jc w:val="center"/>
        </w:trPr>
        <w:tc>
          <w:tcPr>
            <w:tcW w:w="2609"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锅炉水（</w:t>
            </w:r>
            <w:proofErr w:type="gramStart"/>
            <w:r>
              <w:rPr>
                <w:rFonts w:ascii="Times New Roman" w:hAnsi="Times New Roman" w:cs="Times New Roman"/>
                <w:color w:val="000000" w:themeColor="text1"/>
                <w:szCs w:val="21"/>
              </w:rPr>
              <w:t>介</w:t>
            </w:r>
            <w:proofErr w:type="gramEnd"/>
            <w:r>
              <w:rPr>
                <w:rFonts w:ascii="Times New Roman" w:hAnsi="Times New Roman" w:cs="Times New Roman"/>
                <w:color w:val="000000" w:themeColor="text1"/>
                <w:szCs w:val="21"/>
              </w:rPr>
              <w:t>）质检验师</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SZS</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相控阵检测超声检测</w:t>
            </w:r>
          </w:p>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（中级）</w:t>
            </w:r>
          </w:p>
        </w:tc>
        <w:tc>
          <w:tcPr>
            <w:tcW w:w="94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PAⅡ</w:t>
            </w: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r w:rsidR="000B4591">
        <w:trPr>
          <w:trHeight w:val="454"/>
          <w:jc w:val="center"/>
        </w:trPr>
        <w:tc>
          <w:tcPr>
            <w:tcW w:w="2609"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压力容器检验师</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RQS</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漏磁检测</w:t>
            </w:r>
          </w:p>
        </w:tc>
        <w:tc>
          <w:tcPr>
            <w:tcW w:w="94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MFLⅡ</w:t>
            </w: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r w:rsidR="000B4591">
        <w:trPr>
          <w:trHeight w:val="454"/>
          <w:jc w:val="center"/>
        </w:trPr>
        <w:tc>
          <w:tcPr>
            <w:tcW w:w="2609"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压力管道检验师</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GDS</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安全阀检验人员</w:t>
            </w:r>
          </w:p>
        </w:tc>
        <w:tc>
          <w:tcPr>
            <w:tcW w:w="945" w:type="dxa"/>
            <w:vAlign w:val="center"/>
          </w:tcPr>
          <w:p w:rsidR="000B4591" w:rsidRDefault="004341E7">
            <w:pPr>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F</w:t>
            </w: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r w:rsidR="000B4591">
        <w:trPr>
          <w:trHeight w:val="454"/>
          <w:jc w:val="center"/>
        </w:trPr>
        <w:tc>
          <w:tcPr>
            <w:tcW w:w="2609"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电梯检验师</w:t>
            </w:r>
          </w:p>
        </w:tc>
        <w:tc>
          <w:tcPr>
            <w:tcW w:w="1078" w:type="dxa"/>
            <w:vAlign w:val="center"/>
          </w:tcPr>
          <w:p w:rsidR="000B4591" w:rsidRDefault="004341E7">
            <w:pPr>
              <w:widowControl/>
              <w:snapToGrid w:val="0"/>
              <w:spacing w:line="240" w:lineRule="exact"/>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DTS</w:t>
            </w:r>
          </w:p>
        </w:tc>
        <w:tc>
          <w:tcPr>
            <w:tcW w:w="797"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2925"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945"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c>
          <w:tcPr>
            <w:tcW w:w="718" w:type="dxa"/>
            <w:vAlign w:val="center"/>
          </w:tcPr>
          <w:p w:rsidR="000B4591" w:rsidRDefault="000B4591">
            <w:pPr>
              <w:snapToGrid w:val="0"/>
              <w:spacing w:line="240" w:lineRule="exact"/>
              <w:jc w:val="center"/>
              <w:rPr>
                <w:rFonts w:ascii="Times New Roman" w:hAnsi="Times New Roman" w:cs="Times New Roman"/>
                <w:color w:val="000000" w:themeColor="text1"/>
                <w:szCs w:val="21"/>
              </w:rPr>
            </w:pPr>
          </w:p>
        </w:tc>
      </w:tr>
    </w:tbl>
    <w:p w:rsidR="000B4591" w:rsidRDefault="000B4591">
      <w:pPr>
        <w:snapToGrid w:val="0"/>
        <w:jc w:val="center"/>
        <w:rPr>
          <w:rFonts w:ascii="Times New Roman" w:hAnsi="Times New Roman" w:cs="Times New Roman"/>
          <w:color w:val="000000" w:themeColor="text1"/>
        </w:rPr>
      </w:pPr>
    </w:p>
    <w:p w:rsidR="000B4591" w:rsidRDefault="000B4591">
      <w:pPr>
        <w:snapToGrid w:val="0"/>
        <w:jc w:val="center"/>
        <w:rPr>
          <w:rFonts w:ascii="Times New Roman" w:hAnsi="Times New Roman" w:cs="Times New Roman"/>
          <w:color w:val="000000" w:themeColor="text1"/>
        </w:rPr>
      </w:pPr>
    </w:p>
    <w:p w:rsidR="000B4591" w:rsidRDefault="004341E7">
      <w:pPr>
        <w:snapToGrid w:val="0"/>
        <w:jc w:val="center"/>
        <w:rPr>
          <w:rFonts w:ascii="Times New Roman" w:hAnsi="Times New Roman" w:cs="Times New Roman"/>
          <w:color w:val="000000" w:themeColor="text1"/>
        </w:rPr>
      </w:pPr>
      <w:r>
        <w:rPr>
          <w:rFonts w:ascii="Times New Roman" w:hAnsi="Times New Roman" w:cs="Times New Roman"/>
          <w:color w:val="000000" w:themeColor="text1"/>
        </w:rPr>
        <w:t>共</w:t>
      </w:r>
      <w:r>
        <w:rPr>
          <w:rFonts w:ascii="Times New Roman" w:hAnsi="Times New Roman" w:cs="Times New Roman"/>
          <w:color w:val="000000" w:themeColor="text1"/>
        </w:rPr>
        <w:t xml:space="preserve">  </w:t>
      </w:r>
      <w:r>
        <w:rPr>
          <w:rFonts w:ascii="Times New Roman" w:hAnsi="Times New Roman" w:cs="Times New Roman"/>
          <w:color w:val="000000" w:themeColor="text1"/>
        </w:rPr>
        <w:t>页</w:t>
      </w:r>
      <w:r>
        <w:rPr>
          <w:rFonts w:ascii="Times New Roman" w:hAnsi="Times New Roman" w:cs="Times New Roman"/>
          <w:color w:val="000000" w:themeColor="text1"/>
        </w:rPr>
        <w:t xml:space="preserve"> </w:t>
      </w:r>
      <w:r>
        <w:rPr>
          <w:rFonts w:ascii="Times New Roman" w:hAnsi="Times New Roman" w:cs="Times New Roman"/>
          <w:color w:val="000000" w:themeColor="text1"/>
        </w:rPr>
        <w:t>第</w:t>
      </w:r>
      <w:r>
        <w:rPr>
          <w:rFonts w:ascii="Times New Roman" w:hAnsi="Times New Roman" w:cs="Times New Roman"/>
          <w:color w:val="000000" w:themeColor="text1"/>
        </w:rPr>
        <w:t xml:space="preserve">  </w:t>
      </w:r>
      <w:r>
        <w:rPr>
          <w:rFonts w:ascii="Times New Roman" w:hAnsi="Times New Roman" w:cs="Times New Roman"/>
          <w:color w:val="000000" w:themeColor="text1"/>
        </w:rPr>
        <w:t>页</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879"/>
        <w:gridCol w:w="839"/>
        <w:gridCol w:w="2199"/>
        <w:gridCol w:w="3807"/>
        <w:gridCol w:w="1348"/>
      </w:tblGrid>
      <w:tr w:rsidR="000B4591">
        <w:trPr>
          <w:trHeight w:val="624"/>
          <w:jc w:val="center"/>
        </w:trPr>
        <w:tc>
          <w:tcPr>
            <w:tcW w:w="9072" w:type="dxa"/>
            <w:gridSpan w:val="5"/>
            <w:vAlign w:val="center"/>
          </w:tcPr>
          <w:p w:rsidR="000B4591" w:rsidRDefault="000B4591">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lastRenderedPageBreak/>
              <w:pict>
                <v:shapetype id="_x0000_t202" coordsize="21600,21600" o:spt="202" path="m,l,21600r21600,l21600,xe">
                  <v:stroke joinstyle="miter"/>
                  <v:path gradientshapeok="t" o:connecttype="rect"/>
                </v:shapetype>
                <v:shape id="文本框 6" o:spid="_x0000_s1026" type="#_x0000_t202" style="position:absolute;left:0;text-align:left;margin-left:182.95pt;margin-top:719.95pt;width:120pt;height:30.6pt;z-index:251659264" o:gfxdata="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7FTrYAAAADQEAAA8A&#10;AAAAAAAAAQAgAAAAIgAAAGRycy9kb3ducmV2LnhtbFBLAQIUABQAAAAIAIdO4kC9W76WFwIAABUE&#10;AAAOAAAAAAAAAAEAIAAAACcBAABkcnMvZTJvRG9jLnhtbFBLBQYAAAAABgAGAFkBAACwBQAAAAA=&#10;" filled="f" stroked="f">
                  <v:textbox>
                    <w:txbxContent>
                      <w:p w:rsidR="000B4591" w:rsidRDefault="000B4591"/>
                    </w:txbxContent>
                  </v:textbox>
                </v:shape>
              </w:pict>
            </w:r>
            <w:r w:rsidR="004341E7">
              <w:rPr>
                <w:rFonts w:ascii="Times New Roman" w:hAnsi="Times New Roman" w:cs="Times New Roman"/>
                <w:bCs/>
                <w:color w:val="000000" w:themeColor="text1"/>
                <w:spacing w:val="4"/>
              </w:rPr>
              <w:t>九、全职持证人员</w:t>
            </w:r>
          </w:p>
        </w:tc>
      </w:tr>
      <w:tr w:rsidR="000B4591">
        <w:trPr>
          <w:trHeight w:val="624"/>
          <w:jc w:val="center"/>
        </w:trPr>
        <w:tc>
          <w:tcPr>
            <w:tcW w:w="879"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序号</w:t>
            </w:r>
          </w:p>
        </w:tc>
        <w:tc>
          <w:tcPr>
            <w:tcW w:w="839"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姓名</w:t>
            </w:r>
          </w:p>
        </w:tc>
        <w:tc>
          <w:tcPr>
            <w:tcW w:w="2199"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证书编号</w:t>
            </w:r>
          </w:p>
        </w:tc>
        <w:tc>
          <w:tcPr>
            <w:tcW w:w="3807"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持证项目及级别</w:t>
            </w:r>
          </w:p>
        </w:tc>
        <w:tc>
          <w:tcPr>
            <w:tcW w:w="1348"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备注</w:t>
            </w:r>
          </w:p>
        </w:tc>
      </w:tr>
      <w:tr w:rsidR="000B4591">
        <w:trPr>
          <w:trHeight w:val="624"/>
          <w:jc w:val="center"/>
        </w:trPr>
        <w:tc>
          <w:tcPr>
            <w:tcW w:w="879" w:type="dxa"/>
            <w:vAlign w:val="center"/>
          </w:tcPr>
          <w:p w:rsidR="000B4591" w:rsidRDefault="000B4591">
            <w:pPr>
              <w:snapToGrid w:val="0"/>
              <w:jc w:val="center"/>
              <w:rPr>
                <w:rFonts w:ascii="Times New Roman" w:hAnsi="Times New Roman" w:cs="Times New Roman"/>
                <w:bCs/>
                <w:color w:val="000000" w:themeColor="text1"/>
                <w:spacing w:val="4"/>
              </w:rPr>
            </w:pPr>
          </w:p>
        </w:tc>
        <w:tc>
          <w:tcPr>
            <w:tcW w:w="83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199" w:type="dxa"/>
            <w:vAlign w:val="center"/>
          </w:tcPr>
          <w:p w:rsidR="000B4591" w:rsidRDefault="000B4591">
            <w:pPr>
              <w:snapToGrid w:val="0"/>
              <w:jc w:val="center"/>
              <w:rPr>
                <w:rFonts w:ascii="Times New Roman" w:hAnsi="Times New Roman" w:cs="Times New Roman"/>
                <w:bCs/>
                <w:color w:val="000000" w:themeColor="text1"/>
                <w:spacing w:val="4"/>
              </w:rPr>
            </w:pPr>
          </w:p>
        </w:tc>
        <w:tc>
          <w:tcPr>
            <w:tcW w:w="3807"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4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79" w:type="dxa"/>
            <w:vAlign w:val="center"/>
          </w:tcPr>
          <w:p w:rsidR="000B4591" w:rsidRDefault="000B4591">
            <w:pPr>
              <w:snapToGrid w:val="0"/>
              <w:jc w:val="center"/>
              <w:rPr>
                <w:rFonts w:ascii="Times New Roman" w:hAnsi="Times New Roman" w:cs="Times New Roman"/>
                <w:bCs/>
                <w:color w:val="000000" w:themeColor="text1"/>
                <w:spacing w:val="4"/>
              </w:rPr>
            </w:pPr>
          </w:p>
        </w:tc>
        <w:tc>
          <w:tcPr>
            <w:tcW w:w="83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199" w:type="dxa"/>
            <w:vAlign w:val="center"/>
          </w:tcPr>
          <w:p w:rsidR="000B4591" w:rsidRDefault="000B4591">
            <w:pPr>
              <w:snapToGrid w:val="0"/>
              <w:jc w:val="center"/>
              <w:rPr>
                <w:rFonts w:ascii="Times New Roman" w:hAnsi="Times New Roman" w:cs="Times New Roman"/>
                <w:bCs/>
                <w:color w:val="000000" w:themeColor="text1"/>
                <w:spacing w:val="4"/>
              </w:rPr>
            </w:pPr>
          </w:p>
        </w:tc>
        <w:tc>
          <w:tcPr>
            <w:tcW w:w="3807"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4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79" w:type="dxa"/>
            <w:vAlign w:val="center"/>
          </w:tcPr>
          <w:p w:rsidR="000B4591" w:rsidRDefault="000B4591">
            <w:pPr>
              <w:snapToGrid w:val="0"/>
              <w:jc w:val="center"/>
              <w:rPr>
                <w:rFonts w:ascii="Times New Roman" w:hAnsi="Times New Roman" w:cs="Times New Roman"/>
                <w:bCs/>
                <w:color w:val="000000" w:themeColor="text1"/>
                <w:spacing w:val="4"/>
              </w:rPr>
            </w:pPr>
          </w:p>
        </w:tc>
        <w:tc>
          <w:tcPr>
            <w:tcW w:w="83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199" w:type="dxa"/>
            <w:vAlign w:val="center"/>
          </w:tcPr>
          <w:p w:rsidR="000B4591" w:rsidRDefault="000B4591">
            <w:pPr>
              <w:snapToGrid w:val="0"/>
              <w:jc w:val="center"/>
              <w:rPr>
                <w:rFonts w:ascii="Times New Roman" w:hAnsi="Times New Roman" w:cs="Times New Roman"/>
                <w:bCs/>
                <w:color w:val="000000" w:themeColor="text1"/>
                <w:spacing w:val="4"/>
              </w:rPr>
            </w:pPr>
          </w:p>
        </w:tc>
        <w:tc>
          <w:tcPr>
            <w:tcW w:w="3807"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4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79" w:type="dxa"/>
            <w:vAlign w:val="center"/>
          </w:tcPr>
          <w:p w:rsidR="000B4591" w:rsidRDefault="000B4591">
            <w:pPr>
              <w:snapToGrid w:val="0"/>
              <w:jc w:val="center"/>
              <w:rPr>
                <w:rFonts w:ascii="Times New Roman" w:hAnsi="Times New Roman" w:cs="Times New Roman"/>
                <w:bCs/>
                <w:color w:val="000000" w:themeColor="text1"/>
                <w:spacing w:val="4"/>
              </w:rPr>
            </w:pPr>
          </w:p>
        </w:tc>
        <w:tc>
          <w:tcPr>
            <w:tcW w:w="83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199" w:type="dxa"/>
            <w:vAlign w:val="center"/>
          </w:tcPr>
          <w:p w:rsidR="000B4591" w:rsidRDefault="000B4591">
            <w:pPr>
              <w:snapToGrid w:val="0"/>
              <w:jc w:val="center"/>
              <w:rPr>
                <w:rFonts w:ascii="Times New Roman" w:hAnsi="Times New Roman" w:cs="Times New Roman"/>
                <w:bCs/>
                <w:color w:val="000000" w:themeColor="text1"/>
                <w:spacing w:val="4"/>
              </w:rPr>
            </w:pPr>
          </w:p>
        </w:tc>
        <w:tc>
          <w:tcPr>
            <w:tcW w:w="3807"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4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79" w:type="dxa"/>
            <w:vAlign w:val="center"/>
          </w:tcPr>
          <w:p w:rsidR="000B4591" w:rsidRDefault="000B4591">
            <w:pPr>
              <w:snapToGrid w:val="0"/>
              <w:jc w:val="center"/>
              <w:rPr>
                <w:rFonts w:ascii="Times New Roman" w:hAnsi="Times New Roman" w:cs="Times New Roman"/>
                <w:bCs/>
                <w:color w:val="000000" w:themeColor="text1"/>
                <w:spacing w:val="4"/>
              </w:rPr>
            </w:pPr>
          </w:p>
        </w:tc>
        <w:tc>
          <w:tcPr>
            <w:tcW w:w="83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199" w:type="dxa"/>
            <w:vAlign w:val="center"/>
          </w:tcPr>
          <w:p w:rsidR="000B4591" w:rsidRDefault="000B4591">
            <w:pPr>
              <w:snapToGrid w:val="0"/>
              <w:jc w:val="center"/>
              <w:rPr>
                <w:rFonts w:ascii="Times New Roman" w:hAnsi="Times New Roman" w:cs="Times New Roman"/>
                <w:bCs/>
                <w:color w:val="000000" w:themeColor="text1"/>
                <w:spacing w:val="4"/>
              </w:rPr>
            </w:pPr>
          </w:p>
        </w:tc>
        <w:tc>
          <w:tcPr>
            <w:tcW w:w="3807"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4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79" w:type="dxa"/>
            <w:vAlign w:val="center"/>
          </w:tcPr>
          <w:p w:rsidR="000B4591" w:rsidRDefault="000B4591">
            <w:pPr>
              <w:snapToGrid w:val="0"/>
              <w:jc w:val="center"/>
              <w:rPr>
                <w:rFonts w:ascii="Times New Roman" w:hAnsi="Times New Roman" w:cs="Times New Roman"/>
                <w:bCs/>
                <w:color w:val="000000" w:themeColor="text1"/>
                <w:spacing w:val="4"/>
              </w:rPr>
            </w:pPr>
          </w:p>
        </w:tc>
        <w:tc>
          <w:tcPr>
            <w:tcW w:w="83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199" w:type="dxa"/>
            <w:vAlign w:val="center"/>
          </w:tcPr>
          <w:p w:rsidR="000B4591" w:rsidRDefault="000B4591">
            <w:pPr>
              <w:snapToGrid w:val="0"/>
              <w:jc w:val="center"/>
              <w:rPr>
                <w:rFonts w:ascii="Times New Roman" w:hAnsi="Times New Roman" w:cs="Times New Roman"/>
                <w:bCs/>
                <w:color w:val="000000" w:themeColor="text1"/>
                <w:spacing w:val="4"/>
              </w:rPr>
            </w:pPr>
          </w:p>
        </w:tc>
        <w:tc>
          <w:tcPr>
            <w:tcW w:w="3807"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4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79" w:type="dxa"/>
            <w:vAlign w:val="center"/>
          </w:tcPr>
          <w:p w:rsidR="000B4591" w:rsidRDefault="000B4591">
            <w:pPr>
              <w:snapToGrid w:val="0"/>
              <w:jc w:val="center"/>
              <w:rPr>
                <w:rFonts w:ascii="Times New Roman" w:hAnsi="Times New Roman" w:cs="Times New Roman"/>
                <w:bCs/>
                <w:color w:val="000000" w:themeColor="text1"/>
                <w:spacing w:val="4"/>
              </w:rPr>
            </w:pPr>
          </w:p>
        </w:tc>
        <w:tc>
          <w:tcPr>
            <w:tcW w:w="83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199" w:type="dxa"/>
            <w:vAlign w:val="center"/>
          </w:tcPr>
          <w:p w:rsidR="000B4591" w:rsidRDefault="000B4591">
            <w:pPr>
              <w:snapToGrid w:val="0"/>
              <w:jc w:val="center"/>
              <w:rPr>
                <w:rFonts w:ascii="Times New Roman" w:hAnsi="Times New Roman" w:cs="Times New Roman"/>
                <w:bCs/>
                <w:color w:val="000000" w:themeColor="text1"/>
                <w:spacing w:val="4"/>
              </w:rPr>
            </w:pPr>
          </w:p>
        </w:tc>
        <w:tc>
          <w:tcPr>
            <w:tcW w:w="3807"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4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79" w:type="dxa"/>
            <w:vAlign w:val="center"/>
          </w:tcPr>
          <w:p w:rsidR="000B4591" w:rsidRDefault="000B4591">
            <w:pPr>
              <w:snapToGrid w:val="0"/>
              <w:jc w:val="center"/>
              <w:rPr>
                <w:rFonts w:ascii="Times New Roman" w:hAnsi="Times New Roman" w:cs="Times New Roman"/>
                <w:bCs/>
                <w:color w:val="000000" w:themeColor="text1"/>
                <w:spacing w:val="4"/>
              </w:rPr>
            </w:pPr>
          </w:p>
        </w:tc>
        <w:tc>
          <w:tcPr>
            <w:tcW w:w="83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199" w:type="dxa"/>
            <w:vAlign w:val="center"/>
          </w:tcPr>
          <w:p w:rsidR="000B4591" w:rsidRDefault="000B4591">
            <w:pPr>
              <w:snapToGrid w:val="0"/>
              <w:jc w:val="center"/>
              <w:rPr>
                <w:rFonts w:ascii="Times New Roman" w:hAnsi="Times New Roman" w:cs="Times New Roman"/>
                <w:bCs/>
                <w:color w:val="000000" w:themeColor="text1"/>
                <w:spacing w:val="4"/>
              </w:rPr>
            </w:pPr>
          </w:p>
        </w:tc>
        <w:tc>
          <w:tcPr>
            <w:tcW w:w="3807"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4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79" w:type="dxa"/>
            <w:vAlign w:val="center"/>
          </w:tcPr>
          <w:p w:rsidR="000B4591" w:rsidRDefault="000B4591">
            <w:pPr>
              <w:snapToGrid w:val="0"/>
              <w:jc w:val="center"/>
              <w:rPr>
                <w:rFonts w:ascii="Times New Roman" w:hAnsi="Times New Roman" w:cs="Times New Roman"/>
                <w:bCs/>
                <w:color w:val="000000" w:themeColor="text1"/>
                <w:spacing w:val="4"/>
              </w:rPr>
            </w:pPr>
          </w:p>
        </w:tc>
        <w:tc>
          <w:tcPr>
            <w:tcW w:w="83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199" w:type="dxa"/>
            <w:vAlign w:val="center"/>
          </w:tcPr>
          <w:p w:rsidR="000B4591" w:rsidRDefault="000B4591">
            <w:pPr>
              <w:snapToGrid w:val="0"/>
              <w:jc w:val="center"/>
              <w:rPr>
                <w:rFonts w:ascii="Times New Roman" w:hAnsi="Times New Roman" w:cs="Times New Roman"/>
                <w:bCs/>
                <w:color w:val="000000" w:themeColor="text1"/>
                <w:spacing w:val="4"/>
              </w:rPr>
            </w:pPr>
          </w:p>
        </w:tc>
        <w:tc>
          <w:tcPr>
            <w:tcW w:w="3807"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4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79" w:type="dxa"/>
            <w:vAlign w:val="center"/>
          </w:tcPr>
          <w:p w:rsidR="000B4591" w:rsidRDefault="000B4591">
            <w:pPr>
              <w:snapToGrid w:val="0"/>
              <w:jc w:val="center"/>
              <w:rPr>
                <w:rFonts w:ascii="Times New Roman" w:hAnsi="Times New Roman" w:cs="Times New Roman"/>
                <w:bCs/>
                <w:color w:val="000000" w:themeColor="text1"/>
                <w:spacing w:val="4"/>
              </w:rPr>
            </w:pPr>
          </w:p>
        </w:tc>
        <w:tc>
          <w:tcPr>
            <w:tcW w:w="83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199" w:type="dxa"/>
            <w:vAlign w:val="center"/>
          </w:tcPr>
          <w:p w:rsidR="000B4591" w:rsidRDefault="000B4591">
            <w:pPr>
              <w:snapToGrid w:val="0"/>
              <w:jc w:val="center"/>
              <w:rPr>
                <w:rFonts w:ascii="Times New Roman" w:hAnsi="Times New Roman" w:cs="Times New Roman"/>
                <w:bCs/>
                <w:color w:val="000000" w:themeColor="text1"/>
                <w:spacing w:val="4"/>
              </w:rPr>
            </w:pPr>
          </w:p>
        </w:tc>
        <w:tc>
          <w:tcPr>
            <w:tcW w:w="3807"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4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79" w:type="dxa"/>
            <w:vAlign w:val="center"/>
          </w:tcPr>
          <w:p w:rsidR="000B4591" w:rsidRDefault="000B4591">
            <w:pPr>
              <w:snapToGrid w:val="0"/>
              <w:jc w:val="center"/>
              <w:rPr>
                <w:rFonts w:ascii="Times New Roman" w:hAnsi="Times New Roman" w:cs="Times New Roman"/>
                <w:bCs/>
                <w:color w:val="000000" w:themeColor="text1"/>
                <w:spacing w:val="4"/>
              </w:rPr>
            </w:pPr>
          </w:p>
        </w:tc>
        <w:tc>
          <w:tcPr>
            <w:tcW w:w="83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199" w:type="dxa"/>
            <w:vAlign w:val="center"/>
          </w:tcPr>
          <w:p w:rsidR="000B4591" w:rsidRDefault="000B4591">
            <w:pPr>
              <w:snapToGrid w:val="0"/>
              <w:jc w:val="center"/>
              <w:rPr>
                <w:rFonts w:ascii="Times New Roman" w:hAnsi="Times New Roman" w:cs="Times New Roman"/>
                <w:bCs/>
                <w:color w:val="000000" w:themeColor="text1"/>
                <w:spacing w:val="4"/>
              </w:rPr>
            </w:pPr>
          </w:p>
        </w:tc>
        <w:tc>
          <w:tcPr>
            <w:tcW w:w="3807"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4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79" w:type="dxa"/>
            <w:vAlign w:val="center"/>
          </w:tcPr>
          <w:p w:rsidR="000B4591" w:rsidRDefault="000B4591">
            <w:pPr>
              <w:snapToGrid w:val="0"/>
              <w:jc w:val="center"/>
              <w:rPr>
                <w:rFonts w:ascii="Times New Roman" w:hAnsi="Times New Roman" w:cs="Times New Roman"/>
                <w:bCs/>
                <w:color w:val="000000" w:themeColor="text1"/>
                <w:spacing w:val="4"/>
              </w:rPr>
            </w:pPr>
          </w:p>
        </w:tc>
        <w:tc>
          <w:tcPr>
            <w:tcW w:w="83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199" w:type="dxa"/>
            <w:vAlign w:val="center"/>
          </w:tcPr>
          <w:p w:rsidR="000B4591" w:rsidRDefault="000B4591">
            <w:pPr>
              <w:snapToGrid w:val="0"/>
              <w:jc w:val="center"/>
              <w:rPr>
                <w:rFonts w:ascii="Times New Roman" w:hAnsi="Times New Roman" w:cs="Times New Roman"/>
                <w:bCs/>
                <w:color w:val="000000" w:themeColor="text1"/>
                <w:spacing w:val="4"/>
              </w:rPr>
            </w:pPr>
          </w:p>
        </w:tc>
        <w:tc>
          <w:tcPr>
            <w:tcW w:w="3807"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4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79" w:type="dxa"/>
            <w:vAlign w:val="center"/>
          </w:tcPr>
          <w:p w:rsidR="000B4591" w:rsidRDefault="000B4591">
            <w:pPr>
              <w:snapToGrid w:val="0"/>
              <w:jc w:val="center"/>
              <w:rPr>
                <w:rFonts w:ascii="Times New Roman" w:hAnsi="Times New Roman" w:cs="Times New Roman"/>
                <w:bCs/>
                <w:color w:val="000000" w:themeColor="text1"/>
                <w:spacing w:val="4"/>
              </w:rPr>
            </w:pPr>
          </w:p>
        </w:tc>
        <w:tc>
          <w:tcPr>
            <w:tcW w:w="83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199" w:type="dxa"/>
            <w:vAlign w:val="center"/>
          </w:tcPr>
          <w:p w:rsidR="000B4591" w:rsidRDefault="000B4591">
            <w:pPr>
              <w:snapToGrid w:val="0"/>
              <w:jc w:val="center"/>
              <w:rPr>
                <w:rFonts w:ascii="Times New Roman" w:hAnsi="Times New Roman" w:cs="Times New Roman"/>
                <w:bCs/>
                <w:color w:val="000000" w:themeColor="text1"/>
                <w:spacing w:val="4"/>
              </w:rPr>
            </w:pPr>
          </w:p>
        </w:tc>
        <w:tc>
          <w:tcPr>
            <w:tcW w:w="3807"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4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79" w:type="dxa"/>
            <w:vAlign w:val="center"/>
          </w:tcPr>
          <w:p w:rsidR="000B4591" w:rsidRDefault="000B4591">
            <w:pPr>
              <w:snapToGrid w:val="0"/>
              <w:jc w:val="center"/>
              <w:rPr>
                <w:rFonts w:ascii="Times New Roman" w:hAnsi="Times New Roman" w:cs="Times New Roman"/>
                <w:bCs/>
                <w:color w:val="000000" w:themeColor="text1"/>
                <w:spacing w:val="4"/>
              </w:rPr>
            </w:pPr>
          </w:p>
        </w:tc>
        <w:tc>
          <w:tcPr>
            <w:tcW w:w="83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199" w:type="dxa"/>
            <w:vAlign w:val="center"/>
          </w:tcPr>
          <w:p w:rsidR="000B4591" w:rsidRDefault="000B4591">
            <w:pPr>
              <w:snapToGrid w:val="0"/>
              <w:jc w:val="center"/>
              <w:rPr>
                <w:rFonts w:ascii="Times New Roman" w:hAnsi="Times New Roman" w:cs="Times New Roman"/>
                <w:bCs/>
                <w:color w:val="000000" w:themeColor="text1"/>
                <w:spacing w:val="4"/>
              </w:rPr>
            </w:pPr>
          </w:p>
        </w:tc>
        <w:tc>
          <w:tcPr>
            <w:tcW w:w="3807"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4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79" w:type="dxa"/>
            <w:vAlign w:val="center"/>
          </w:tcPr>
          <w:p w:rsidR="000B4591" w:rsidRDefault="000B4591">
            <w:pPr>
              <w:snapToGrid w:val="0"/>
              <w:jc w:val="center"/>
              <w:rPr>
                <w:rFonts w:ascii="Times New Roman" w:hAnsi="Times New Roman" w:cs="Times New Roman"/>
                <w:bCs/>
                <w:color w:val="000000" w:themeColor="text1"/>
                <w:spacing w:val="4"/>
              </w:rPr>
            </w:pPr>
          </w:p>
        </w:tc>
        <w:tc>
          <w:tcPr>
            <w:tcW w:w="83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199" w:type="dxa"/>
            <w:vAlign w:val="center"/>
          </w:tcPr>
          <w:p w:rsidR="000B4591" w:rsidRDefault="000B4591">
            <w:pPr>
              <w:snapToGrid w:val="0"/>
              <w:jc w:val="center"/>
              <w:rPr>
                <w:rFonts w:ascii="Times New Roman" w:hAnsi="Times New Roman" w:cs="Times New Roman"/>
                <w:bCs/>
                <w:color w:val="000000" w:themeColor="text1"/>
                <w:spacing w:val="4"/>
              </w:rPr>
            </w:pPr>
          </w:p>
        </w:tc>
        <w:tc>
          <w:tcPr>
            <w:tcW w:w="3807"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4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879" w:type="dxa"/>
            <w:vAlign w:val="center"/>
          </w:tcPr>
          <w:p w:rsidR="000B4591" w:rsidRDefault="000B4591">
            <w:pPr>
              <w:snapToGrid w:val="0"/>
              <w:jc w:val="center"/>
              <w:rPr>
                <w:rFonts w:ascii="Times New Roman" w:hAnsi="Times New Roman" w:cs="Times New Roman"/>
                <w:bCs/>
                <w:color w:val="000000" w:themeColor="text1"/>
                <w:spacing w:val="4"/>
              </w:rPr>
            </w:pPr>
          </w:p>
        </w:tc>
        <w:tc>
          <w:tcPr>
            <w:tcW w:w="839" w:type="dxa"/>
            <w:vAlign w:val="center"/>
          </w:tcPr>
          <w:p w:rsidR="000B4591" w:rsidRDefault="000B4591">
            <w:pPr>
              <w:snapToGrid w:val="0"/>
              <w:jc w:val="center"/>
              <w:rPr>
                <w:rFonts w:ascii="Times New Roman" w:hAnsi="Times New Roman" w:cs="Times New Roman"/>
                <w:bCs/>
                <w:color w:val="000000" w:themeColor="text1"/>
                <w:spacing w:val="4"/>
              </w:rPr>
            </w:pPr>
          </w:p>
        </w:tc>
        <w:tc>
          <w:tcPr>
            <w:tcW w:w="2199" w:type="dxa"/>
            <w:vAlign w:val="center"/>
          </w:tcPr>
          <w:p w:rsidR="000B4591" w:rsidRDefault="000B4591">
            <w:pPr>
              <w:snapToGrid w:val="0"/>
              <w:jc w:val="center"/>
              <w:rPr>
                <w:rFonts w:ascii="Times New Roman" w:hAnsi="Times New Roman" w:cs="Times New Roman"/>
                <w:bCs/>
                <w:color w:val="000000" w:themeColor="text1"/>
                <w:spacing w:val="4"/>
              </w:rPr>
            </w:pPr>
          </w:p>
        </w:tc>
        <w:tc>
          <w:tcPr>
            <w:tcW w:w="3807"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48" w:type="dxa"/>
            <w:vAlign w:val="center"/>
          </w:tcPr>
          <w:p w:rsidR="000B4591" w:rsidRDefault="000B4591">
            <w:pPr>
              <w:snapToGrid w:val="0"/>
              <w:jc w:val="center"/>
              <w:rPr>
                <w:rFonts w:ascii="Times New Roman" w:hAnsi="Times New Roman" w:cs="Times New Roman"/>
                <w:bCs/>
                <w:color w:val="000000" w:themeColor="text1"/>
                <w:spacing w:val="4"/>
              </w:rPr>
            </w:pPr>
          </w:p>
        </w:tc>
      </w:tr>
    </w:tbl>
    <w:p w:rsidR="000B4591" w:rsidRDefault="000B4591">
      <w:pPr>
        <w:snapToGrid w:val="0"/>
        <w:jc w:val="center"/>
        <w:rPr>
          <w:rFonts w:ascii="Times New Roman" w:hAnsi="Times New Roman" w:cs="Times New Roman"/>
          <w:color w:val="000000" w:themeColor="text1"/>
        </w:rPr>
      </w:pPr>
    </w:p>
    <w:p w:rsidR="000B4591" w:rsidRDefault="000B4591">
      <w:pPr>
        <w:snapToGrid w:val="0"/>
        <w:jc w:val="center"/>
        <w:rPr>
          <w:rFonts w:ascii="Times New Roman" w:hAnsi="Times New Roman" w:cs="Times New Roman"/>
          <w:color w:val="000000" w:themeColor="text1"/>
        </w:rPr>
      </w:pPr>
    </w:p>
    <w:p w:rsidR="000B4591" w:rsidRDefault="004341E7">
      <w:pPr>
        <w:snapToGrid w:val="0"/>
        <w:jc w:val="center"/>
        <w:rPr>
          <w:rFonts w:ascii="Times New Roman" w:hAnsi="Times New Roman" w:cs="Times New Roman"/>
          <w:color w:val="000000" w:themeColor="text1"/>
          <w:sz w:val="28"/>
        </w:rPr>
      </w:pPr>
      <w:r>
        <w:rPr>
          <w:rFonts w:ascii="Times New Roman" w:hAnsi="Times New Roman" w:cs="Times New Roman"/>
          <w:color w:val="000000" w:themeColor="text1"/>
        </w:rPr>
        <w:t>共</w:t>
      </w:r>
      <w:r>
        <w:rPr>
          <w:rFonts w:ascii="Times New Roman" w:hAnsi="Times New Roman" w:cs="Times New Roman"/>
          <w:color w:val="000000" w:themeColor="text1"/>
        </w:rPr>
        <w:t xml:space="preserve">  </w:t>
      </w:r>
      <w:r>
        <w:rPr>
          <w:rFonts w:ascii="Times New Roman" w:hAnsi="Times New Roman" w:cs="Times New Roman"/>
          <w:color w:val="000000" w:themeColor="text1"/>
        </w:rPr>
        <w:t>页</w:t>
      </w:r>
      <w:r>
        <w:rPr>
          <w:rFonts w:ascii="Times New Roman" w:hAnsi="Times New Roman" w:cs="Times New Roman"/>
          <w:color w:val="000000" w:themeColor="text1"/>
        </w:rPr>
        <w:t xml:space="preserve"> </w:t>
      </w:r>
      <w:r>
        <w:rPr>
          <w:rFonts w:ascii="Times New Roman" w:hAnsi="Times New Roman" w:cs="Times New Roman"/>
          <w:color w:val="000000" w:themeColor="text1"/>
        </w:rPr>
        <w:t>第</w:t>
      </w:r>
      <w:r>
        <w:rPr>
          <w:rFonts w:ascii="Times New Roman" w:hAnsi="Times New Roman" w:cs="Times New Roman"/>
          <w:color w:val="000000" w:themeColor="text1"/>
        </w:rPr>
        <w:t xml:space="preserve">  </w:t>
      </w:r>
      <w:r>
        <w:rPr>
          <w:rFonts w:ascii="Times New Roman" w:hAnsi="Times New Roman" w:cs="Times New Roman"/>
          <w:color w:val="000000" w:themeColor="text1"/>
        </w:rPr>
        <w:t>页</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932"/>
        <w:gridCol w:w="1421"/>
        <w:gridCol w:w="2541"/>
        <w:gridCol w:w="2875"/>
        <w:gridCol w:w="1303"/>
      </w:tblGrid>
      <w:tr w:rsidR="000B4591">
        <w:trPr>
          <w:trHeight w:val="624"/>
          <w:jc w:val="center"/>
        </w:trPr>
        <w:tc>
          <w:tcPr>
            <w:tcW w:w="9072" w:type="dxa"/>
            <w:gridSpan w:val="5"/>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lastRenderedPageBreak/>
              <w:t>十、主要检验设备情况</w:t>
            </w:r>
          </w:p>
        </w:tc>
      </w:tr>
      <w:tr w:rsidR="000B4591">
        <w:trPr>
          <w:trHeight w:val="624"/>
          <w:jc w:val="center"/>
        </w:trPr>
        <w:tc>
          <w:tcPr>
            <w:tcW w:w="932" w:type="dxa"/>
            <w:tcBorders>
              <w:right w:val="single" w:sz="4" w:space="0" w:color="auto"/>
            </w:tcBorders>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序号</w:t>
            </w:r>
          </w:p>
        </w:tc>
        <w:tc>
          <w:tcPr>
            <w:tcW w:w="1421" w:type="dxa"/>
            <w:tcBorders>
              <w:left w:val="single" w:sz="4" w:space="0" w:color="auto"/>
              <w:right w:val="single" w:sz="4" w:space="0" w:color="auto"/>
            </w:tcBorders>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名称</w:t>
            </w:r>
          </w:p>
        </w:tc>
        <w:tc>
          <w:tcPr>
            <w:tcW w:w="2541" w:type="dxa"/>
            <w:tcBorders>
              <w:left w:val="single" w:sz="4" w:space="0" w:color="auto"/>
            </w:tcBorders>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型号（规格）</w:t>
            </w:r>
          </w:p>
        </w:tc>
        <w:tc>
          <w:tcPr>
            <w:tcW w:w="2875"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数量（台、套）</w:t>
            </w:r>
          </w:p>
        </w:tc>
        <w:tc>
          <w:tcPr>
            <w:tcW w:w="1303"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备注</w:t>
            </w:r>
          </w:p>
        </w:tc>
      </w:tr>
      <w:tr w:rsidR="000B4591">
        <w:trPr>
          <w:trHeight w:val="624"/>
          <w:jc w:val="center"/>
        </w:trPr>
        <w:tc>
          <w:tcPr>
            <w:tcW w:w="93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421" w:type="dxa"/>
            <w:tcBorders>
              <w:righ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541" w:type="dxa"/>
            <w:tcBorders>
              <w:lef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875"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03"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93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421" w:type="dxa"/>
            <w:tcBorders>
              <w:righ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541" w:type="dxa"/>
            <w:tcBorders>
              <w:lef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875"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03"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93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421" w:type="dxa"/>
            <w:tcBorders>
              <w:righ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541" w:type="dxa"/>
            <w:tcBorders>
              <w:lef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875"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03"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93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421" w:type="dxa"/>
            <w:tcBorders>
              <w:righ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541" w:type="dxa"/>
            <w:tcBorders>
              <w:lef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875"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03"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93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421" w:type="dxa"/>
            <w:tcBorders>
              <w:righ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541" w:type="dxa"/>
            <w:tcBorders>
              <w:lef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875"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03"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93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421" w:type="dxa"/>
            <w:tcBorders>
              <w:righ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541" w:type="dxa"/>
            <w:tcBorders>
              <w:lef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875"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03"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93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421" w:type="dxa"/>
            <w:tcBorders>
              <w:righ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541" w:type="dxa"/>
            <w:tcBorders>
              <w:lef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875"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03"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93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421" w:type="dxa"/>
            <w:tcBorders>
              <w:righ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541" w:type="dxa"/>
            <w:tcBorders>
              <w:lef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875"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03"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93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421" w:type="dxa"/>
            <w:tcBorders>
              <w:righ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541" w:type="dxa"/>
            <w:tcBorders>
              <w:lef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875"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03"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93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421" w:type="dxa"/>
            <w:tcBorders>
              <w:righ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541" w:type="dxa"/>
            <w:tcBorders>
              <w:lef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875"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03"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93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421" w:type="dxa"/>
            <w:tcBorders>
              <w:righ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541" w:type="dxa"/>
            <w:tcBorders>
              <w:lef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875"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03"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93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421" w:type="dxa"/>
            <w:tcBorders>
              <w:righ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541" w:type="dxa"/>
            <w:tcBorders>
              <w:lef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875"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03"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93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421" w:type="dxa"/>
            <w:tcBorders>
              <w:righ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541" w:type="dxa"/>
            <w:tcBorders>
              <w:lef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875"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03"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93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421" w:type="dxa"/>
            <w:tcBorders>
              <w:righ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541" w:type="dxa"/>
            <w:tcBorders>
              <w:lef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875"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03"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93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421" w:type="dxa"/>
            <w:tcBorders>
              <w:righ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541" w:type="dxa"/>
            <w:tcBorders>
              <w:lef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875"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03"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624"/>
          <w:jc w:val="center"/>
        </w:trPr>
        <w:tc>
          <w:tcPr>
            <w:tcW w:w="932" w:type="dxa"/>
            <w:vAlign w:val="center"/>
          </w:tcPr>
          <w:p w:rsidR="000B4591" w:rsidRDefault="000B4591">
            <w:pPr>
              <w:snapToGrid w:val="0"/>
              <w:jc w:val="center"/>
              <w:rPr>
                <w:rFonts w:ascii="Times New Roman" w:hAnsi="Times New Roman" w:cs="Times New Roman"/>
                <w:bCs/>
                <w:color w:val="000000" w:themeColor="text1"/>
                <w:spacing w:val="4"/>
              </w:rPr>
            </w:pPr>
          </w:p>
        </w:tc>
        <w:tc>
          <w:tcPr>
            <w:tcW w:w="1421" w:type="dxa"/>
            <w:tcBorders>
              <w:righ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541" w:type="dxa"/>
            <w:tcBorders>
              <w:left w:val="single" w:sz="4" w:space="0" w:color="auto"/>
            </w:tcBorders>
            <w:vAlign w:val="center"/>
          </w:tcPr>
          <w:p w:rsidR="000B4591" w:rsidRDefault="000B4591">
            <w:pPr>
              <w:snapToGrid w:val="0"/>
              <w:jc w:val="center"/>
              <w:rPr>
                <w:rFonts w:ascii="Times New Roman" w:hAnsi="Times New Roman" w:cs="Times New Roman"/>
                <w:bCs/>
                <w:color w:val="000000" w:themeColor="text1"/>
                <w:spacing w:val="4"/>
              </w:rPr>
            </w:pPr>
          </w:p>
        </w:tc>
        <w:tc>
          <w:tcPr>
            <w:tcW w:w="2875" w:type="dxa"/>
            <w:vAlign w:val="center"/>
          </w:tcPr>
          <w:p w:rsidR="000B4591" w:rsidRDefault="000B4591">
            <w:pPr>
              <w:snapToGrid w:val="0"/>
              <w:jc w:val="center"/>
              <w:rPr>
                <w:rFonts w:ascii="Times New Roman" w:hAnsi="Times New Roman" w:cs="Times New Roman"/>
                <w:bCs/>
                <w:color w:val="000000" w:themeColor="text1"/>
                <w:spacing w:val="4"/>
              </w:rPr>
            </w:pPr>
          </w:p>
        </w:tc>
        <w:tc>
          <w:tcPr>
            <w:tcW w:w="1303" w:type="dxa"/>
            <w:vAlign w:val="center"/>
          </w:tcPr>
          <w:p w:rsidR="000B4591" w:rsidRDefault="000B4591">
            <w:pPr>
              <w:snapToGrid w:val="0"/>
              <w:jc w:val="center"/>
              <w:rPr>
                <w:rFonts w:ascii="Times New Roman" w:hAnsi="Times New Roman" w:cs="Times New Roman"/>
                <w:bCs/>
                <w:color w:val="000000" w:themeColor="text1"/>
                <w:spacing w:val="4"/>
              </w:rPr>
            </w:pPr>
          </w:p>
        </w:tc>
      </w:tr>
    </w:tbl>
    <w:p w:rsidR="000B4591" w:rsidRDefault="000B4591">
      <w:pPr>
        <w:snapToGrid w:val="0"/>
        <w:jc w:val="center"/>
        <w:rPr>
          <w:rFonts w:ascii="Times New Roman" w:hAnsi="Times New Roman" w:cs="Times New Roman"/>
          <w:color w:val="000000" w:themeColor="text1"/>
        </w:rPr>
      </w:pPr>
    </w:p>
    <w:p w:rsidR="000B4591" w:rsidRDefault="000B4591">
      <w:pPr>
        <w:snapToGrid w:val="0"/>
        <w:jc w:val="center"/>
        <w:rPr>
          <w:rFonts w:ascii="Times New Roman" w:hAnsi="Times New Roman" w:cs="Times New Roman"/>
          <w:color w:val="000000" w:themeColor="text1"/>
        </w:rPr>
      </w:pPr>
    </w:p>
    <w:p w:rsidR="000B4591" w:rsidRDefault="004341E7">
      <w:pPr>
        <w:snapToGrid w:val="0"/>
        <w:jc w:val="center"/>
        <w:rPr>
          <w:rFonts w:ascii="Times New Roman" w:hAnsi="Times New Roman" w:cs="Times New Roman"/>
          <w:color w:val="000000" w:themeColor="text1"/>
        </w:rPr>
      </w:pPr>
      <w:r>
        <w:rPr>
          <w:rFonts w:ascii="Times New Roman" w:hAnsi="Times New Roman" w:cs="Times New Roman"/>
          <w:color w:val="000000" w:themeColor="text1"/>
        </w:rPr>
        <w:t>共</w:t>
      </w:r>
      <w:r>
        <w:rPr>
          <w:rFonts w:ascii="Times New Roman" w:hAnsi="Times New Roman" w:cs="Times New Roman"/>
          <w:color w:val="000000" w:themeColor="text1"/>
        </w:rPr>
        <w:t xml:space="preserve">  </w:t>
      </w:r>
      <w:r>
        <w:rPr>
          <w:rFonts w:ascii="Times New Roman" w:hAnsi="Times New Roman" w:cs="Times New Roman"/>
          <w:color w:val="000000" w:themeColor="text1"/>
        </w:rPr>
        <w:t>页</w:t>
      </w:r>
      <w:r>
        <w:rPr>
          <w:rFonts w:ascii="Times New Roman" w:hAnsi="Times New Roman" w:cs="Times New Roman"/>
          <w:color w:val="000000" w:themeColor="text1"/>
        </w:rPr>
        <w:t xml:space="preserve"> </w:t>
      </w:r>
      <w:r>
        <w:rPr>
          <w:rFonts w:ascii="Times New Roman" w:hAnsi="Times New Roman" w:cs="Times New Roman"/>
          <w:color w:val="000000" w:themeColor="text1"/>
        </w:rPr>
        <w:t>第</w:t>
      </w:r>
      <w:r>
        <w:rPr>
          <w:rFonts w:ascii="Times New Roman" w:hAnsi="Times New Roman" w:cs="Times New Roman"/>
          <w:color w:val="000000" w:themeColor="text1"/>
        </w:rPr>
        <w:t xml:space="preserve">  </w:t>
      </w:r>
      <w:r>
        <w:rPr>
          <w:rFonts w:ascii="Times New Roman" w:hAnsi="Times New Roman" w:cs="Times New Roman"/>
          <w:color w:val="000000" w:themeColor="text1"/>
        </w:rPr>
        <w:t>页</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677"/>
        <w:gridCol w:w="5833"/>
        <w:gridCol w:w="944"/>
        <w:gridCol w:w="1618"/>
      </w:tblGrid>
      <w:tr w:rsidR="000B4591">
        <w:trPr>
          <w:trHeight w:val="567"/>
          <w:jc w:val="center"/>
        </w:trPr>
        <w:tc>
          <w:tcPr>
            <w:tcW w:w="9072" w:type="dxa"/>
            <w:gridSpan w:val="4"/>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lastRenderedPageBreak/>
              <w:t>十一、有关文件资料</w:t>
            </w:r>
          </w:p>
        </w:tc>
      </w:tr>
      <w:tr w:rsidR="000B4591">
        <w:trPr>
          <w:trHeight w:val="567"/>
          <w:jc w:val="center"/>
        </w:trPr>
        <w:tc>
          <w:tcPr>
            <w:tcW w:w="677"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序号</w:t>
            </w:r>
          </w:p>
        </w:tc>
        <w:tc>
          <w:tcPr>
            <w:tcW w:w="5833"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文件资料名称</w:t>
            </w:r>
          </w:p>
        </w:tc>
        <w:tc>
          <w:tcPr>
            <w:tcW w:w="944"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页数</w:t>
            </w:r>
          </w:p>
        </w:tc>
        <w:tc>
          <w:tcPr>
            <w:tcW w:w="1618" w:type="dxa"/>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备注</w:t>
            </w:r>
          </w:p>
        </w:tc>
      </w:tr>
      <w:tr w:rsidR="000B4591">
        <w:trPr>
          <w:trHeight w:val="567"/>
          <w:jc w:val="center"/>
        </w:trPr>
        <w:tc>
          <w:tcPr>
            <w:tcW w:w="677" w:type="dxa"/>
            <w:vAlign w:val="center"/>
          </w:tcPr>
          <w:p w:rsidR="000B4591" w:rsidRDefault="000B4591">
            <w:pPr>
              <w:snapToGrid w:val="0"/>
              <w:jc w:val="center"/>
              <w:rPr>
                <w:rFonts w:ascii="Times New Roman" w:hAnsi="Times New Roman" w:cs="Times New Roman"/>
                <w:bCs/>
                <w:color w:val="000000" w:themeColor="text1"/>
                <w:spacing w:val="4"/>
              </w:rPr>
            </w:pPr>
          </w:p>
        </w:tc>
        <w:tc>
          <w:tcPr>
            <w:tcW w:w="5833" w:type="dxa"/>
            <w:vAlign w:val="center"/>
          </w:tcPr>
          <w:p w:rsidR="000B4591" w:rsidRDefault="000B4591">
            <w:pPr>
              <w:snapToGrid w:val="0"/>
              <w:jc w:val="center"/>
              <w:rPr>
                <w:rFonts w:ascii="Times New Roman" w:hAnsi="Times New Roman" w:cs="Times New Roman"/>
                <w:bCs/>
                <w:color w:val="000000" w:themeColor="text1"/>
                <w:spacing w:val="4"/>
              </w:rPr>
            </w:pPr>
          </w:p>
        </w:tc>
        <w:tc>
          <w:tcPr>
            <w:tcW w:w="944" w:type="dxa"/>
            <w:vAlign w:val="center"/>
          </w:tcPr>
          <w:p w:rsidR="000B4591" w:rsidRDefault="000B4591">
            <w:pPr>
              <w:snapToGrid w:val="0"/>
              <w:jc w:val="center"/>
              <w:rPr>
                <w:rFonts w:ascii="Times New Roman" w:hAnsi="Times New Roman" w:cs="Times New Roman"/>
                <w:bCs/>
                <w:color w:val="000000" w:themeColor="text1"/>
                <w:spacing w:val="4"/>
              </w:rPr>
            </w:pPr>
          </w:p>
        </w:tc>
        <w:tc>
          <w:tcPr>
            <w:tcW w:w="161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567"/>
          <w:jc w:val="center"/>
        </w:trPr>
        <w:tc>
          <w:tcPr>
            <w:tcW w:w="677" w:type="dxa"/>
            <w:vAlign w:val="center"/>
          </w:tcPr>
          <w:p w:rsidR="000B4591" w:rsidRDefault="000B4591">
            <w:pPr>
              <w:snapToGrid w:val="0"/>
              <w:jc w:val="center"/>
              <w:rPr>
                <w:rFonts w:ascii="Times New Roman" w:hAnsi="Times New Roman" w:cs="Times New Roman"/>
                <w:bCs/>
                <w:color w:val="000000" w:themeColor="text1"/>
                <w:spacing w:val="4"/>
              </w:rPr>
            </w:pPr>
          </w:p>
        </w:tc>
        <w:tc>
          <w:tcPr>
            <w:tcW w:w="5833" w:type="dxa"/>
            <w:vAlign w:val="center"/>
          </w:tcPr>
          <w:p w:rsidR="000B4591" w:rsidRDefault="000B4591">
            <w:pPr>
              <w:snapToGrid w:val="0"/>
              <w:jc w:val="center"/>
              <w:rPr>
                <w:rFonts w:ascii="Times New Roman" w:hAnsi="Times New Roman" w:cs="Times New Roman"/>
                <w:bCs/>
                <w:color w:val="000000" w:themeColor="text1"/>
                <w:spacing w:val="4"/>
              </w:rPr>
            </w:pPr>
          </w:p>
        </w:tc>
        <w:tc>
          <w:tcPr>
            <w:tcW w:w="944" w:type="dxa"/>
            <w:vAlign w:val="center"/>
          </w:tcPr>
          <w:p w:rsidR="000B4591" w:rsidRDefault="000B4591">
            <w:pPr>
              <w:snapToGrid w:val="0"/>
              <w:jc w:val="center"/>
              <w:rPr>
                <w:rFonts w:ascii="Times New Roman" w:hAnsi="Times New Roman" w:cs="Times New Roman"/>
                <w:bCs/>
                <w:color w:val="000000" w:themeColor="text1"/>
                <w:spacing w:val="4"/>
              </w:rPr>
            </w:pPr>
          </w:p>
        </w:tc>
        <w:tc>
          <w:tcPr>
            <w:tcW w:w="161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567"/>
          <w:jc w:val="center"/>
        </w:trPr>
        <w:tc>
          <w:tcPr>
            <w:tcW w:w="677" w:type="dxa"/>
            <w:vAlign w:val="center"/>
          </w:tcPr>
          <w:p w:rsidR="000B4591" w:rsidRDefault="000B4591">
            <w:pPr>
              <w:snapToGrid w:val="0"/>
              <w:jc w:val="center"/>
              <w:rPr>
                <w:rFonts w:ascii="Times New Roman" w:hAnsi="Times New Roman" w:cs="Times New Roman"/>
                <w:bCs/>
                <w:color w:val="000000" w:themeColor="text1"/>
                <w:spacing w:val="4"/>
              </w:rPr>
            </w:pPr>
          </w:p>
        </w:tc>
        <w:tc>
          <w:tcPr>
            <w:tcW w:w="5833" w:type="dxa"/>
            <w:vAlign w:val="center"/>
          </w:tcPr>
          <w:p w:rsidR="000B4591" w:rsidRDefault="000B4591">
            <w:pPr>
              <w:snapToGrid w:val="0"/>
              <w:jc w:val="center"/>
              <w:rPr>
                <w:rFonts w:ascii="Times New Roman" w:hAnsi="Times New Roman" w:cs="Times New Roman"/>
                <w:bCs/>
                <w:color w:val="000000" w:themeColor="text1"/>
                <w:spacing w:val="4"/>
              </w:rPr>
            </w:pPr>
          </w:p>
        </w:tc>
        <w:tc>
          <w:tcPr>
            <w:tcW w:w="944" w:type="dxa"/>
            <w:vAlign w:val="center"/>
          </w:tcPr>
          <w:p w:rsidR="000B4591" w:rsidRDefault="000B4591">
            <w:pPr>
              <w:snapToGrid w:val="0"/>
              <w:jc w:val="center"/>
              <w:rPr>
                <w:rFonts w:ascii="Times New Roman" w:hAnsi="Times New Roman" w:cs="Times New Roman"/>
                <w:bCs/>
                <w:color w:val="000000" w:themeColor="text1"/>
                <w:spacing w:val="4"/>
              </w:rPr>
            </w:pPr>
          </w:p>
        </w:tc>
        <w:tc>
          <w:tcPr>
            <w:tcW w:w="161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567"/>
          <w:jc w:val="center"/>
        </w:trPr>
        <w:tc>
          <w:tcPr>
            <w:tcW w:w="677" w:type="dxa"/>
            <w:vAlign w:val="center"/>
          </w:tcPr>
          <w:p w:rsidR="000B4591" w:rsidRDefault="000B4591">
            <w:pPr>
              <w:snapToGrid w:val="0"/>
              <w:jc w:val="center"/>
              <w:rPr>
                <w:rFonts w:ascii="Times New Roman" w:hAnsi="Times New Roman" w:cs="Times New Roman"/>
                <w:bCs/>
                <w:color w:val="000000" w:themeColor="text1"/>
                <w:spacing w:val="4"/>
              </w:rPr>
            </w:pPr>
          </w:p>
        </w:tc>
        <w:tc>
          <w:tcPr>
            <w:tcW w:w="5833" w:type="dxa"/>
            <w:vAlign w:val="center"/>
          </w:tcPr>
          <w:p w:rsidR="000B4591" w:rsidRDefault="000B4591">
            <w:pPr>
              <w:snapToGrid w:val="0"/>
              <w:jc w:val="center"/>
              <w:rPr>
                <w:rFonts w:ascii="Times New Roman" w:hAnsi="Times New Roman" w:cs="Times New Roman"/>
                <w:bCs/>
                <w:color w:val="000000" w:themeColor="text1"/>
                <w:spacing w:val="4"/>
              </w:rPr>
            </w:pPr>
          </w:p>
        </w:tc>
        <w:tc>
          <w:tcPr>
            <w:tcW w:w="944" w:type="dxa"/>
            <w:vAlign w:val="center"/>
          </w:tcPr>
          <w:p w:rsidR="000B4591" w:rsidRDefault="000B4591">
            <w:pPr>
              <w:snapToGrid w:val="0"/>
              <w:jc w:val="center"/>
              <w:rPr>
                <w:rFonts w:ascii="Times New Roman" w:hAnsi="Times New Roman" w:cs="Times New Roman"/>
                <w:bCs/>
                <w:color w:val="000000" w:themeColor="text1"/>
                <w:spacing w:val="4"/>
              </w:rPr>
            </w:pPr>
          </w:p>
        </w:tc>
        <w:tc>
          <w:tcPr>
            <w:tcW w:w="1618" w:type="dxa"/>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567"/>
          <w:jc w:val="center"/>
        </w:trPr>
        <w:tc>
          <w:tcPr>
            <w:tcW w:w="9072" w:type="dxa"/>
            <w:gridSpan w:val="4"/>
            <w:vAlign w:val="center"/>
          </w:tcPr>
          <w:p w:rsidR="000B4591" w:rsidRDefault="004341E7">
            <w:pPr>
              <w:snapToGrid w:val="0"/>
              <w:jc w:val="center"/>
              <w:rPr>
                <w:rFonts w:ascii="Times New Roman" w:hAnsi="Times New Roman" w:cs="Times New Roman"/>
                <w:bCs/>
                <w:color w:val="000000" w:themeColor="text1"/>
                <w:spacing w:val="4"/>
              </w:rPr>
            </w:pPr>
            <w:r>
              <w:rPr>
                <w:rFonts w:ascii="Times New Roman" w:hAnsi="Times New Roman" w:cs="Times New Roman"/>
                <w:bCs/>
                <w:color w:val="000000" w:themeColor="text1"/>
                <w:spacing w:val="4"/>
              </w:rPr>
              <w:t>十二、其它</w:t>
            </w:r>
          </w:p>
        </w:tc>
      </w:tr>
      <w:tr w:rsidR="000B4591">
        <w:trPr>
          <w:trHeight w:val="567"/>
          <w:jc w:val="center"/>
        </w:trPr>
        <w:tc>
          <w:tcPr>
            <w:tcW w:w="9072" w:type="dxa"/>
            <w:gridSpan w:val="4"/>
            <w:vAlign w:val="center"/>
          </w:tcPr>
          <w:p w:rsidR="000B4591" w:rsidRDefault="000B4591">
            <w:pPr>
              <w:snapToGrid w:val="0"/>
              <w:jc w:val="center"/>
              <w:rPr>
                <w:rFonts w:ascii="Times New Roman" w:hAnsi="Times New Roman" w:cs="Times New Roman"/>
                <w:bCs/>
                <w:color w:val="000000" w:themeColor="text1"/>
                <w:spacing w:val="4"/>
              </w:rPr>
            </w:pPr>
          </w:p>
        </w:tc>
      </w:tr>
      <w:tr w:rsidR="000B4591">
        <w:trPr>
          <w:trHeight w:val="567"/>
          <w:jc w:val="center"/>
        </w:trPr>
        <w:tc>
          <w:tcPr>
            <w:tcW w:w="9072" w:type="dxa"/>
            <w:gridSpan w:val="4"/>
            <w:vAlign w:val="center"/>
          </w:tcPr>
          <w:p w:rsidR="000B4591" w:rsidRDefault="000B4591">
            <w:pPr>
              <w:snapToGrid w:val="0"/>
              <w:jc w:val="center"/>
              <w:rPr>
                <w:rFonts w:ascii="Times New Roman" w:hAnsi="Times New Roman" w:cs="Times New Roman"/>
                <w:bCs/>
                <w:color w:val="000000" w:themeColor="text1"/>
                <w:spacing w:val="4"/>
              </w:rPr>
            </w:pPr>
          </w:p>
        </w:tc>
      </w:tr>
    </w:tbl>
    <w:p w:rsidR="000B4591" w:rsidRDefault="004341E7">
      <w:pPr>
        <w:tabs>
          <w:tab w:val="left" w:pos="5975"/>
        </w:tabs>
        <w:snapToGrid w:val="0"/>
        <w:spacing w:line="400" w:lineRule="exact"/>
        <w:ind w:firstLineChars="200" w:firstLine="420"/>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填写有关说明：</w:t>
      </w:r>
    </w:p>
    <w:p w:rsidR="000B4591" w:rsidRDefault="004341E7">
      <w:pPr>
        <w:tabs>
          <w:tab w:val="left" w:pos="5975"/>
        </w:tabs>
        <w:snapToGrid w:val="0"/>
        <w:spacing w:line="400" w:lineRule="exact"/>
        <w:ind w:firstLineChars="200" w:firstLine="420"/>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1</w:t>
      </w:r>
      <w:r>
        <w:rPr>
          <w:rFonts w:ascii="Times New Roman" w:eastAsia="宋体" w:hAnsi="Times New Roman" w:cs="Times New Roman"/>
          <w:color w:val="000000" w:themeColor="text1"/>
          <w:szCs w:val="21"/>
        </w:rPr>
        <w:t>、封面的机构类型：填写甲类检验机构</w:t>
      </w:r>
      <w:r>
        <w:rPr>
          <w:rFonts w:ascii="Times New Roman" w:eastAsia="宋体" w:hAnsi="Times New Roman" w:cs="Times New Roman"/>
          <w:color w:val="000000" w:themeColor="text1"/>
          <w:szCs w:val="21"/>
        </w:rPr>
        <w:t>B1</w:t>
      </w:r>
      <w:r>
        <w:rPr>
          <w:rFonts w:ascii="Times New Roman" w:eastAsia="宋体" w:hAnsi="Times New Roman" w:cs="Times New Roman"/>
          <w:color w:val="000000" w:themeColor="text1"/>
          <w:szCs w:val="21"/>
        </w:rPr>
        <w:t>级、甲类检验机构</w:t>
      </w:r>
      <w:r>
        <w:rPr>
          <w:rFonts w:ascii="Times New Roman" w:eastAsia="宋体" w:hAnsi="Times New Roman" w:cs="Times New Roman"/>
          <w:color w:val="000000" w:themeColor="text1"/>
          <w:szCs w:val="21"/>
        </w:rPr>
        <w:t>B2</w:t>
      </w:r>
      <w:r>
        <w:rPr>
          <w:rFonts w:ascii="Times New Roman" w:eastAsia="宋体" w:hAnsi="Times New Roman" w:cs="Times New Roman"/>
          <w:color w:val="000000" w:themeColor="text1"/>
          <w:szCs w:val="21"/>
        </w:rPr>
        <w:t>级、乙类检验机构、丙类检验机构。</w:t>
      </w:r>
    </w:p>
    <w:p w:rsidR="000B4591" w:rsidRDefault="004341E7">
      <w:pPr>
        <w:tabs>
          <w:tab w:val="left" w:pos="5975"/>
        </w:tabs>
        <w:snapToGrid w:val="0"/>
        <w:spacing w:line="400" w:lineRule="exact"/>
        <w:ind w:firstLineChars="200" w:firstLine="420"/>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w:t>
      </w:r>
      <w:r>
        <w:rPr>
          <w:rFonts w:ascii="Times New Roman" w:eastAsia="宋体" w:hAnsi="Times New Roman" w:cs="Times New Roman"/>
          <w:color w:val="000000" w:themeColor="text1"/>
          <w:szCs w:val="21"/>
        </w:rPr>
        <w:t>、封面的申请类别：填写首次核准、延续核准、增项核准或者变更核准。</w:t>
      </w:r>
    </w:p>
    <w:p w:rsidR="000B4591" w:rsidRDefault="004341E7">
      <w:pPr>
        <w:tabs>
          <w:tab w:val="left" w:pos="5975"/>
        </w:tabs>
        <w:snapToGrid w:val="0"/>
        <w:spacing w:line="400" w:lineRule="exact"/>
        <w:ind w:firstLineChars="200" w:firstLine="420"/>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3</w:t>
      </w:r>
      <w:r>
        <w:rPr>
          <w:rFonts w:ascii="Times New Roman" w:eastAsia="宋体" w:hAnsi="Times New Roman" w:cs="Times New Roman"/>
          <w:color w:val="000000" w:themeColor="text1"/>
          <w:szCs w:val="21"/>
        </w:rPr>
        <w:t>、当申请单位是丙类检验机构时，其</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一、申请单位基本情况</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部分填写特种设备使用单位名的有关信息。</w:t>
      </w:r>
    </w:p>
    <w:p w:rsidR="000B4591" w:rsidRDefault="004341E7">
      <w:pPr>
        <w:tabs>
          <w:tab w:val="left" w:pos="5975"/>
        </w:tabs>
        <w:snapToGrid w:val="0"/>
        <w:spacing w:line="400" w:lineRule="exact"/>
        <w:ind w:firstLineChars="200" w:firstLine="420"/>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4</w:t>
      </w:r>
      <w:r>
        <w:rPr>
          <w:rFonts w:ascii="Times New Roman" w:eastAsia="宋体" w:hAnsi="Times New Roman" w:cs="Times New Roman"/>
          <w:color w:val="000000" w:themeColor="text1"/>
          <w:szCs w:val="21"/>
        </w:rPr>
        <w:t>、丙类检验机构检验实体，其</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一、申请单位基本情况</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中的</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类型</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填写内设机构、全资子公司、控股子公司；其</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名称、地址</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、填写承担特种设备检验任务的内设机构、全资子公司、控股子公司的名称和地址（住所）。</w:t>
      </w:r>
    </w:p>
    <w:p w:rsidR="000B4591" w:rsidRDefault="004341E7">
      <w:pPr>
        <w:tabs>
          <w:tab w:val="left" w:pos="5975"/>
        </w:tabs>
        <w:snapToGrid w:val="0"/>
        <w:spacing w:line="400" w:lineRule="exact"/>
        <w:ind w:firstLineChars="200" w:firstLine="420"/>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5</w:t>
      </w:r>
      <w:r>
        <w:rPr>
          <w:rFonts w:ascii="Times New Roman" w:eastAsia="宋体" w:hAnsi="Times New Roman" w:cs="Times New Roman"/>
          <w:color w:val="000000" w:themeColor="text1"/>
          <w:szCs w:val="21"/>
        </w:rPr>
        <w:t>、当申请单位是丙类检验机构时，其</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三、申请单位承诺</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部分签字的法定代表人，由其特种设备使用单位的法定代表人签字，并加盖特种设备使用单位的公章。</w:t>
      </w:r>
    </w:p>
    <w:p w:rsidR="000B4591" w:rsidRDefault="004341E7">
      <w:pPr>
        <w:tabs>
          <w:tab w:val="left" w:pos="5975"/>
        </w:tabs>
        <w:snapToGrid w:val="0"/>
        <w:spacing w:line="400" w:lineRule="exact"/>
        <w:ind w:firstLineChars="200" w:firstLine="420"/>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6</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四、下属单位</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，仅指从事特种设备检验业务的下属单位。</w:t>
      </w:r>
    </w:p>
    <w:p w:rsidR="000B4591" w:rsidRDefault="004341E7">
      <w:pPr>
        <w:tabs>
          <w:tab w:val="left" w:pos="5975"/>
        </w:tabs>
        <w:snapToGrid w:val="0"/>
        <w:spacing w:line="400" w:lineRule="exact"/>
        <w:ind w:firstLineChars="200" w:firstLine="420"/>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7</w:t>
      </w:r>
      <w:r>
        <w:rPr>
          <w:rFonts w:ascii="Times New Roman" w:eastAsia="宋体" w:hAnsi="Times New Roman" w:cs="Times New Roman"/>
          <w:color w:val="000000" w:themeColor="text1"/>
          <w:szCs w:val="21"/>
        </w:rPr>
        <w:t>、当</w:t>
      </w:r>
      <w:r>
        <w:rPr>
          <w:rFonts w:ascii="Times New Roman" w:eastAsia="宋体" w:hAnsi="Times New Roman" w:cs="Times New Roman"/>
          <w:color w:val="000000" w:themeColor="text1"/>
          <w:szCs w:val="21"/>
        </w:rPr>
        <w:t>申请单位是丙类检验机构时，应当在该申请书</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十二、其他</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部分逐一列出丙类检验机构承担检验责任的特种设备使用单位名称。</w:t>
      </w:r>
    </w:p>
    <w:p w:rsidR="000B4591" w:rsidRDefault="000B4591">
      <w:pPr>
        <w:snapToGrid w:val="0"/>
        <w:jc w:val="center"/>
        <w:rPr>
          <w:rFonts w:ascii="Times New Roman" w:hAnsi="Times New Roman" w:cs="Times New Roman"/>
          <w:color w:val="000000" w:themeColor="text1"/>
        </w:rPr>
      </w:pPr>
    </w:p>
    <w:p w:rsidR="000B4591" w:rsidRDefault="000B4591">
      <w:pPr>
        <w:snapToGrid w:val="0"/>
        <w:jc w:val="center"/>
        <w:rPr>
          <w:rFonts w:ascii="Times New Roman" w:hAnsi="Times New Roman" w:cs="Times New Roman"/>
          <w:color w:val="000000" w:themeColor="text1"/>
        </w:rPr>
      </w:pPr>
    </w:p>
    <w:p w:rsidR="000B4591" w:rsidRDefault="000B4591">
      <w:pPr>
        <w:snapToGrid w:val="0"/>
        <w:jc w:val="center"/>
        <w:rPr>
          <w:rFonts w:ascii="Times New Roman" w:hAnsi="Times New Roman" w:cs="Times New Roman"/>
          <w:color w:val="000000" w:themeColor="text1"/>
        </w:rPr>
      </w:pPr>
    </w:p>
    <w:p w:rsidR="000B4591" w:rsidRDefault="004341E7">
      <w:pPr>
        <w:snapToGrid w:val="0"/>
        <w:jc w:val="center"/>
        <w:rPr>
          <w:rFonts w:ascii="Times New Roman" w:hAnsi="Times New Roman" w:cs="Times New Roman"/>
          <w:color w:val="000000" w:themeColor="text1"/>
        </w:rPr>
      </w:pPr>
      <w:r>
        <w:rPr>
          <w:rFonts w:ascii="Times New Roman" w:hAnsi="Times New Roman" w:cs="Times New Roman"/>
          <w:color w:val="000000" w:themeColor="text1"/>
        </w:rPr>
        <w:t>共</w:t>
      </w:r>
      <w:r>
        <w:rPr>
          <w:rFonts w:ascii="Times New Roman" w:hAnsi="Times New Roman" w:cs="Times New Roman"/>
          <w:color w:val="000000" w:themeColor="text1"/>
        </w:rPr>
        <w:t xml:space="preserve">  </w:t>
      </w:r>
      <w:r>
        <w:rPr>
          <w:rFonts w:ascii="Times New Roman" w:hAnsi="Times New Roman" w:cs="Times New Roman"/>
          <w:color w:val="000000" w:themeColor="text1"/>
        </w:rPr>
        <w:t>页</w:t>
      </w:r>
      <w:r>
        <w:rPr>
          <w:rFonts w:ascii="Times New Roman" w:hAnsi="Times New Roman" w:cs="Times New Roman"/>
          <w:color w:val="000000" w:themeColor="text1"/>
        </w:rPr>
        <w:t xml:space="preserve"> </w:t>
      </w:r>
      <w:r>
        <w:rPr>
          <w:rFonts w:ascii="Times New Roman" w:hAnsi="Times New Roman" w:cs="Times New Roman"/>
          <w:color w:val="000000" w:themeColor="text1"/>
        </w:rPr>
        <w:t>第</w:t>
      </w:r>
      <w:r>
        <w:rPr>
          <w:rFonts w:ascii="Times New Roman" w:hAnsi="Times New Roman" w:cs="Times New Roman"/>
          <w:color w:val="000000" w:themeColor="text1"/>
        </w:rPr>
        <w:t xml:space="preserve">  </w:t>
      </w:r>
      <w:r>
        <w:rPr>
          <w:rFonts w:ascii="Times New Roman" w:hAnsi="Times New Roman" w:cs="Times New Roman"/>
          <w:color w:val="000000" w:themeColor="text1"/>
        </w:rPr>
        <w:t>页</w:t>
      </w:r>
      <w:bookmarkEnd w:id="1"/>
    </w:p>
    <w:p w:rsidR="000B4591" w:rsidRDefault="000B4591">
      <w:pPr>
        <w:snapToGrid w:val="0"/>
        <w:jc w:val="center"/>
        <w:rPr>
          <w:rFonts w:ascii="Times New Roman" w:hAnsi="Times New Roman" w:cs="Times New Roman"/>
          <w:color w:val="000000" w:themeColor="text1"/>
        </w:rPr>
      </w:pPr>
    </w:p>
    <w:p w:rsidR="000B4591" w:rsidRDefault="000B4591">
      <w:pPr>
        <w:snapToGrid w:val="0"/>
        <w:jc w:val="center"/>
        <w:rPr>
          <w:rFonts w:ascii="Times New Roman" w:hAnsi="Times New Roman" w:cs="Times New Roman"/>
          <w:color w:val="000000" w:themeColor="text1"/>
        </w:rPr>
      </w:pPr>
    </w:p>
    <w:p w:rsidR="000B4591" w:rsidRDefault="000B4591">
      <w:pPr>
        <w:snapToGrid w:val="0"/>
        <w:jc w:val="center"/>
        <w:rPr>
          <w:rFonts w:ascii="Times New Roman" w:hAnsi="Times New Roman" w:cs="Times New Roman"/>
          <w:color w:val="000000" w:themeColor="text1"/>
        </w:rPr>
      </w:pPr>
    </w:p>
    <w:p w:rsidR="000B4591" w:rsidRDefault="000B4591">
      <w:pPr>
        <w:snapToGrid w:val="0"/>
        <w:spacing w:line="20" w:lineRule="exact"/>
        <w:rPr>
          <w:rFonts w:ascii="Times New Roman" w:eastAsia="仿宋_GB2312" w:hAnsi="Times New Roman" w:cs="Times New Roman"/>
          <w:color w:val="000000" w:themeColor="text1"/>
          <w:sz w:val="32"/>
          <w:szCs w:val="32"/>
        </w:rPr>
      </w:pPr>
    </w:p>
    <w:sectPr w:rsidR="000B4591" w:rsidSect="000B4591">
      <w:pgSz w:w="11906" w:h="16838"/>
      <w:pgMar w:top="2098" w:right="1531" w:bottom="2041"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1E7" w:rsidRDefault="004341E7" w:rsidP="000B4591">
      <w:r>
        <w:separator/>
      </w:r>
    </w:p>
  </w:endnote>
  <w:endnote w:type="continuationSeparator" w:id="0">
    <w:p w:rsidR="004341E7" w:rsidRDefault="004341E7" w:rsidP="000B45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汉仪大宋简">
    <w:altName w:val="宋体"/>
    <w:charset w:val="86"/>
    <w:family w:val="auto"/>
    <w:pitch w:val="default"/>
    <w:sig w:usb0="00000000" w:usb1="00000000" w:usb2="00000002" w:usb3="00000000" w:csb0="00040000" w:csb1="00000000"/>
  </w:font>
  <w:font w:name="方正书宋简体">
    <w:altName w:val="宋体"/>
    <w:charset w:val="86"/>
    <w:family w:val="auto"/>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ESI仿宋-GB2312">
    <w:altName w:val="仿宋"/>
    <w:charset w:val="86"/>
    <w:family w:val="auto"/>
    <w:pitch w:val="default"/>
    <w:sig w:usb0="00000000" w:usb1="00000000" w:usb2="00000010" w:usb3="00000000" w:csb0="0004000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Yu Gothic">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3332"/>
    </w:sdtPr>
    <w:sdtContent>
      <w:p w:rsidR="000B4591" w:rsidRDefault="000B4591">
        <w:pPr>
          <w:pStyle w:val="aa"/>
        </w:pPr>
        <w:r>
          <w:rPr>
            <w:rFonts w:ascii="宋体" w:eastAsia="宋体" w:hAnsi="宋体"/>
            <w:sz w:val="28"/>
            <w:szCs w:val="28"/>
          </w:rPr>
          <w:fldChar w:fldCharType="begin"/>
        </w:r>
        <w:r w:rsidR="004341E7">
          <w:rPr>
            <w:rFonts w:ascii="宋体" w:eastAsia="宋体" w:hAnsi="宋体"/>
            <w:sz w:val="28"/>
            <w:szCs w:val="28"/>
          </w:rPr>
          <w:instrText xml:space="preserve"> PAGE   \* MERGEFORMAT </w:instrText>
        </w:r>
        <w:r>
          <w:rPr>
            <w:rFonts w:ascii="宋体" w:eastAsia="宋体" w:hAnsi="宋体"/>
            <w:sz w:val="28"/>
            <w:szCs w:val="28"/>
          </w:rPr>
          <w:fldChar w:fldCharType="separate"/>
        </w:r>
        <w:r w:rsidR="000A188D" w:rsidRPr="000A188D">
          <w:rPr>
            <w:rFonts w:ascii="宋体" w:eastAsia="宋体" w:hAnsi="宋体"/>
            <w:noProof/>
            <w:sz w:val="28"/>
            <w:szCs w:val="28"/>
            <w:lang w:val="zh-CN"/>
          </w:rPr>
          <w:t>-</w:t>
        </w:r>
        <w:r w:rsidR="000A188D">
          <w:rPr>
            <w:rFonts w:ascii="宋体" w:eastAsia="宋体" w:hAnsi="宋体"/>
            <w:noProof/>
            <w:sz w:val="28"/>
            <w:szCs w:val="28"/>
          </w:rPr>
          <w:t xml:space="preserve"> 2 -</w:t>
        </w:r>
        <w:r>
          <w:rPr>
            <w:rFonts w:ascii="宋体" w:eastAsia="宋体" w:hAnsi="宋体"/>
            <w:sz w:val="28"/>
            <w:szCs w:val="28"/>
          </w:rPr>
          <w:fldChar w:fldCharType="end"/>
        </w:r>
      </w:p>
    </w:sdtContent>
  </w:sdt>
  <w:p w:rsidR="000B4591" w:rsidRDefault="000B4591">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3329"/>
    </w:sdtPr>
    <w:sdtContent>
      <w:p w:rsidR="000B4591" w:rsidRDefault="000B4591">
        <w:pPr>
          <w:pStyle w:val="aa"/>
          <w:jc w:val="right"/>
        </w:pPr>
        <w:r>
          <w:rPr>
            <w:rFonts w:ascii="宋体" w:eastAsia="宋体" w:hAnsi="宋体"/>
            <w:sz w:val="28"/>
            <w:szCs w:val="28"/>
          </w:rPr>
          <w:fldChar w:fldCharType="begin"/>
        </w:r>
        <w:r w:rsidR="004341E7">
          <w:rPr>
            <w:rFonts w:ascii="宋体" w:eastAsia="宋体" w:hAnsi="宋体"/>
            <w:sz w:val="28"/>
            <w:szCs w:val="28"/>
          </w:rPr>
          <w:instrText xml:space="preserve"> PAGE   \* MERGEFORMAT </w:instrText>
        </w:r>
        <w:r>
          <w:rPr>
            <w:rFonts w:ascii="宋体" w:eastAsia="宋体" w:hAnsi="宋体"/>
            <w:sz w:val="28"/>
            <w:szCs w:val="28"/>
          </w:rPr>
          <w:fldChar w:fldCharType="separate"/>
        </w:r>
        <w:r w:rsidR="000A188D" w:rsidRPr="000A188D">
          <w:rPr>
            <w:rFonts w:ascii="宋体" w:eastAsia="宋体" w:hAnsi="宋体"/>
            <w:noProof/>
            <w:sz w:val="28"/>
            <w:szCs w:val="28"/>
            <w:lang w:val="zh-CN"/>
          </w:rPr>
          <w:t>-</w:t>
        </w:r>
        <w:r w:rsidR="000A188D">
          <w:rPr>
            <w:rFonts w:ascii="宋体" w:eastAsia="宋体" w:hAnsi="宋体"/>
            <w:noProof/>
            <w:sz w:val="28"/>
            <w:szCs w:val="28"/>
          </w:rPr>
          <w:t xml:space="preserve"> 1 -</w:t>
        </w:r>
        <w:r>
          <w:rPr>
            <w:rFonts w:ascii="宋体" w:eastAsia="宋体" w:hAnsi="宋体"/>
            <w:sz w:val="28"/>
            <w:szCs w:val="28"/>
          </w:rPr>
          <w:fldChar w:fldCharType="end"/>
        </w:r>
      </w:p>
    </w:sdtContent>
  </w:sdt>
  <w:p w:rsidR="000B4591" w:rsidRDefault="000B4591">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1E7" w:rsidRDefault="004341E7" w:rsidP="000B4591">
      <w:r>
        <w:separator/>
      </w:r>
    </w:p>
  </w:footnote>
  <w:footnote w:type="continuationSeparator" w:id="0">
    <w:p w:rsidR="004341E7" w:rsidRDefault="004341E7" w:rsidP="000B45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420"/>
  <w:evenAndOddHeaders/>
  <w:drawingGridHorizontalSpacing w:val="105"/>
  <w:drawingGridVerticalSpacing w:val="156"/>
  <w:noPunctuationKerning/>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182534"/>
    <w:rsid w:val="00005810"/>
    <w:rsid w:val="00013973"/>
    <w:rsid w:val="00014783"/>
    <w:rsid w:val="0002536C"/>
    <w:rsid w:val="0002650E"/>
    <w:rsid w:val="0004171F"/>
    <w:rsid w:val="00081D62"/>
    <w:rsid w:val="00096BF9"/>
    <w:rsid w:val="00097E0E"/>
    <w:rsid w:val="000A0E3F"/>
    <w:rsid w:val="000A188D"/>
    <w:rsid w:val="000A371E"/>
    <w:rsid w:val="000B4591"/>
    <w:rsid w:val="000E6BDD"/>
    <w:rsid w:val="000F0AC6"/>
    <w:rsid w:val="00106B53"/>
    <w:rsid w:val="001107ED"/>
    <w:rsid w:val="00140328"/>
    <w:rsid w:val="00143478"/>
    <w:rsid w:val="001441CC"/>
    <w:rsid w:val="00144BB2"/>
    <w:rsid w:val="0014682A"/>
    <w:rsid w:val="00146DC6"/>
    <w:rsid w:val="00167810"/>
    <w:rsid w:val="00172AE5"/>
    <w:rsid w:val="00181A62"/>
    <w:rsid w:val="00182534"/>
    <w:rsid w:val="001911B9"/>
    <w:rsid w:val="001A2015"/>
    <w:rsid w:val="001A3238"/>
    <w:rsid w:val="001A335B"/>
    <w:rsid w:val="001C635E"/>
    <w:rsid w:val="001C7C12"/>
    <w:rsid w:val="001D002A"/>
    <w:rsid w:val="001D29D2"/>
    <w:rsid w:val="001F091A"/>
    <w:rsid w:val="001F71F6"/>
    <w:rsid w:val="0020066F"/>
    <w:rsid w:val="00213947"/>
    <w:rsid w:val="0023272D"/>
    <w:rsid w:val="00240C71"/>
    <w:rsid w:val="00253744"/>
    <w:rsid w:val="00263B9A"/>
    <w:rsid w:val="002770C8"/>
    <w:rsid w:val="002846F6"/>
    <w:rsid w:val="002903CB"/>
    <w:rsid w:val="002A3415"/>
    <w:rsid w:val="002A4A53"/>
    <w:rsid w:val="002B2BF6"/>
    <w:rsid w:val="002C6783"/>
    <w:rsid w:val="00311817"/>
    <w:rsid w:val="00324A0B"/>
    <w:rsid w:val="003325D8"/>
    <w:rsid w:val="003458D9"/>
    <w:rsid w:val="0034778E"/>
    <w:rsid w:val="00351428"/>
    <w:rsid w:val="00356847"/>
    <w:rsid w:val="00356A1A"/>
    <w:rsid w:val="00357935"/>
    <w:rsid w:val="00374416"/>
    <w:rsid w:val="00397529"/>
    <w:rsid w:val="003A518A"/>
    <w:rsid w:val="003B16E7"/>
    <w:rsid w:val="003B21A4"/>
    <w:rsid w:val="003C1F7C"/>
    <w:rsid w:val="003C3B77"/>
    <w:rsid w:val="003C5535"/>
    <w:rsid w:val="003C626F"/>
    <w:rsid w:val="003D20A1"/>
    <w:rsid w:val="003D5726"/>
    <w:rsid w:val="00422774"/>
    <w:rsid w:val="00422F7C"/>
    <w:rsid w:val="00425258"/>
    <w:rsid w:val="004341E7"/>
    <w:rsid w:val="00436EC5"/>
    <w:rsid w:val="004425A1"/>
    <w:rsid w:val="00442FFF"/>
    <w:rsid w:val="00446D72"/>
    <w:rsid w:val="0045657E"/>
    <w:rsid w:val="004576FA"/>
    <w:rsid w:val="00462FDE"/>
    <w:rsid w:val="00486676"/>
    <w:rsid w:val="0049336C"/>
    <w:rsid w:val="004A2826"/>
    <w:rsid w:val="004F2460"/>
    <w:rsid w:val="004F7DCF"/>
    <w:rsid w:val="00504F82"/>
    <w:rsid w:val="00511667"/>
    <w:rsid w:val="00512DE7"/>
    <w:rsid w:val="00515090"/>
    <w:rsid w:val="00516795"/>
    <w:rsid w:val="00517D77"/>
    <w:rsid w:val="00535908"/>
    <w:rsid w:val="00537AD8"/>
    <w:rsid w:val="00556E0C"/>
    <w:rsid w:val="00576484"/>
    <w:rsid w:val="00577895"/>
    <w:rsid w:val="005A51CF"/>
    <w:rsid w:val="005A55BC"/>
    <w:rsid w:val="005A611E"/>
    <w:rsid w:val="005C1DB0"/>
    <w:rsid w:val="005D09B1"/>
    <w:rsid w:val="005D22E3"/>
    <w:rsid w:val="005D2402"/>
    <w:rsid w:val="005E383E"/>
    <w:rsid w:val="00622223"/>
    <w:rsid w:val="00622F4C"/>
    <w:rsid w:val="00626E3B"/>
    <w:rsid w:val="00634914"/>
    <w:rsid w:val="00636B63"/>
    <w:rsid w:val="006379FD"/>
    <w:rsid w:val="00685F73"/>
    <w:rsid w:val="006979DC"/>
    <w:rsid w:val="006A5D29"/>
    <w:rsid w:val="006A6BF7"/>
    <w:rsid w:val="006B042D"/>
    <w:rsid w:val="006B0925"/>
    <w:rsid w:val="006B1EF8"/>
    <w:rsid w:val="006C04B1"/>
    <w:rsid w:val="006D6D48"/>
    <w:rsid w:val="006E2AA4"/>
    <w:rsid w:val="006E54DF"/>
    <w:rsid w:val="006F0CD9"/>
    <w:rsid w:val="006F51C7"/>
    <w:rsid w:val="00714F6B"/>
    <w:rsid w:val="00716386"/>
    <w:rsid w:val="00717EA8"/>
    <w:rsid w:val="00722E8F"/>
    <w:rsid w:val="00734DE5"/>
    <w:rsid w:val="00750469"/>
    <w:rsid w:val="00756859"/>
    <w:rsid w:val="00757D71"/>
    <w:rsid w:val="007615CF"/>
    <w:rsid w:val="00764A4D"/>
    <w:rsid w:val="0077005A"/>
    <w:rsid w:val="00771805"/>
    <w:rsid w:val="00783704"/>
    <w:rsid w:val="00786782"/>
    <w:rsid w:val="007909DD"/>
    <w:rsid w:val="007927FB"/>
    <w:rsid w:val="00792AFA"/>
    <w:rsid w:val="007A1669"/>
    <w:rsid w:val="007B3BE6"/>
    <w:rsid w:val="007B4A07"/>
    <w:rsid w:val="007B4BD3"/>
    <w:rsid w:val="007D1C43"/>
    <w:rsid w:val="007D2A9A"/>
    <w:rsid w:val="007F273D"/>
    <w:rsid w:val="00801725"/>
    <w:rsid w:val="00804473"/>
    <w:rsid w:val="008044C3"/>
    <w:rsid w:val="008051EF"/>
    <w:rsid w:val="00813A19"/>
    <w:rsid w:val="00845DE1"/>
    <w:rsid w:val="00873C93"/>
    <w:rsid w:val="008743BD"/>
    <w:rsid w:val="008919E0"/>
    <w:rsid w:val="00896C9F"/>
    <w:rsid w:val="008D00F9"/>
    <w:rsid w:val="008D1A5C"/>
    <w:rsid w:val="008E0D20"/>
    <w:rsid w:val="008F6D2A"/>
    <w:rsid w:val="00907BDE"/>
    <w:rsid w:val="00911D42"/>
    <w:rsid w:val="009259DC"/>
    <w:rsid w:val="00975ACA"/>
    <w:rsid w:val="00976267"/>
    <w:rsid w:val="00977196"/>
    <w:rsid w:val="009921B6"/>
    <w:rsid w:val="009A079C"/>
    <w:rsid w:val="009B5457"/>
    <w:rsid w:val="009C0C7E"/>
    <w:rsid w:val="009D382A"/>
    <w:rsid w:val="009D74D4"/>
    <w:rsid w:val="009E259B"/>
    <w:rsid w:val="009F1A33"/>
    <w:rsid w:val="009F5970"/>
    <w:rsid w:val="00A1031A"/>
    <w:rsid w:val="00A644FA"/>
    <w:rsid w:val="00A64EE3"/>
    <w:rsid w:val="00A91EED"/>
    <w:rsid w:val="00AA1D49"/>
    <w:rsid w:val="00AA7E7C"/>
    <w:rsid w:val="00AC0B04"/>
    <w:rsid w:val="00AC275C"/>
    <w:rsid w:val="00AD0F1A"/>
    <w:rsid w:val="00AF238F"/>
    <w:rsid w:val="00AF6136"/>
    <w:rsid w:val="00B243AD"/>
    <w:rsid w:val="00B42388"/>
    <w:rsid w:val="00B742F0"/>
    <w:rsid w:val="00B752FD"/>
    <w:rsid w:val="00B77E5C"/>
    <w:rsid w:val="00B8083B"/>
    <w:rsid w:val="00B86F81"/>
    <w:rsid w:val="00B95F70"/>
    <w:rsid w:val="00B96C73"/>
    <w:rsid w:val="00BB0ABD"/>
    <w:rsid w:val="00BB7A63"/>
    <w:rsid w:val="00BD2815"/>
    <w:rsid w:val="00BD4DBE"/>
    <w:rsid w:val="00BE1B51"/>
    <w:rsid w:val="00BE4F31"/>
    <w:rsid w:val="00BF08FA"/>
    <w:rsid w:val="00C20DEC"/>
    <w:rsid w:val="00C33341"/>
    <w:rsid w:val="00C40C38"/>
    <w:rsid w:val="00C4699B"/>
    <w:rsid w:val="00C53A2C"/>
    <w:rsid w:val="00C700A5"/>
    <w:rsid w:val="00C8001F"/>
    <w:rsid w:val="00C91C56"/>
    <w:rsid w:val="00C91FD6"/>
    <w:rsid w:val="00C9267E"/>
    <w:rsid w:val="00CB31E1"/>
    <w:rsid w:val="00CB324F"/>
    <w:rsid w:val="00CB516A"/>
    <w:rsid w:val="00CC3335"/>
    <w:rsid w:val="00CC5656"/>
    <w:rsid w:val="00CD4B5E"/>
    <w:rsid w:val="00CD7131"/>
    <w:rsid w:val="00CE7020"/>
    <w:rsid w:val="00D003BF"/>
    <w:rsid w:val="00D30E59"/>
    <w:rsid w:val="00D379A1"/>
    <w:rsid w:val="00D54F1D"/>
    <w:rsid w:val="00D67126"/>
    <w:rsid w:val="00D714B2"/>
    <w:rsid w:val="00D914D5"/>
    <w:rsid w:val="00DA4B59"/>
    <w:rsid w:val="00DB4DA4"/>
    <w:rsid w:val="00DC0112"/>
    <w:rsid w:val="00DC4280"/>
    <w:rsid w:val="00DD33F9"/>
    <w:rsid w:val="00DE633E"/>
    <w:rsid w:val="00DF6384"/>
    <w:rsid w:val="00DF7965"/>
    <w:rsid w:val="00E11F80"/>
    <w:rsid w:val="00E34A72"/>
    <w:rsid w:val="00E43090"/>
    <w:rsid w:val="00E61EA7"/>
    <w:rsid w:val="00E62AC4"/>
    <w:rsid w:val="00E97F0C"/>
    <w:rsid w:val="00EA4D01"/>
    <w:rsid w:val="00EA5DF8"/>
    <w:rsid w:val="00EA7F17"/>
    <w:rsid w:val="00EE2960"/>
    <w:rsid w:val="00EE6830"/>
    <w:rsid w:val="00EF2401"/>
    <w:rsid w:val="00EF7C7C"/>
    <w:rsid w:val="00F458A1"/>
    <w:rsid w:val="00F45DAB"/>
    <w:rsid w:val="00F50317"/>
    <w:rsid w:val="00F6245D"/>
    <w:rsid w:val="00FA27C2"/>
    <w:rsid w:val="00FB2960"/>
    <w:rsid w:val="00FB31AE"/>
    <w:rsid w:val="00FB596A"/>
    <w:rsid w:val="00FC1B59"/>
    <w:rsid w:val="00FF106E"/>
    <w:rsid w:val="07DB2C0D"/>
    <w:rsid w:val="0D693A47"/>
    <w:rsid w:val="1B242822"/>
    <w:rsid w:val="28FB65E3"/>
    <w:rsid w:val="4F7505EE"/>
    <w:rsid w:val="56FC6A2F"/>
    <w:rsid w:val="5D711BB1"/>
    <w:rsid w:val="6F49087B"/>
    <w:rsid w:val="71C40986"/>
    <w:rsid w:val="74B408E0"/>
    <w:rsid w:val="77D45F4A"/>
    <w:rsid w:val="7FD14B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uiPriority="0" w:qFormat="1"/>
    <w:lsdException w:name="toc 3" w:uiPriority="0"/>
    <w:lsdException w:name="toc 4" w:uiPriority="0"/>
    <w:lsdException w:name="toc 5" w:uiPriority="0"/>
    <w:lsdException w:name="toc 6" w:uiPriority="0" w:qFormat="1"/>
    <w:lsdException w:name="toc 7" w:uiPriority="0" w:qFormat="1"/>
    <w:lsdException w:name="toc 8" w:uiPriority="0" w:qFormat="1"/>
    <w:lsdException w:name="toc 9" w:uiPriority="0"/>
    <w:lsdException w:name="Normal Indent" w:unhideWhenUsed="1"/>
    <w:lsdException w:name="footnote text" w:unhideWhenUsed="1"/>
    <w:lsdException w:name="annotation text" w:semiHidden="0" w:uiPriority="0" w:qFormat="1"/>
    <w:lsdException w:name="header" w:semiHidden="0" w:uiPriority="0" w:unhideWhenUsed="1"/>
    <w:lsdException w:name="footer" w:semiHidden="0" w:unhideWhenUsed="1"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uiPriority="0"/>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semiHidden="0" w:uiPriority="0" w:qFormat="1"/>
    <w:lsdException w:name="Body Text First Indent" w:unhideWhenUsed="1"/>
    <w:lsdException w:name="Body Text First Indent 2" w:unhideWhenUsed="1"/>
    <w:lsdException w:name="Note Heading" w:unhideWhenUsed="1"/>
    <w:lsdException w:name="Body Text 2" w:semiHidden="0" w:uiPriority="0" w:qFormat="1"/>
    <w:lsdException w:name="Body Text 3" w:semiHidden="0" w:uiPriority="0" w:qFormat="1"/>
    <w:lsdException w:name="Body Text Indent 2" w:semiHidden="0" w:uiPriority="0" w:qFormat="1"/>
    <w:lsdException w:name="Body Text Indent 3" w:semiHidden="0" w:uiPriority="0"/>
    <w:lsdException w:name="Block Text" w:unhideWhenUsed="1"/>
    <w:lsdException w:name="Hyperlink" w:semiHidden="0"/>
    <w:lsdException w:name="FollowedHyperlink" w:unhideWhenUsed="1"/>
    <w:lsdException w:name="Strong" w:semiHidden="0" w:uiPriority="0" w:qFormat="1"/>
    <w:lsdException w:name="Emphasis" w:semiHidden="0" w:uiPriority="20" w:qFormat="1"/>
    <w:lsdException w:name="Document Map" w:semiHidden="0" w:uiPriority="0" w:qFormat="1"/>
    <w:lsdException w:name="Plain Text" w:semiHidden="0" w:uiPriority="0"/>
    <w:lsdException w:name="E-mail Signature" w:unhideWhenUsed="1"/>
    <w:lsdException w:name="HTML Top of Form" w:unhideWhenUsed="1"/>
    <w:lsdException w:name="HTML Bottom of Form" w:unhideWhenUsed="1"/>
    <w:lsdException w:name="Normal (Web)" w:semiHidden="0"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semiHidden="0"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unhideWhenUsed="1"/>
    <w:lsdException w:name="Table Grid" w:semiHidden="0" w:uiPriority="39"/>
    <w:lsdException w:name="Table Theme" w:unhideWhenUsed="1"/>
    <w:lsdException w:name="Placeholder Text" w:qFormat="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B4591"/>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0B4591"/>
    <w:pPr>
      <w:keepNext/>
      <w:keepLines/>
      <w:tabs>
        <w:tab w:val="left" w:pos="360"/>
        <w:tab w:val="left" w:pos="561"/>
      </w:tabs>
      <w:snapToGrid w:val="0"/>
      <w:spacing w:before="240" w:after="120"/>
      <w:outlineLvl w:val="0"/>
    </w:pPr>
    <w:rPr>
      <w:rFonts w:ascii="Times New Roman" w:eastAsia="黑体" w:hAnsi="Times New Roman" w:cs="Times New Roman"/>
      <w:b/>
      <w:kern w:val="0"/>
      <w:sz w:val="20"/>
      <w:szCs w:val="20"/>
    </w:rPr>
  </w:style>
  <w:style w:type="paragraph" w:styleId="2">
    <w:name w:val="heading 2"/>
    <w:basedOn w:val="a"/>
    <w:next w:val="a"/>
    <w:link w:val="2Char"/>
    <w:qFormat/>
    <w:rsid w:val="000B4591"/>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0B4591"/>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rsid w:val="000B4591"/>
    <w:pPr>
      <w:ind w:left="1440"/>
      <w:jc w:val="left"/>
    </w:pPr>
    <w:rPr>
      <w:rFonts w:ascii="Times New Roman" w:eastAsia="宋体" w:hAnsi="Times New Roman" w:cs="Times New Roman"/>
      <w:sz w:val="18"/>
      <w:szCs w:val="18"/>
    </w:rPr>
  </w:style>
  <w:style w:type="paragraph" w:styleId="a3">
    <w:name w:val="Document Map"/>
    <w:basedOn w:val="a"/>
    <w:link w:val="Char"/>
    <w:qFormat/>
    <w:rsid w:val="000B4591"/>
    <w:rPr>
      <w:rFonts w:ascii="宋体" w:eastAsia="宋体" w:hAnsi="Times New Roman" w:cs="Times New Roman"/>
      <w:sz w:val="18"/>
      <w:szCs w:val="18"/>
    </w:rPr>
  </w:style>
  <w:style w:type="paragraph" w:styleId="a4">
    <w:name w:val="annotation text"/>
    <w:basedOn w:val="a"/>
    <w:link w:val="Char0"/>
    <w:qFormat/>
    <w:rsid w:val="000B4591"/>
    <w:pPr>
      <w:jc w:val="left"/>
    </w:pPr>
    <w:rPr>
      <w:rFonts w:ascii="Times New Roman" w:eastAsia="宋体" w:hAnsi="Times New Roman" w:cs="Times New Roman"/>
      <w:kern w:val="0"/>
      <w:sz w:val="24"/>
      <w:szCs w:val="24"/>
    </w:rPr>
  </w:style>
  <w:style w:type="paragraph" w:styleId="30">
    <w:name w:val="Body Text 3"/>
    <w:basedOn w:val="a"/>
    <w:link w:val="3Char0"/>
    <w:qFormat/>
    <w:rsid w:val="000B4591"/>
    <w:rPr>
      <w:rFonts w:ascii="楷体_GB2312" w:eastAsia="楷体_GB2312" w:hAnsi="Calibri" w:cs="Times New Roman"/>
      <w:kern w:val="0"/>
      <w:sz w:val="24"/>
      <w:szCs w:val="24"/>
    </w:rPr>
  </w:style>
  <w:style w:type="paragraph" w:styleId="a5">
    <w:name w:val="Body Text"/>
    <w:basedOn w:val="a"/>
    <w:link w:val="Char1"/>
    <w:rsid w:val="000B4591"/>
    <w:pPr>
      <w:spacing w:line="360" w:lineRule="auto"/>
      <w:jc w:val="center"/>
    </w:pPr>
    <w:rPr>
      <w:rFonts w:ascii="宋体" w:eastAsia="宋体" w:hAnsi="宋体" w:cs="Times New Roman"/>
      <w:color w:val="000000"/>
      <w:kern w:val="0"/>
      <w:sz w:val="24"/>
      <w:szCs w:val="24"/>
    </w:rPr>
  </w:style>
  <w:style w:type="paragraph" w:styleId="a6">
    <w:name w:val="Body Text Indent"/>
    <w:basedOn w:val="a"/>
    <w:link w:val="Char2"/>
    <w:rsid w:val="000B4591"/>
    <w:pPr>
      <w:ind w:firstLineChars="200" w:firstLine="480"/>
    </w:pPr>
    <w:rPr>
      <w:rFonts w:ascii="宋体" w:eastAsia="宋体" w:hAnsi="宋体" w:cs="Times New Roman"/>
      <w:kern w:val="0"/>
      <w:sz w:val="24"/>
      <w:szCs w:val="24"/>
    </w:rPr>
  </w:style>
  <w:style w:type="paragraph" w:styleId="5">
    <w:name w:val="toc 5"/>
    <w:basedOn w:val="a"/>
    <w:next w:val="a"/>
    <w:semiHidden/>
    <w:rsid w:val="000B4591"/>
    <w:pPr>
      <w:ind w:left="960"/>
      <w:jc w:val="left"/>
    </w:pPr>
    <w:rPr>
      <w:rFonts w:ascii="Times New Roman" w:eastAsia="宋体" w:hAnsi="Times New Roman" w:cs="Times New Roman"/>
      <w:sz w:val="18"/>
      <w:szCs w:val="18"/>
    </w:rPr>
  </w:style>
  <w:style w:type="paragraph" w:styleId="31">
    <w:name w:val="toc 3"/>
    <w:basedOn w:val="a"/>
    <w:next w:val="a"/>
    <w:semiHidden/>
    <w:rsid w:val="000B4591"/>
    <w:pPr>
      <w:ind w:left="480"/>
      <w:jc w:val="left"/>
    </w:pPr>
    <w:rPr>
      <w:rFonts w:ascii="Times New Roman" w:eastAsia="宋体" w:hAnsi="Times New Roman" w:cs="Times New Roman"/>
      <w:i/>
      <w:iCs/>
      <w:sz w:val="20"/>
      <w:szCs w:val="20"/>
    </w:rPr>
  </w:style>
  <w:style w:type="paragraph" w:styleId="a7">
    <w:name w:val="Plain Text"/>
    <w:basedOn w:val="a"/>
    <w:link w:val="Char3"/>
    <w:rsid w:val="000B4591"/>
    <w:rPr>
      <w:rFonts w:ascii="宋体" w:eastAsia="宋体" w:hAnsi="Courier New" w:cs="Times New Roman"/>
      <w:kern w:val="0"/>
      <w:sz w:val="24"/>
      <w:szCs w:val="24"/>
    </w:rPr>
  </w:style>
  <w:style w:type="paragraph" w:styleId="8">
    <w:name w:val="toc 8"/>
    <w:basedOn w:val="a"/>
    <w:next w:val="a"/>
    <w:semiHidden/>
    <w:qFormat/>
    <w:rsid w:val="000B4591"/>
    <w:pPr>
      <w:ind w:left="1680"/>
      <w:jc w:val="left"/>
    </w:pPr>
    <w:rPr>
      <w:rFonts w:ascii="Times New Roman" w:eastAsia="宋体" w:hAnsi="Times New Roman" w:cs="Times New Roman"/>
      <w:sz w:val="18"/>
      <w:szCs w:val="18"/>
    </w:rPr>
  </w:style>
  <w:style w:type="paragraph" w:styleId="a8">
    <w:name w:val="Date"/>
    <w:basedOn w:val="a"/>
    <w:next w:val="a"/>
    <w:link w:val="Char4"/>
    <w:qFormat/>
    <w:rsid w:val="000B4591"/>
    <w:pPr>
      <w:ind w:leftChars="2500" w:left="100"/>
    </w:pPr>
    <w:rPr>
      <w:rFonts w:ascii="Times New Roman" w:eastAsia="宋体" w:hAnsi="Times New Roman" w:cs="Times New Roman"/>
      <w:sz w:val="24"/>
      <w:szCs w:val="24"/>
    </w:rPr>
  </w:style>
  <w:style w:type="paragraph" w:styleId="20">
    <w:name w:val="Body Text Indent 2"/>
    <w:basedOn w:val="a"/>
    <w:link w:val="2Char0"/>
    <w:qFormat/>
    <w:rsid w:val="000B4591"/>
    <w:pPr>
      <w:ind w:firstLineChars="200" w:firstLine="480"/>
    </w:pPr>
    <w:rPr>
      <w:rFonts w:ascii="Calibri" w:eastAsia="宋体" w:hAnsi="Calibri" w:cs="Times New Roman"/>
      <w:kern w:val="0"/>
      <w:sz w:val="24"/>
      <w:szCs w:val="24"/>
      <w:u w:val="single"/>
    </w:rPr>
  </w:style>
  <w:style w:type="paragraph" w:styleId="a9">
    <w:name w:val="Balloon Text"/>
    <w:basedOn w:val="a"/>
    <w:link w:val="Char5"/>
    <w:uiPriority w:val="99"/>
    <w:unhideWhenUsed/>
    <w:rsid w:val="000B4591"/>
    <w:rPr>
      <w:sz w:val="18"/>
      <w:szCs w:val="18"/>
    </w:rPr>
  </w:style>
  <w:style w:type="paragraph" w:styleId="aa">
    <w:name w:val="footer"/>
    <w:basedOn w:val="a"/>
    <w:link w:val="Char6"/>
    <w:uiPriority w:val="99"/>
    <w:unhideWhenUsed/>
    <w:qFormat/>
    <w:rsid w:val="000B4591"/>
    <w:pPr>
      <w:tabs>
        <w:tab w:val="center" w:pos="4153"/>
        <w:tab w:val="right" w:pos="8306"/>
      </w:tabs>
      <w:snapToGrid w:val="0"/>
      <w:jc w:val="left"/>
    </w:pPr>
    <w:rPr>
      <w:sz w:val="18"/>
      <w:szCs w:val="18"/>
    </w:rPr>
  </w:style>
  <w:style w:type="paragraph" w:styleId="ab">
    <w:name w:val="header"/>
    <w:basedOn w:val="a"/>
    <w:link w:val="Char7"/>
    <w:unhideWhenUsed/>
    <w:rsid w:val="000B459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B4591"/>
    <w:pPr>
      <w:spacing w:before="120" w:after="120"/>
      <w:jc w:val="left"/>
    </w:pPr>
    <w:rPr>
      <w:rFonts w:ascii="Times New Roman" w:eastAsia="宋体" w:hAnsi="Times New Roman" w:cs="Times New Roman"/>
      <w:b/>
      <w:bCs/>
      <w:caps/>
      <w:sz w:val="20"/>
      <w:szCs w:val="20"/>
    </w:rPr>
  </w:style>
  <w:style w:type="paragraph" w:styleId="4">
    <w:name w:val="toc 4"/>
    <w:basedOn w:val="a"/>
    <w:next w:val="a"/>
    <w:semiHidden/>
    <w:rsid w:val="000B4591"/>
    <w:pPr>
      <w:ind w:left="720"/>
      <w:jc w:val="left"/>
    </w:pPr>
    <w:rPr>
      <w:rFonts w:ascii="Times New Roman" w:eastAsia="宋体" w:hAnsi="Times New Roman" w:cs="Times New Roman"/>
      <w:sz w:val="18"/>
      <w:szCs w:val="18"/>
    </w:rPr>
  </w:style>
  <w:style w:type="paragraph" w:styleId="6">
    <w:name w:val="toc 6"/>
    <w:basedOn w:val="a"/>
    <w:next w:val="a"/>
    <w:semiHidden/>
    <w:qFormat/>
    <w:rsid w:val="000B4591"/>
    <w:pPr>
      <w:ind w:left="1200"/>
      <w:jc w:val="left"/>
    </w:pPr>
    <w:rPr>
      <w:rFonts w:ascii="Times New Roman" w:eastAsia="宋体" w:hAnsi="Times New Roman" w:cs="Times New Roman"/>
      <w:sz w:val="18"/>
      <w:szCs w:val="18"/>
    </w:rPr>
  </w:style>
  <w:style w:type="paragraph" w:styleId="32">
    <w:name w:val="Body Text Indent 3"/>
    <w:basedOn w:val="a"/>
    <w:link w:val="3Char1"/>
    <w:rsid w:val="000B4591"/>
    <w:pPr>
      <w:adjustRightInd w:val="0"/>
      <w:snapToGrid w:val="0"/>
      <w:spacing w:line="360" w:lineRule="auto"/>
      <w:ind w:firstLine="480"/>
    </w:pPr>
    <w:rPr>
      <w:rFonts w:ascii="方正仿宋简体" w:eastAsia="方正仿宋简体" w:hAnsi="宋体" w:cs="Times New Roman"/>
      <w:color w:val="FF0000"/>
      <w:kern w:val="0"/>
      <w:sz w:val="20"/>
      <w:szCs w:val="21"/>
    </w:rPr>
  </w:style>
  <w:style w:type="paragraph" w:styleId="21">
    <w:name w:val="toc 2"/>
    <w:basedOn w:val="a"/>
    <w:next w:val="a"/>
    <w:semiHidden/>
    <w:qFormat/>
    <w:rsid w:val="000B4591"/>
    <w:pPr>
      <w:ind w:left="240"/>
      <w:jc w:val="left"/>
    </w:pPr>
    <w:rPr>
      <w:rFonts w:ascii="Times New Roman" w:eastAsia="宋体" w:hAnsi="Times New Roman" w:cs="Times New Roman"/>
      <w:smallCaps/>
      <w:sz w:val="20"/>
      <w:szCs w:val="20"/>
    </w:rPr>
  </w:style>
  <w:style w:type="paragraph" w:styleId="9">
    <w:name w:val="toc 9"/>
    <w:basedOn w:val="a"/>
    <w:next w:val="a"/>
    <w:semiHidden/>
    <w:rsid w:val="000B4591"/>
    <w:pPr>
      <w:ind w:left="1920"/>
      <w:jc w:val="left"/>
    </w:pPr>
    <w:rPr>
      <w:rFonts w:ascii="Times New Roman" w:eastAsia="宋体" w:hAnsi="Times New Roman" w:cs="Times New Roman"/>
      <w:sz w:val="18"/>
      <w:szCs w:val="18"/>
    </w:rPr>
  </w:style>
  <w:style w:type="paragraph" w:styleId="22">
    <w:name w:val="Body Text 2"/>
    <w:basedOn w:val="a"/>
    <w:link w:val="2Char1"/>
    <w:qFormat/>
    <w:rsid w:val="000B4591"/>
    <w:pPr>
      <w:spacing w:line="240" w:lineRule="exact"/>
      <w:jc w:val="center"/>
    </w:pPr>
    <w:rPr>
      <w:rFonts w:ascii="楷体_GB2312" w:eastAsia="楷体_GB2312" w:hAnsi="宋体" w:cs="Times New Roman"/>
      <w:kern w:val="0"/>
      <w:sz w:val="20"/>
      <w:szCs w:val="24"/>
    </w:rPr>
  </w:style>
  <w:style w:type="paragraph" w:styleId="ac">
    <w:name w:val="Normal (Web)"/>
    <w:basedOn w:val="a"/>
    <w:uiPriority w:val="99"/>
    <w:unhideWhenUsed/>
    <w:qFormat/>
    <w:rsid w:val="000B4591"/>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
    <w:next w:val="a"/>
    <w:link w:val="Char8"/>
    <w:qFormat/>
    <w:rsid w:val="000B4591"/>
    <w:pPr>
      <w:spacing w:before="240" w:after="60"/>
      <w:jc w:val="center"/>
      <w:outlineLvl w:val="0"/>
    </w:pPr>
    <w:rPr>
      <w:rFonts w:ascii="Calibri Light" w:eastAsia="宋体" w:hAnsi="Calibri Light" w:cs="Times New Roman"/>
      <w:b/>
      <w:bCs/>
      <w:sz w:val="32"/>
      <w:szCs w:val="32"/>
    </w:rPr>
  </w:style>
  <w:style w:type="paragraph" w:styleId="ae">
    <w:name w:val="annotation subject"/>
    <w:basedOn w:val="a4"/>
    <w:next w:val="a4"/>
    <w:link w:val="Char9"/>
    <w:qFormat/>
    <w:rsid w:val="000B4591"/>
    <w:rPr>
      <w:b/>
      <w:bCs/>
    </w:rPr>
  </w:style>
  <w:style w:type="table" w:styleId="af">
    <w:name w:val="Table Grid"/>
    <w:basedOn w:val="a1"/>
    <w:uiPriority w:val="39"/>
    <w:rsid w:val="000B459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sid w:val="000B4591"/>
    <w:rPr>
      <w:b/>
      <w:bCs/>
    </w:rPr>
  </w:style>
  <w:style w:type="character" w:styleId="af1">
    <w:name w:val="page number"/>
    <w:qFormat/>
    <w:rsid w:val="000B4591"/>
    <w:rPr>
      <w:rFonts w:cs="Times New Roman"/>
    </w:rPr>
  </w:style>
  <w:style w:type="character" w:styleId="af2">
    <w:name w:val="Hyperlink"/>
    <w:uiPriority w:val="99"/>
    <w:rsid w:val="000B4591"/>
    <w:rPr>
      <w:rFonts w:cs="Times New Roman"/>
      <w:color w:val="0000FF"/>
      <w:u w:val="single"/>
    </w:rPr>
  </w:style>
  <w:style w:type="character" w:styleId="af3">
    <w:name w:val="annotation reference"/>
    <w:rsid w:val="000B4591"/>
    <w:rPr>
      <w:rFonts w:cs="Times New Roman"/>
      <w:sz w:val="21"/>
    </w:rPr>
  </w:style>
  <w:style w:type="character" w:customStyle="1" w:styleId="Char7">
    <w:name w:val="页眉 Char"/>
    <w:basedOn w:val="a0"/>
    <w:link w:val="ab"/>
    <w:rsid w:val="000B4591"/>
    <w:rPr>
      <w:sz w:val="18"/>
      <w:szCs w:val="18"/>
    </w:rPr>
  </w:style>
  <w:style w:type="character" w:customStyle="1" w:styleId="Char6">
    <w:name w:val="页脚 Char"/>
    <w:basedOn w:val="a0"/>
    <w:link w:val="aa"/>
    <w:uiPriority w:val="99"/>
    <w:qFormat/>
    <w:rsid w:val="000B4591"/>
    <w:rPr>
      <w:sz w:val="18"/>
      <w:szCs w:val="18"/>
    </w:rPr>
  </w:style>
  <w:style w:type="character" w:customStyle="1" w:styleId="Char5">
    <w:name w:val="批注框文本 Char"/>
    <w:basedOn w:val="a0"/>
    <w:link w:val="a9"/>
    <w:uiPriority w:val="99"/>
    <w:qFormat/>
    <w:rsid w:val="000B4591"/>
    <w:rPr>
      <w:sz w:val="18"/>
      <w:szCs w:val="18"/>
    </w:rPr>
  </w:style>
  <w:style w:type="character" w:customStyle="1" w:styleId="1Char">
    <w:name w:val="标题 1 Char"/>
    <w:basedOn w:val="a0"/>
    <w:link w:val="1"/>
    <w:rsid w:val="000B4591"/>
    <w:rPr>
      <w:rFonts w:ascii="Times New Roman" w:eastAsia="黑体" w:hAnsi="Times New Roman" w:cs="Times New Roman"/>
      <w:b/>
      <w:kern w:val="0"/>
      <w:sz w:val="20"/>
      <w:szCs w:val="20"/>
    </w:rPr>
  </w:style>
  <w:style w:type="character" w:customStyle="1" w:styleId="2Char">
    <w:name w:val="标题 2 Char"/>
    <w:basedOn w:val="a0"/>
    <w:link w:val="2"/>
    <w:rsid w:val="000B4591"/>
    <w:rPr>
      <w:rFonts w:ascii="Arial" w:eastAsia="黑体" w:hAnsi="Arial" w:cs="Times New Roman"/>
      <w:b/>
      <w:bCs/>
      <w:sz w:val="32"/>
      <w:szCs w:val="32"/>
    </w:rPr>
  </w:style>
  <w:style w:type="character" w:customStyle="1" w:styleId="3Char">
    <w:name w:val="标题 3 Char"/>
    <w:basedOn w:val="a0"/>
    <w:link w:val="3"/>
    <w:qFormat/>
    <w:rsid w:val="000B4591"/>
    <w:rPr>
      <w:rFonts w:ascii="Times New Roman" w:eastAsia="宋体" w:hAnsi="Times New Roman" w:cs="Times New Roman"/>
      <w:b/>
      <w:bCs/>
      <w:sz w:val="32"/>
      <w:szCs w:val="32"/>
    </w:rPr>
  </w:style>
  <w:style w:type="character" w:customStyle="1" w:styleId="Char">
    <w:name w:val="文档结构图 Char"/>
    <w:basedOn w:val="a0"/>
    <w:link w:val="a3"/>
    <w:rsid w:val="000B4591"/>
    <w:rPr>
      <w:rFonts w:ascii="宋体" w:eastAsia="宋体" w:hAnsi="Times New Roman" w:cs="Times New Roman"/>
      <w:sz w:val="18"/>
      <w:szCs w:val="18"/>
    </w:rPr>
  </w:style>
  <w:style w:type="character" w:customStyle="1" w:styleId="Char0">
    <w:name w:val="批注文字 Char"/>
    <w:basedOn w:val="a0"/>
    <w:link w:val="a4"/>
    <w:qFormat/>
    <w:rsid w:val="000B4591"/>
    <w:rPr>
      <w:rFonts w:ascii="Times New Roman" w:eastAsia="宋体" w:hAnsi="Times New Roman" w:cs="Times New Roman"/>
      <w:kern w:val="0"/>
      <w:sz w:val="24"/>
      <w:szCs w:val="24"/>
    </w:rPr>
  </w:style>
  <w:style w:type="character" w:customStyle="1" w:styleId="3Char0">
    <w:name w:val="正文文本 3 Char"/>
    <w:basedOn w:val="a0"/>
    <w:link w:val="30"/>
    <w:rsid w:val="000B4591"/>
    <w:rPr>
      <w:rFonts w:ascii="楷体_GB2312" w:eastAsia="楷体_GB2312" w:hAnsi="Calibri" w:cs="Times New Roman"/>
      <w:kern w:val="0"/>
      <w:sz w:val="24"/>
      <w:szCs w:val="24"/>
    </w:rPr>
  </w:style>
  <w:style w:type="character" w:customStyle="1" w:styleId="Char1">
    <w:name w:val="正文文本 Char"/>
    <w:basedOn w:val="a0"/>
    <w:link w:val="a5"/>
    <w:qFormat/>
    <w:rsid w:val="000B4591"/>
    <w:rPr>
      <w:rFonts w:ascii="宋体" w:eastAsia="宋体" w:hAnsi="宋体" w:cs="Times New Roman"/>
      <w:color w:val="000000"/>
      <w:kern w:val="0"/>
      <w:sz w:val="24"/>
      <w:szCs w:val="24"/>
    </w:rPr>
  </w:style>
  <w:style w:type="character" w:customStyle="1" w:styleId="Char2">
    <w:name w:val="正文文本缩进 Char"/>
    <w:basedOn w:val="a0"/>
    <w:link w:val="a6"/>
    <w:rsid w:val="000B4591"/>
    <w:rPr>
      <w:rFonts w:ascii="宋体" w:eastAsia="宋体" w:hAnsi="宋体" w:cs="Times New Roman"/>
      <w:kern w:val="0"/>
      <w:sz w:val="24"/>
      <w:szCs w:val="24"/>
    </w:rPr>
  </w:style>
  <w:style w:type="character" w:customStyle="1" w:styleId="Char3">
    <w:name w:val="纯文本 Char"/>
    <w:basedOn w:val="a0"/>
    <w:link w:val="a7"/>
    <w:rsid w:val="000B4591"/>
    <w:rPr>
      <w:rFonts w:ascii="宋体" w:eastAsia="宋体" w:hAnsi="Courier New" w:cs="Times New Roman"/>
      <w:kern w:val="0"/>
      <w:sz w:val="24"/>
      <w:szCs w:val="24"/>
    </w:rPr>
  </w:style>
  <w:style w:type="character" w:customStyle="1" w:styleId="Char4">
    <w:name w:val="日期 Char"/>
    <w:basedOn w:val="a0"/>
    <w:link w:val="a8"/>
    <w:rsid w:val="000B4591"/>
    <w:rPr>
      <w:rFonts w:ascii="Times New Roman" w:eastAsia="宋体" w:hAnsi="Times New Roman" w:cs="Times New Roman"/>
      <w:sz w:val="24"/>
      <w:szCs w:val="24"/>
    </w:rPr>
  </w:style>
  <w:style w:type="character" w:customStyle="1" w:styleId="2Char0">
    <w:name w:val="正文文本缩进 2 Char"/>
    <w:basedOn w:val="a0"/>
    <w:link w:val="20"/>
    <w:rsid w:val="000B4591"/>
    <w:rPr>
      <w:rFonts w:ascii="Calibri" w:eastAsia="宋体" w:hAnsi="Calibri" w:cs="Times New Roman"/>
      <w:kern w:val="0"/>
      <w:sz w:val="24"/>
      <w:szCs w:val="24"/>
      <w:u w:val="single"/>
    </w:rPr>
  </w:style>
  <w:style w:type="character" w:customStyle="1" w:styleId="Char10">
    <w:name w:val="页脚 Char1"/>
    <w:locked/>
    <w:rsid w:val="000B4591"/>
    <w:rPr>
      <w:rFonts w:ascii="Times New Roman" w:eastAsia="宋体" w:hAnsi="Times New Roman" w:cs="Times New Roman"/>
      <w:sz w:val="18"/>
      <w:szCs w:val="18"/>
    </w:rPr>
  </w:style>
  <w:style w:type="character" w:customStyle="1" w:styleId="Char11">
    <w:name w:val="页眉 Char1"/>
    <w:locked/>
    <w:rsid w:val="000B4591"/>
    <w:rPr>
      <w:rFonts w:ascii="Times New Roman" w:eastAsia="宋体" w:hAnsi="Times New Roman" w:cs="Times New Roman"/>
      <w:sz w:val="18"/>
      <w:szCs w:val="18"/>
    </w:rPr>
  </w:style>
  <w:style w:type="character" w:customStyle="1" w:styleId="3Char1">
    <w:name w:val="正文文本缩进 3 Char"/>
    <w:basedOn w:val="a0"/>
    <w:link w:val="32"/>
    <w:rsid w:val="000B4591"/>
    <w:rPr>
      <w:rFonts w:ascii="方正仿宋简体" w:eastAsia="方正仿宋简体" w:hAnsi="宋体" w:cs="Times New Roman"/>
      <w:color w:val="FF0000"/>
      <w:kern w:val="0"/>
      <w:sz w:val="20"/>
      <w:szCs w:val="21"/>
    </w:rPr>
  </w:style>
  <w:style w:type="character" w:customStyle="1" w:styleId="2Char1">
    <w:name w:val="正文文本 2 Char"/>
    <w:basedOn w:val="a0"/>
    <w:link w:val="22"/>
    <w:rsid w:val="000B4591"/>
    <w:rPr>
      <w:rFonts w:ascii="楷体_GB2312" w:eastAsia="楷体_GB2312" w:hAnsi="宋体" w:cs="Times New Roman"/>
      <w:kern w:val="0"/>
      <w:sz w:val="20"/>
      <w:szCs w:val="24"/>
    </w:rPr>
  </w:style>
  <w:style w:type="character" w:customStyle="1" w:styleId="Char8">
    <w:name w:val="标题 Char"/>
    <w:basedOn w:val="a0"/>
    <w:link w:val="ad"/>
    <w:qFormat/>
    <w:rsid w:val="000B4591"/>
    <w:rPr>
      <w:rFonts w:ascii="Calibri Light" w:eastAsia="宋体" w:hAnsi="Calibri Light" w:cs="Times New Roman"/>
      <w:b/>
      <w:bCs/>
      <w:sz w:val="32"/>
      <w:szCs w:val="32"/>
    </w:rPr>
  </w:style>
  <w:style w:type="character" w:customStyle="1" w:styleId="Char9">
    <w:name w:val="批注主题 Char"/>
    <w:basedOn w:val="Char0"/>
    <w:link w:val="ae"/>
    <w:rsid w:val="000B4591"/>
    <w:rPr>
      <w:rFonts w:ascii="Times New Roman" w:eastAsia="宋体" w:hAnsi="Times New Roman" w:cs="Times New Roman"/>
      <w:b/>
      <w:bCs/>
      <w:kern w:val="0"/>
      <w:sz w:val="24"/>
      <w:szCs w:val="24"/>
    </w:rPr>
  </w:style>
  <w:style w:type="character" w:customStyle="1" w:styleId="Char20">
    <w:name w:val="页眉 Char2"/>
    <w:uiPriority w:val="99"/>
    <w:semiHidden/>
    <w:rsid w:val="000B4591"/>
    <w:rPr>
      <w:rFonts w:ascii="Times New Roman" w:eastAsia="宋体" w:hAnsi="Times New Roman" w:cs="Times New Roman"/>
      <w:sz w:val="18"/>
      <w:szCs w:val="18"/>
    </w:rPr>
  </w:style>
  <w:style w:type="character" w:customStyle="1" w:styleId="font01">
    <w:name w:val="font01"/>
    <w:qFormat/>
    <w:rsid w:val="000B4591"/>
    <w:rPr>
      <w:rFonts w:ascii="汉仪大宋简" w:eastAsia="汉仪大宋简" w:hAnsi="汉仪大宋简" w:cs="汉仪大宋简" w:hint="eastAsia"/>
      <w:color w:val="000000"/>
      <w:sz w:val="22"/>
      <w:szCs w:val="22"/>
      <w:u w:val="none"/>
    </w:rPr>
  </w:style>
  <w:style w:type="character" w:customStyle="1" w:styleId="2Char10">
    <w:name w:val="正文文本缩进 2 Char1"/>
    <w:rsid w:val="000B4591"/>
    <w:rPr>
      <w:rFonts w:ascii="Times New Roman" w:hAnsi="Times New Roman"/>
      <w:kern w:val="2"/>
      <w:sz w:val="24"/>
      <w:szCs w:val="24"/>
    </w:rPr>
  </w:style>
  <w:style w:type="character" w:customStyle="1" w:styleId="apple-style-span">
    <w:name w:val="apple-style-span"/>
    <w:rsid w:val="000B4591"/>
    <w:rPr>
      <w:rFonts w:cs="Times New Roman"/>
    </w:rPr>
  </w:style>
  <w:style w:type="character" w:customStyle="1" w:styleId="21Char">
    <w:name w:val="2 1条号 Char"/>
    <w:link w:val="210"/>
    <w:rsid w:val="000B4591"/>
    <w:rPr>
      <w:rFonts w:ascii="黑体" w:eastAsia="黑体" w:hAnsi="黑体"/>
      <w:bCs/>
      <w:spacing w:val="4"/>
      <w:sz w:val="24"/>
      <w:szCs w:val="21"/>
    </w:rPr>
  </w:style>
  <w:style w:type="paragraph" w:customStyle="1" w:styleId="210">
    <w:name w:val="2 1条号"/>
    <w:basedOn w:val="af4"/>
    <w:link w:val="21Char"/>
    <w:qFormat/>
    <w:rsid w:val="000B4591"/>
    <w:pPr>
      <w:outlineLvl w:val="1"/>
    </w:pPr>
    <w:rPr>
      <w:rFonts w:ascii="黑体" w:eastAsia="黑体" w:hAnsi="黑体" w:cstheme="minorBidi"/>
    </w:rPr>
  </w:style>
  <w:style w:type="paragraph" w:customStyle="1" w:styleId="af4">
    <w:name w:val="段"/>
    <w:basedOn w:val="a"/>
    <w:link w:val="Chara"/>
    <w:uiPriority w:val="99"/>
    <w:qFormat/>
    <w:rsid w:val="000B4591"/>
    <w:pPr>
      <w:adjustRightInd w:val="0"/>
      <w:snapToGrid w:val="0"/>
      <w:spacing w:line="400" w:lineRule="exact"/>
      <w:ind w:firstLineChars="200" w:firstLine="200"/>
    </w:pPr>
    <w:rPr>
      <w:rFonts w:ascii="Calibri" w:eastAsia="方正书宋简体" w:hAnsi="Calibri" w:cs="Times New Roman"/>
      <w:bCs/>
      <w:spacing w:val="4"/>
      <w:sz w:val="24"/>
      <w:szCs w:val="21"/>
    </w:rPr>
  </w:style>
  <w:style w:type="character" w:customStyle="1" w:styleId="Chara">
    <w:name w:val="段 Char"/>
    <w:link w:val="af4"/>
    <w:uiPriority w:val="99"/>
    <w:locked/>
    <w:rsid w:val="000B4591"/>
    <w:rPr>
      <w:rFonts w:ascii="Calibri" w:eastAsia="方正书宋简体" w:hAnsi="Calibri" w:cs="Times New Roman"/>
      <w:bCs/>
      <w:spacing w:val="4"/>
      <w:sz w:val="24"/>
      <w:szCs w:val="21"/>
    </w:rPr>
  </w:style>
  <w:style w:type="character" w:customStyle="1" w:styleId="31Char">
    <w:name w:val="3 1正文章 Char"/>
    <w:link w:val="310"/>
    <w:rsid w:val="000B4591"/>
    <w:rPr>
      <w:rFonts w:ascii="黑体" w:eastAsia="黑体" w:hAnsi="黑体"/>
      <w:b/>
      <w:bCs/>
      <w:spacing w:val="4"/>
      <w:kern w:val="44"/>
      <w:sz w:val="28"/>
      <w:szCs w:val="44"/>
      <w:lang w:val="zh-CN"/>
    </w:rPr>
  </w:style>
  <w:style w:type="paragraph" w:customStyle="1" w:styleId="310">
    <w:name w:val="3 1正文章"/>
    <w:basedOn w:val="af5"/>
    <w:link w:val="31Char"/>
    <w:qFormat/>
    <w:rsid w:val="000B4591"/>
    <w:pPr>
      <w:spacing w:before="806" w:afterLines="150"/>
    </w:pPr>
    <w:rPr>
      <w:rFonts w:ascii="黑体" w:hAnsi="黑体" w:cstheme="minorBidi"/>
    </w:rPr>
  </w:style>
  <w:style w:type="paragraph" w:customStyle="1" w:styleId="af5">
    <w:name w:val="章"/>
    <w:basedOn w:val="1"/>
    <w:link w:val="Charb"/>
    <w:uiPriority w:val="99"/>
    <w:rsid w:val="000B4591"/>
    <w:pPr>
      <w:tabs>
        <w:tab w:val="clear" w:pos="561"/>
        <w:tab w:val="left" w:pos="6089"/>
      </w:tabs>
      <w:adjustRightInd w:val="0"/>
      <w:spacing w:beforeLines="200" w:afterLines="200"/>
      <w:jc w:val="center"/>
    </w:pPr>
    <w:rPr>
      <w:rFonts w:ascii="方正小标宋简体" w:hAnsi="方正小标宋简体"/>
      <w:bCs/>
      <w:spacing w:val="4"/>
      <w:kern w:val="44"/>
      <w:sz w:val="28"/>
      <w:szCs w:val="44"/>
      <w:lang w:val="zh-CN"/>
    </w:rPr>
  </w:style>
  <w:style w:type="character" w:customStyle="1" w:styleId="Charb">
    <w:name w:val="章 Char"/>
    <w:link w:val="af5"/>
    <w:uiPriority w:val="99"/>
    <w:rsid w:val="000B4591"/>
    <w:rPr>
      <w:rFonts w:ascii="方正小标宋简体" w:eastAsia="黑体" w:hAnsi="方正小标宋简体" w:cs="Times New Roman"/>
      <w:b/>
      <w:bCs/>
      <w:spacing w:val="4"/>
      <w:kern w:val="44"/>
      <w:sz w:val="28"/>
      <w:szCs w:val="44"/>
      <w:lang w:val="zh-CN"/>
    </w:rPr>
  </w:style>
  <w:style w:type="character" w:customStyle="1" w:styleId="Char12">
    <w:name w:val="正文文本 Char1"/>
    <w:rsid w:val="000B4591"/>
    <w:rPr>
      <w:kern w:val="2"/>
      <w:sz w:val="21"/>
      <w:szCs w:val="24"/>
    </w:rPr>
  </w:style>
  <w:style w:type="character" w:customStyle="1" w:styleId="Char13">
    <w:name w:val="节 Char1"/>
    <w:uiPriority w:val="99"/>
    <w:locked/>
    <w:rsid w:val="000B4591"/>
    <w:rPr>
      <w:rFonts w:ascii="黑体" w:eastAsia="黑体" w:hAnsi="黑体"/>
      <w:bCs/>
      <w:spacing w:val="4"/>
      <w:sz w:val="24"/>
      <w:szCs w:val="21"/>
      <w:lang w:val="zh-CN"/>
    </w:rPr>
  </w:style>
  <w:style w:type="character" w:customStyle="1" w:styleId="2Char2">
    <w:name w:val="2 正文注 Char"/>
    <w:link w:val="23"/>
    <w:rsid w:val="000B4591"/>
    <w:rPr>
      <w:rFonts w:eastAsia="方正书宋简体"/>
      <w:bCs/>
      <w:spacing w:val="4"/>
      <w:szCs w:val="21"/>
    </w:rPr>
  </w:style>
  <w:style w:type="paragraph" w:customStyle="1" w:styleId="23">
    <w:name w:val="2 正文注"/>
    <w:basedOn w:val="af4"/>
    <w:link w:val="2Char2"/>
    <w:qFormat/>
    <w:rsid w:val="000B4591"/>
    <w:pPr>
      <w:ind w:firstLine="433"/>
    </w:pPr>
    <w:rPr>
      <w:rFonts w:asciiTheme="minorHAnsi" w:hAnsiTheme="minorHAnsi" w:cstheme="minorBidi"/>
      <w:sz w:val="21"/>
    </w:rPr>
  </w:style>
  <w:style w:type="character" w:customStyle="1" w:styleId="Char14">
    <w:name w:val="批注主题 Char1"/>
    <w:rsid w:val="000B4591"/>
    <w:rPr>
      <w:b/>
      <w:bCs/>
      <w:kern w:val="2"/>
      <w:sz w:val="21"/>
      <w:szCs w:val="24"/>
    </w:rPr>
  </w:style>
  <w:style w:type="character" w:customStyle="1" w:styleId="22Char">
    <w:name w:val="2 2条文 Char"/>
    <w:link w:val="220"/>
    <w:rsid w:val="000B4591"/>
  </w:style>
  <w:style w:type="paragraph" w:customStyle="1" w:styleId="220">
    <w:name w:val="2 2条文"/>
    <w:basedOn w:val="af4"/>
    <w:link w:val="22Char"/>
    <w:qFormat/>
    <w:rsid w:val="000B4591"/>
    <w:pPr>
      <w:ind w:firstLine="493"/>
    </w:pPr>
    <w:rPr>
      <w:rFonts w:asciiTheme="minorHAnsi" w:eastAsiaTheme="minorEastAsia" w:hAnsiTheme="minorHAnsi" w:cstheme="minorBidi"/>
      <w:bCs w:val="0"/>
      <w:spacing w:val="0"/>
      <w:sz w:val="21"/>
      <w:szCs w:val="22"/>
    </w:rPr>
  </w:style>
  <w:style w:type="character" w:customStyle="1" w:styleId="CharChar6">
    <w:name w:val="Char Char6"/>
    <w:locked/>
    <w:rsid w:val="000B4591"/>
    <w:rPr>
      <w:rFonts w:ascii="宋体" w:eastAsia="宋体" w:hAnsi="宋体"/>
      <w:sz w:val="24"/>
      <w:szCs w:val="24"/>
      <w:lang w:bidi="ar-SA"/>
    </w:rPr>
  </w:style>
  <w:style w:type="character" w:customStyle="1" w:styleId="2Char3">
    <w:name w:val="节2 Char"/>
    <w:link w:val="24"/>
    <w:uiPriority w:val="99"/>
    <w:rsid w:val="000B4591"/>
    <w:rPr>
      <w:rFonts w:ascii="黑体" w:eastAsia="方正书宋简体" w:hAnsi="黑体"/>
      <w:b/>
      <w:bCs/>
      <w:spacing w:val="4"/>
      <w:sz w:val="24"/>
      <w:szCs w:val="21"/>
      <w:lang w:val="zh-CN"/>
    </w:rPr>
  </w:style>
  <w:style w:type="paragraph" w:customStyle="1" w:styleId="24">
    <w:name w:val="节2"/>
    <w:basedOn w:val="3"/>
    <w:link w:val="2Char3"/>
    <w:uiPriority w:val="99"/>
    <w:qFormat/>
    <w:rsid w:val="000B4591"/>
    <w:pPr>
      <w:adjustRightInd w:val="0"/>
      <w:snapToGrid w:val="0"/>
      <w:spacing w:beforeLines="35" w:afterLines="25" w:line="400" w:lineRule="exact"/>
      <w:ind w:firstLineChars="200" w:firstLine="200"/>
      <w:jc w:val="left"/>
    </w:pPr>
    <w:rPr>
      <w:rFonts w:ascii="黑体" w:eastAsia="方正书宋简体" w:hAnsi="黑体" w:cstheme="minorBidi"/>
      <w:spacing w:val="4"/>
      <w:sz w:val="24"/>
      <w:szCs w:val="21"/>
      <w:lang w:val="zh-CN"/>
    </w:rPr>
  </w:style>
  <w:style w:type="character" w:customStyle="1" w:styleId="52Char">
    <w:name w:val="5 附件2级 Char"/>
    <w:link w:val="52"/>
    <w:qFormat/>
    <w:rsid w:val="000B4591"/>
    <w:rPr>
      <w:lang w:val="zh-CN"/>
    </w:rPr>
  </w:style>
  <w:style w:type="paragraph" w:customStyle="1" w:styleId="52">
    <w:name w:val="5 附件2级"/>
    <w:basedOn w:val="af6"/>
    <w:link w:val="52Char"/>
    <w:qFormat/>
    <w:rsid w:val="000B4591"/>
    <w:pPr>
      <w:spacing w:after="141"/>
      <w:ind w:firstLine="493"/>
    </w:pPr>
    <w:rPr>
      <w:rFonts w:asciiTheme="minorHAnsi" w:eastAsiaTheme="minorEastAsia" w:hAnsiTheme="minorHAnsi"/>
      <w:b w:val="0"/>
      <w:bCs w:val="0"/>
      <w:spacing w:val="0"/>
      <w:sz w:val="21"/>
      <w:szCs w:val="22"/>
    </w:rPr>
  </w:style>
  <w:style w:type="paragraph" w:customStyle="1" w:styleId="af6">
    <w:name w:val="节"/>
    <w:basedOn w:val="2"/>
    <w:link w:val="Charc"/>
    <w:uiPriority w:val="99"/>
    <w:qFormat/>
    <w:rsid w:val="000B4591"/>
    <w:pPr>
      <w:adjustRightInd w:val="0"/>
      <w:snapToGrid w:val="0"/>
      <w:spacing w:before="0" w:afterLines="35" w:line="460" w:lineRule="exact"/>
      <w:ind w:firstLineChars="200" w:firstLine="200"/>
      <w:jc w:val="left"/>
    </w:pPr>
    <w:rPr>
      <w:rFonts w:ascii="黑体" w:hAnsi="黑体" w:cstheme="minorBidi"/>
      <w:spacing w:val="4"/>
      <w:sz w:val="24"/>
      <w:szCs w:val="21"/>
      <w:lang w:val="zh-CN"/>
    </w:rPr>
  </w:style>
  <w:style w:type="character" w:customStyle="1" w:styleId="Charc">
    <w:name w:val="节 Char"/>
    <w:link w:val="af6"/>
    <w:uiPriority w:val="99"/>
    <w:rsid w:val="000B4591"/>
    <w:rPr>
      <w:rFonts w:ascii="黑体" w:eastAsia="黑体" w:hAnsi="黑体"/>
      <w:b/>
      <w:bCs/>
      <w:spacing w:val="4"/>
      <w:sz w:val="24"/>
      <w:szCs w:val="21"/>
      <w:lang w:val="zh-CN"/>
    </w:rPr>
  </w:style>
  <w:style w:type="character" w:customStyle="1" w:styleId="font11">
    <w:name w:val="font11"/>
    <w:qFormat/>
    <w:rsid w:val="000B4591"/>
    <w:rPr>
      <w:rFonts w:ascii="汉仪大宋简" w:eastAsia="汉仪大宋简" w:hAnsi="汉仪大宋简" w:cs="汉仪大宋简"/>
      <w:color w:val="000000"/>
      <w:sz w:val="28"/>
      <w:szCs w:val="28"/>
      <w:u w:val="none"/>
    </w:rPr>
  </w:style>
  <w:style w:type="character" w:customStyle="1" w:styleId="22char0">
    <w:name w:val="22char"/>
    <w:rsid w:val="000B4591"/>
  </w:style>
  <w:style w:type="character" w:customStyle="1" w:styleId="CharChar">
    <w:name w:val="Char Char"/>
    <w:qFormat/>
    <w:rsid w:val="000B4591"/>
    <w:rPr>
      <w:rFonts w:ascii="宋体" w:hAnsi="Courier New"/>
      <w:kern w:val="2"/>
      <w:sz w:val="24"/>
    </w:rPr>
  </w:style>
  <w:style w:type="character" w:customStyle="1" w:styleId="3Char10">
    <w:name w:val="正文文本缩进 3 Char1"/>
    <w:rsid w:val="000B4591"/>
    <w:rPr>
      <w:rFonts w:ascii="Times New Roman" w:hAnsi="Times New Roman"/>
      <w:kern w:val="2"/>
      <w:sz w:val="16"/>
      <w:szCs w:val="16"/>
    </w:rPr>
  </w:style>
  <w:style w:type="character" w:customStyle="1" w:styleId="CharChar1">
    <w:name w:val="Char Char1"/>
    <w:rsid w:val="000B4591"/>
    <w:rPr>
      <w:rFonts w:ascii="Times New Roman" w:hAnsi="Times New Roman"/>
      <w:kern w:val="2"/>
      <w:sz w:val="18"/>
    </w:rPr>
  </w:style>
  <w:style w:type="character" w:customStyle="1" w:styleId="3Char11">
    <w:name w:val="正文文本 3 Char1"/>
    <w:rsid w:val="000B4591"/>
    <w:rPr>
      <w:rFonts w:ascii="Times New Roman" w:hAnsi="Times New Roman"/>
      <w:kern w:val="2"/>
      <w:sz w:val="16"/>
      <w:szCs w:val="16"/>
    </w:rPr>
  </w:style>
  <w:style w:type="character" w:customStyle="1" w:styleId="2Char4">
    <w:name w:val="2 正文 全部 Char"/>
    <w:link w:val="25"/>
    <w:rsid w:val="000B4591"/>
  </w:style>
  <w:style w:type="paragraph" w:customStyle="1" w:styleId="25">
    <w:name w:val="2 正文 全部"/>
    <w:basedOn w:val="af4"/>
    <w:link w:val="2Char4"/>
    <w:qFormat/>
    <w:rsid w:val="000B4591"/>
    <w:pPr>
      <w:spacing w:after="141"/>
      <w:ind w:firstLine="493"/>
    </w:pPr>
    <w:rPr>
      <w:rFonts w:asciiTheme="minorHAnsi" w:eastAsiaTheme="minorEastAsia" w:hAnsiTheme="minorHAnsi" w:cstheme="minorBidi"/>
      <w:bCs w:val="0"/>
      <w:spacing w:val="0"/>
      <w:sz w:val="21"/>
      <w:szCs w:val="22"/>
    </w:rPr>
  </w:style>
  <w:style w:type="character" w:customStyle="1" w:styleId="Char15">
    <w:name w:val="段 Char1"/>
    <w:uiPriority w:val="99"/>
    <w:locked/>
    <w:rsid w:val="000B4591"/>
    <w:rPr>
      <w:rFonts w:eastAsia="方正书宋简体"/>
      <w:spacing w:val="4"/>
      <w:sz w:val="24"/>
    </w:rPr>
  </w:style>
  <w:style w:type="character" w:customStyle="1" w:styleId="9Char">
    <w:name w:val="9 附件号 Char"/>
    <w:link w:val="90"/>
    <w:qFormat/>
    <w:rsid w:val="000B4591"/>
    <w:rPr>
      <w:rFonts w:ascii="黑体" w:eastAsia="黑体" w:hAnsi="黑体"/>
      <w:b/>
      <w:bCs/>
      <w:spacing w:val="4"/>
      <w:sz w:val="24"/>
      <w:szCs w:val="21"/>
      <w:lang w:val="zh-CN"/>
    </w:rPr>
  </w:style>
  <w:style w:type="paragraph" w:customStyle="1" w:styleId="90">
    <w:name w:val="9 附件号"/>
    <w:basedOn w:val="52"/>
    <w:link w:val="9Char"/>
    <w:rsid w:val="000B4591"/>
    <w:pPr>
      <w:spacing w:after="35"/>
      <w:ind w:firstLineChars="0" w:firstLine="0"/>
    </w:pPr>
    <w:rPr>
      <w:rFonts w:ascii="黑体" w:eastAsia="黑体" w:hAnsi="黑体"/>
      <w:b/>
      <w:bCs/>
      <w:spacing w:val="4"/>
      <w:sz w:val="24"/>
      <w:szCs w:val="21"/>
    </w:rPr>
  </w:style>
  <w:style w:type="character" w:customStyle="1" w:styleId="2Char5">
    <w:name w:val="2级 节 Char"/>
    <w:link w:val="320"/>
    <w:rsid w:val="000B4591"/>
    <w:rPr>
      <w:lang w:val="zh-CN"/>
    </w:rPr>
  </w:style>
  <w:style w:type="paragraph" w:customStyle="1" w:styleId="320">
    <w:name w:val="3 2正文 节"/>
    <w:basedOn w:val="af5"/>
    <w:link w:val="2Char5"/>
    <w:qFormat/>
    <w:rsid w:val="000B4591"/>
    <w:pPr>
      <w:spacing w:afterLines="150"/>
      <w:outlineLvl w:val="1"/>
    </w:pPr>
    <w:rPr>
      <w:rFonts w:asciiTheme="minorHAnsi" w:eastAsiaTheme="minorEastAsia" w:hAnsiTheme="minorHAnsi" w:cstheme="minorBidi"/>
      <w:b w:val="0"/>
      <w:bCs w:val="0"/>
      <w:spacing w:val="0"/>
      <w:kern w:val="2"/>
      <w:sz w:val="21"/>
      <w:szCs w:val="22"/>
    </w:rPr>
  </w:style>
  <w:style w:type="character" w:customStyle="1" w:styleId="BodyTextChar">
    <w:name w:val="Body Text Char"/>
    <w:locked/>
    <w:rsid w:val="000B4591"/>
    <w:rPr>
      <w:rFonts w:eastAsia="楷体_GB2312"/>
      <w:kern w:val="2"/>
      <w:sz w:val="24"/>
      <w:lang w:val="en-US" w:eastAsia="zh-CN"/>
    </w:rPr>
  </w:style>
  <w:style w:type="character" w:customStyle="1" w:styleId="1Char0">
    <w:name w:val="1级 Char"/>
    <w:link w:val="11"/>
    <w:rsid w:val="000B4591"/>
    <w:rPr>
      <w:rFonts w:ascii="黑体" w:eastAsia="黑体" w:hAnsi="Times New Roman"/>
      <w:spacing w:val="4"/>
      <w:sz w:val="32"/>
      <w:szCs w:val="32"/>
      <w:shd w:val="clear" w:color="FFFFFF" w:fill="FFFFFF"/>
    </w:rPr>
  </w:style>
  <w:style w:type="paragraph" w:customStyle="1" w:styleId="11">
    <w:name w:val="1级"/>
    <w:basedOn w:val="af7"/>
    <w:link w:val="1Char0"/>
    <w:qFormat/>
    <w:rsid w:val="000B4591"/>
  </w:style>
  <w:style w:type="paragraph" w:customStyle="1" w:styleId="af7">
    <w:name w:val="目次、标准名称标题"/>
    <w:basedOn w:val="a"/>
    <w:next w:val="a"/>
    <w:link w:val="Chard"/>
    <w:uiPriority w:val="99"/>
    <w:qFormat/>
    <w:rsid w:val="000B4591"/>
    <w:pPr>
      <w:widowControl/>
      <w:shd w:val="clear" w:color="FFFFFF" w:fill="FFFFFF"/>
      <w:spacing w:before="600" w:after="400" w:line="460" w:lineRule="exact"/>
      <w:jc w:val="center"/>
      <w:outlineLvl w:val="0"/>
    </w:pPr>
    <w:rPr>
      <w:rFonts w:ascii="黑体" w:eastAsia="黑体" w:hAnsi="Times New Roman"/>
      <w:spacing w:val="4"/>
      <w:sz w:val="32"/>
      <w:szCs w:val="32"/>
    </w:rPr>
  </w:style>
  <w:style w:type="character" w:customStyle="1" w:styleId="Chard">
    <w:name w:val="目次、标准名称标题 Char"/>
    <w:link w:val="af7"/>
    <w:uiPriority w:val="99"/>
    <w:rsid w:val="000B4591"/>
    <w:rPr>
      <w:rFonts w:ascii="黑体" w:eastAsia="黑体" w:hAnsi="Times New Roman"/>
      <w:spacing w:val="4"/>
      <w:sz w:val="32"/>
      <w:szCs w:val="32"/>
      <w:shd w:val="clear" w:color="FFFFFF" w:fill="FFFFFF"/>
    </w:rPr>
  </w:style>
  <w:style w:type="character" w:customStyle="1" w:styleId="font21">
    <w:name w:val="font21"/>
    <w:qFormat/>
    <w:rsid w:val="000B4591"/>
    <w:rPr>
      <w:rFonts w:ascii="CESI仿宋-GB2312" w:eastAsia="CESI仿宋-GB2312" w:hAnsi="CESI仿宋-GB2312" w:cs="CESI仿宋-GB2312" w:hint="eastAsia"/>
      <w:color w:val="000000"/>
      <w:sz w:val="28"/>
      <w:szCs w:val="28"/>
      <w:u w:val="none"/>
    </w:rPr>
  </w:style>
  <w:style w:type="character" w:customStyle="1" w:styleId="Char16">
    <w:name w:val="批注文字 Char1"/>
    <w:rsid w:val="000B4591"/>
    <w:rPr>
      <w:kern w:val="2"/>
      <w:sz w:val="21"/>
      <w:szCs w:val="24"/>
    </w:rPr>
  </w:style>
  <w:style w:type="character" w:customStyle="1" w:styleId="Char17">
    <w:name w:val="正文文本缩进 Char1"/>
    <w:rsid w:val="000B4591"/>
    <w:rPr>
      <w:rFonts w:ascii="Times New Roman" w:hAnsi="Times New Roman"/>
      <w:kern w:val="2"/>
      <w:sz w:val="24"/>
      <w:szCs w:val="24"/>
    </w:rPr>
  </w:style>
  <w:style w:type="character" w:customStyle="1" w:styleId="54Char">
    <w:name w:val="5 附件4级 Char"/>
    <w:link w:val="54"/>
    <w:qFormat/>
    <w:rsid w:val="000B4591"/>
    <w:rPr>
      <w:lang w:val="zh-CN"/>
    </w:rPr>
  </w:style>
  <w:style w:type="paragraph" w:customStyle="1" w:styleId="54">
    <w:name w:val="5 附件4级"/>
    <w:basedOn w:val="53"/>
    <w:link w:val="54Char"/>
    <w:qFormat/>
    <w:rsid w:val="000B4591"/>
    <w:pPr>
      <w:ind w:firstLine="200"/>
      <w:outlineLvl w:val="3"/>
    </w:pPr>
  </w:style>
  <w:style w:type="paragraph" w:customStyle="1" w:styleId="53">
    <w:name w:val="5 附件3级"/>
    <w:basedOn w:val="24"/>
    <w:link w:val="53Char"/>
    <w:qFormat/>
    <w:rsid w:val="000B4591"/>
    <w:pPr>
      <w:spacing w:beforeLines="0" w:afterLines="0"/>
      <w:ind w:firstLine="493"/>
    </w:pPr>
    <w:rPr>
      <w:rFonts w:asciiTheme="minorHAnsi" w:eastAsiaTheme="minorEastAsia" w:hAnsiTheme="minorHAnsi"/>
      <w:b w:val="0"/>
      <w:bCs w:val="0"/>
      <w:spacing w:val="0"/>
      <w:sz w:val="21"/>
      <w:szCs w:val="22"/>
    </w:rPr>
  </w:style>
  <w:style w:type="character" w:customStyle="1" w:styleId="53Char">
    <w:name w:val="5 附件3级 Char"/>
    <w:link w:val="53"/>
    <w:qFormat/>
    <w:rsid w:val="000B4591"/>
    <w:rPr>
      <w:lang w:val="zh-CN"/>
    </w:rPr>
  </w:style>
  <w:style w:type="character" w:customStyle="1" w:styleId="font41">
    <w:name w:val="font41"/>
    <w:qFormat/>
    <w:rsid w:val="000B4591"/>
    <w:rPr>
      <w:rFonts w:ascii="宋体" w:eastAsia="宋体" w:hAnsi="宋体" w:cs="宋体" w:hint="eastAsia"/>
      <w:color w:val="000000"/>
      <w:sz w:val="22"/>
      <w:szCs w:val="22"/>
      <w:u w:val="none"/>
    </w:rPr>
  </w:style>
  <w:style w:type="character" w:customStyle="1" w:styleId="af8">
    <w:name w:val="发布"/>
    <w:qFormat/>
    <w:rsid w:val="000B4591"/>
    <w:rPr>
      <w:rFonts w:ascii="黑体" w:eastAsia="黑体"/>
      <w:spacing w:val="22"/>
      <w:w w:val="100"/>
      <w:position w:val="3"/>
      <w:sz w:val="28"/>
    </w:rPr>
  </w:style>
  <w:style w:type="character" w:customStyle="1" w:styleId="2Char11">
    <w:name w:val="正文文本 2 Char1"/>
    <w:qFormat/>
    <w:rsid w:val="000B4591"/>
    <w:rPr>
      <w:rFonts w:ascii="Times New Roman" w:hAnsi="Times New Roman"/>
      <w:kern w:val="2"/>
      <w:sz w:val="24"/>
      <w:szCs w:val="24"/>
    </w:rPr>
  </w:style>
  <w:style w:type="paragraph" w:customStyle="1" w:styleId="42">
    <w:name w:val="样式 4级 + 首行缩进:  2 字符"/>
    <w:basedOn w:val="53"/>
    <w:qFormat/>
    <w:rsid w:val="000B4591"/>
    <w:rPr>
      <w:rFonts w:cs="宋体"/>
    </w:rPr>
  </w:style>
  <w:style w:type="paragraph" w:customStyle="1" w:styleId="af9">
    <w:name w:val="表头"/>
    <w:basedOn w:val="a"/>
    <w:uiPriority w:val="99"/>
    <w:qFormat/>
    <w:rsid w:val="000B4591"/>
    <w:pPr>
      <w:keepNext/>
      <w:keepLines/>
      <w:spacing w:before="120" w:afterLines="25" w:line="400" w:lineRule="exact"/>
      <w:jc w:val="center"/>
      <w:outlineLvl w:val="2"/>
    </w:pPr>
    <w:rPr>
      <w:rFonts w:ascii="Times New Roman" w:eastAsia="方正书宋简体" w:hAnsi="Times New Roman" w:cs="Times New Roman"/>
      <w:bCs/>
      <w:color w:val="000000"/>
      <w:spacing w:val="4"/>
      <w:sz w:val="24"/>
      <w:szCs w:val="21"/>
    </w:rPr>
  </w:style>
  <w:style w:type="paragraph" w:customStyle="1" w:styleId="TOC1">
    <w:name w:val="TOC 标题1"/>
    <w:basedOn w:val="1"/>
    <w:next w:val="a"/>
    <w:uiPriority w:val="39"/>
    <w:qFormat/>
    <w:rsid w:val="000B4591"/>
    <w:pPr>
      <w:widowControl/>
      <w:tabs>
        <w:tab w:val="clear" w:pos="561"/>
      </w:tabs>
      <w:snapToGrid/>
      <w:spacing w:after="0" w:line="259" w:lineRule="auto"/>
      <w:jc w:val="left"/>
      <w:outlineLvl w:val="9"/>
    </w:pPr>
    <w:rPr>
      <w:rFonts w:ascii="Calibri Light" w:eastAsia="宋体" w:hAnsi="Calibri Light"/>
      <w:b w:val="0"/>
      <w:color w:val="2E74B5"/>
      <w:sz w:val="32"/>
      <w:szCs w:val="32"/>
    </w:rPr>
  </w:style>
  <w:style w:type="paragraph" w:customStyle="1" w:styleId="Default">
    <w:name w:val="Default"/>
    <w:qFormat/>
    <w:rsid w:val="000B4591"/>
    <w:pPr>
      <w:widowControl w:val="0"/>
      <w:autoSpaceDE w:val="0"/>
      <w:autoSpaceDN w:val="0"/>
      <w:adjustRightInd w:val="0"/>
    </w:pPr>
    <w:rPr>
      <w:rFonts w:ascii="Arial Unicode MS" w:eastAsia="Arial Unicode MS" w:hAnsi="Calibri" w:cs="Arial Unicode MS"/>
      <w:color w:val="000000"/>
      <w:sz w:val="24"/>
      <w:szCs w:val="24"/>
    </w:rPr>
  </w:style>
  <w:style w:type="paragraph" w:customStyle="1" w:styleId="afa">
    <w:name w:val="标下注"/>
    <w:qFormat/>
    <w:rsid w:val="000B4591"/>
    <w:pPr>
      <w:spacing w:line="340" w:lineRule="exact"/>
      <w:ind w:firstLineChars="200" w:firstLine="200"/>
    </w:pPr>
    <w:rPr>
      <w:rFonts w:eastAsia="方正书宋简体"/>
      <w:spacing w:val="4"/>
      <w:sz w:val="21"/>
      <w:szCs w:val="21"/>
    </w:rPr>
  </w:style>
  <w:style w:type="paragraph" w:customStyle="1" w:styleId="12">
    <w:name w:val="列出段落1"/>
    <w:basedOn w:val="a"/>
    <w:qFormat/>
    <w:rsid w:val="000B4591"/>
    <w:pPr>
      <w:ind w:firstLineChars="200" w:firstLine="420"/>
    </w:pPr>
    <w:rPr>
      <w:rFonts w:ascii="Times New Roman" w:eastAsia="宋体" w:hAnsi="Times New Roman" w:cs="Times New Roman"/>
      <w:sz w:val="24"/>
      <w:szCs w:val="24"/>
    </w:rPr>
  </w:style>
  <w:style w:type="paragraph" w:customStyle="1" w:styleId="afb">
    <w:name w:val="发布日期"/>
    <w:qFormat/>
    <w:rsid w:val="000B4591"/>
    <w:pPr>
      <w:framePr w:w="4000" w:h="473" w:hRule="exact" w:hSpace="180" w:vSpace="180" w:wrap="around" w:hAnchor="margin" w:y="13511" w:anchorLock="1"/>
    </w:pPr>
    <w:rPr>
      <w:rFonts w:eastAsia="黑体"/>
      <w:sz w:val="28"/>
    </w:rPr>
  </w:style>
  <w:style w:type="paragraph" w:customStyle="1" w:styleId="afc">
    <w:name w:val="表内文字居中"/>
    <w:basedOn w:val="a"/>
    <w:uiPriority w:val="99"/>
    <w:qFormat/>
    <w:rsid w:val="000B4591"/>
    <w:pPr>
      <w:snapToGrid w:val="0"/>
      <w:jc w:val="center"/>
    </w:pPr>
    <w:rPr>
      <w:rFonts w:ascii="Times New Roman" w:eastAsia="方正书宋简体" w:hAnsi="Times New Roman" w:cs="Times New Roman"/>
      <w:spacing w:val="4"/>
      <w:sz w:val="24"/>
      <w:szCs w:val="21"/>
    </w:rPr>
  </w:style>
  <w:style w:type="paragraph" w:customStyle="1" w:styleId="afd">
    <w:name w:val="公式居中"/>
    <w:basedOn w:val="a"/>
    <w:qFormat/>
    <w:rsid w:val="000B4591"/>
    <w:pPr>
      <w:tabs>
        <w:tab w:val="center" w:pos="4556"/>
        <w:tab w:val="right" w:pos="6825"/>
        <w:tab w:val="right" w:leader="middleDot" w:pos="9156"/>
      </w:tabs>
      <w:adjustRightInd w:val="0"/>
      <w:jc w:val="center"/>
      <w:textAlignment w:val="center"/>
    </w:pPr>
    <w:rPr>
      <w:rFonts w:ascii="Times New Roman" w:eastAsia="方正书宋简体" w:hAnsi="Times New Roman" w:cs="Times New Roman"/>
      <w:spacing w:val="4"/>
      <w:kern w:val="21"/>
      <w:position w:val="-12"/>
      <w:sz w:val="24"/>
      <w:szCs w:val="21"/>
    </w:rPr>
  </w:style>
  <w:style w:type="paragraph" w:customStyle="1" w:styleId="13">
    <w:name w:val="项目1"/>
    <w:basedOn w:val="a"/>
    <w:qFormat/>
    <w:rsid w:val="000B4591"/>
    <w:pPr>
      <w:adjustRightInd w:val="0"/>
      <w:spacing w:line="340" w:lineRule="exact"/>
      <w:ind w:leftChars="200" w:left="400" w:hangingChars="200" w:hanging="200"/>
    </w:pPr>
    <w:rPr>
      <w:rFonts w:ascii="Times New Roman" w:eastAsia="方正书宋简体" w:hAnsi="Times New Roman" w:cs="Times New Roman"/>
      <w:spacing w:val="4"/>
      <w:szCs w:val="21"/>
    </w:rPr>
  </w:style>
  <w:style w:type="paragraph" w:customStyle="1" w:styleId="p0">
    <w:name w:val="p0"/>
    <w:basedOn w:val="a"/>
    <w:qFormat/>
    <w:rsid w:val="000B4591"/>
    <w:pPr>
      <w:widowControl/>
    </w:pPr>
    <w:rPr>
      <w:rFonts w:ascii="Times New Roman" w:eastAsia="宋体" w:hAnsi="Times New Roman" w:cs="Times New Roman"/>
      <w:kern w:val="0"/>
      <w:sz w:val="24"/>
      <w:szCs w:val="21"/>
    </w:rPr>
  </w:style>
  <w:style w:type="paragraph" w:customStyle="1" w:styleId="afe">
    <w:name w:val="附件"/>
    <w:basedOn w:val="af4"/>
    <w:qFormat/>
    <w:rsid w:val="000B4591"/>
    <w:pPr>
      <w:ind w:firstLineChars="0" w:firstLine="0"/>
    </w:pPr>
    <w:rPr>
      <w:rFonts w:ascii="黑体" w:eastAsia="黑体"/>
    </w:rPr>
  </w:style>
  <w:style w:type="paragraph" w:customStyle="1" w:styleId="33">
    <w:name w:val="节3"/>
    <w:basedOn w:val="24"/>
    <w:uiPriority w:val="99"/>
    <w:qFormat/>
    <w:rsid w:val="000B4591"/>
    <w:pPr>
      <w:keepNext w:val="0"/>
      <w:keepLines w:val="0"/>
      <w:spacing w:beforeLines="0" w:afterLines="0"/>
    </w:pPr>
  </w:style>
  <w:style w:type="paragraph" w:styleId="aff">
    <w:name w:val="List Paragraph"/>
    <w:basedOn w:val="a"/>
    <w:uiPriority w:val="34"/>
    <w:qFormat/>
    <w:rsid w:val="000B4591"/>
    <w:pPr>
      <w:ind w:firstLineChars="200" w:firstLine="420"/>
    </w:pPr>
    <w:rPr>
      <w:rFonts w:ascii="Times New Roman" w:eastAsia="宋体" w:hAnsi="Times New Roman" w:cs="Times New Roman"/>
      <w:sz w:val="24"/>
      <w:szCs w:val="24"/>
    </w:rPr>
  </w:style>
  <w:style w:type="paragraph" w:customStyle="1" w:styleId="aff0">
    <w:name w:val="式中"/>
    <w:basedOn w:val="af4"/>
    <w:qFormat/>
    <w:rsid w:val="000B4591"/>
    <w:pPr>
      <w:spacing w:line="240" w:lineRule="auto"/>
      <w:ind w:firstLineChars="300" w:firstLine="300"/>
    </w:pPr>
    <w:rPr>
      <w:iCs/>
    </w:rPr>
  </w:style>
  <w:style w:type="paragraph" w:customStyle="1" w:styleId="aff1">
    <w:name w:val="附录数字编号列项（二级）"/>
    <w:qFormat/>
    <w:rsid w:val="000B4591"/>
    <w:pPr>
      <w:tabs>
        <w:tab w:val="left" w:pos="840"/>
      </w:tabs>
      <w:ind w:left="839" w:hanging="419"/>
    </w:pPr>
    <w:rPr>
      <w:rFonts w:ascii="宋体"/>
      <w:sz w:val="21"/>
    </w:rPr>
  </w:style>
  <w:style w:type="paragraph" w:customStyle="1" w:styleId="110">
    <w:name w:val="列出段落11"/>
    <w:basedOn w:val="a"/>
    <w:qFormat/>
    <w:rsid w:val="000B4591"/>
    <w:pPr>
      <w:ind w:firstLineChars="200" w:firstLine="420"/>
    </w:pPr>
    <w:rPr>
      <w:rFonts w:ascii="Times New Roman" w:eastAsia="宋体" w:hAnsi="Times New Roman" w:cs="Times New Roman"/>
      <w:sz w:val="24"/>
      <w:szCs w:val="24"/>
    </w:rPr>
  </w:style>
  <w:style w:type="paragraph" w:customStyle="1" w:styleId="a10">
    <w:name w:val="a1"/>
    <w:basedOn w:val="a"/>
    <w:qFormat/>
    <w:rsid w:val="000B4591"/>
    <w:pPr>
      <w:widowControl/>
      <w:spacing w:before="100" w:beforeAutospacing="1" w:after="100" w:afterAutospacing="1"/>
      <w:jc w:val="left"/>
    </w:pPr>
    <w:rPr>
      <w:rFonts w:ascii="宋体" w:eastAsia="宋体" w:hAnsi="宋体" w:cs="宋体"/>
      <w:kern w:val="0"/>
      <w:sz w:val="24"/>
      <w:szCs w:val="24"/>
    </w:rPr>
  </w:style>
  <w:style w:type="paragraph" w:customStyle="1" w:styleId="aff2">
    <w:name w:val="图标题"/>
    <w:basedOn w:val="a"/>
    <w:qFormat/>
    <w:rsid w:val="000B4591"/>
    <w:pPr>
      <w:spacing w:afterLines="25" w:line="340" w:lineRule="exact"/>
      <w:jc w:val="center"/>
      <w:outlineLvl w:val="2"/>
    </w:pPr>
    <w:rPr>
      <w:rFonts w:ascii="Times New Roman" w:eastAsia="方正书宋简体" w:hAnsi="Times New Roman" w:cs="Times New Roman"/>
      <w:color w:val="000000"/>
      <w:spacing w:val="4"/>
      <w:sz w:val="24"/>
      <w:szCs w:val="21"/>
    </w:rPr>
  </w:style>
  <w:style w:type="paragraph" w:customStyle="1" w:styleId="aff3">
    <w:name w:val="回车"/>
    <w:basedOn w:val="a"/>
    <w:uiPriority w:val="99"/>
    <w:qFormat/>
    <w:rsid w:val="000B4591"/>
    <w:pPr>
      <w:widowControl/>
      <w:shd w:val="clear" w:color="FFFFFF" w:fill="FFFFFF"/>
      <w:spacing w:line="120" w:lineRule="exact"/>
      <w:jc w:val="left"/>
    </w:pPr>
    <w:rPr>
      <w:rFonts w:ascii="黑体" w:eastAsia="方正书宋简体" w:hAnsi="Times New Roman" w:cs="Times New Roman"/>
      <w:spacing w:val="4"/>
      <w:kern w:val="0"/>
      <w:sz w:val="10"/>
      <w:szCs w:val="32"/>
    </w:rPr>
  </w:style>
  <w:style w:type="paragraph" w:customStyle="1" w:styleId="14">
    <w:name w:val="修订1"/>
    <w:uiPriority w:val="99"/>
    <w:semiHidden/>
    <w:qFormat/>
    <w:rsid w:val="000B4591"/>
    <w:rPr>
      <w:kern w:val="2"/>
      <w:sz w:val="21"/>
      <w:szCs w:val="24"/>
    </w:rPr>
  </w:style>
  <w:style w:type="character" w:styleId="aff4">
    <w:name w:val="Placeholder Text"/>
    <w:basedOn w:val="a0"/>
    <w:uiPriority w:val="99"/>
    <w:semiHidden/>
    <w:qFormat/>
    <w:rsid w:val="000B4591"/>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5450CA-78CB-42C7-AA73-9E8B6D0B3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3509</Words>
  <Characters>20003</Characters>
  <Application>Microsoft Office Word</Application>
  <DocSecurity>0</DocSecurity>
  <Lines>166</Lines>
  <Paragraphs>46</Paragraphs>
  <ScaleCrop>false</ScaleCrop>
  <Company/>
  <LinksUpToDate>false</LinksUpToDate>
  <CharactersWithSpaces>23466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东林</dc:creator>
  <cp:lastModifiedBy>Administrator</cp:lastModifiedBy>
  <cp:revision>2</cp:revision>
  <cp:lastPrinted>2022-12-12T04:37:00Z</cp:lastPrinted>
  <dcterms:created xsi:type="dcterms:W3CDTF">2026-03-16T04:12:00Z</dcterms:created>
  <dcterms:modified xsi:type="dcterms:W3CDTF">2026-03-16T04:12:00Z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eyJoZGlkIjoiZTIyODg3ZmYwOGYzOTQ4YmU0MzdhMGZmMzRjMmZhZWUiLCJ1c2VySWQiOiIyNDIwNjI2OTUifQ==</vt:lpwstr>
  </property>
  <property fmtid="{D5CDD505-2E9C-101B-9397-08002B2CF9AE}" pid="3" name="KSOProductBuildVer">
    <vt:lpwstr>2052-12.1.0.25225</vt:lpwstr>
  </property>
  <property fmtid="{D5CDD505-2E9C-101B-9397-08002B2CF9AE}" pid="4" name="ICV">
    <vt:lpwstr>AAC2A4415EB94E9DBEDAFEC1597070F1_13</vt:lpwstr>
  </property>
</Properties>
</file>