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全国先进个体工商户顾水萍主要事迹</w:t>
      </w:r>
    </w:p>
    <w:bookmarkEnd w:id="0"/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顾水萍，女，汉族，1979年11月出生，中共预备党员，新疆兵团第六师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团青湖镇三连职工，也是一名“军垦二代”，五家渠市春丰食品商行经营者。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  <w:t>一、选准突破口，带领大家闯新路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她牵头成立了蔬菜种植合作社，每年种植绿色无公害胡萝卜2500亩，现有可存储2万吨蔬菜冷库一座，胡萝卜汁加工车间一座，年均收入20多万元。同时依托产业协会年助农销售农产品超万吨，被亲切称为“萝卜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该商行现有配送、网络销售、服务人员29人，主营业务是绿色、有机蔬菜瓜果和六师及兵团其他师市、山西特色产品的销售。采取“个体户+合作社+产业协会”模式，与正大集团、中基公司、国兴集团等合作，与五家渠嘉鑫种植农民专业合作社、五家渠蔬菜瓜果产业协会抱团发展。有成熟的电商业务平台，成功获得了“绿色食品”证书，注册了“土圆屯”商标，推出“萝卜大姐”品牌，形成了胡萝卜种植、贮存、加工、销售的全产业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完善“个体抱团经营+批发市场+基地”的产业化经营模式。牵头投资650万元，在五家渠祥源市场建设农产品经营馆，在九鼎租用蔬菜批发点位，制定统一的绿色蔬菜（萝卜）生产标准和销售价格，形成了风险共担、利益共享的利益联结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  <w:t>二、开展品牌建设，形成农业产业链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创新是各市场主体的生存之本和发展壮大之道。商行从刚开始自己种胡萝卜给职工看、带着职工一起干、帮助职工赚钱，进而以引人、引资、引业为重点，通过领办、引办、联办等方式不断创新模式，基本形成了“以胡萝卜全产业链为核心、综合各种来料加工和蔬菜批发配送”的一体化产业发展新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  <w:t>三、促进个企融合，整体推进上水平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商行克服深加工方面存在技术人才短板，吸纳商贸企业入团，致力于建立“个企融合，利益联动、共建共享”的个企合一发展机制。持续开展优质特色农产品体验、推介，坚持让六师的优质产品走出去、把全国和兵团其他师市的优质产品引进来的发展思路，采取“产品展示+产品销售”“线上销售+线下销售”“中央厨房+半成品配送”的模式，致力于将有机、绿色、健康、优质的农副产品送到师市职工群众的餐桌上。商行设置农产品仓储展示区、零售品鉴区、正大产品专区、预制菜加工区和网络直播间，构建线上线下融合的产供销服务体系，不断延伸产业链、完善供应链、提升价值链。通过电商平台线上销售农特产品420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方正黑体简体"/>
          <w:color w:val="000000"/>
          <w:sz w:val="32"/>
          <w:szCs w:val="32"/>
          <w:lang w:val="en-US" w:eastAsia="zh-CN"/>
        </w:rPr>
        <w:t>四、展示责任担当，带动职工共致富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她为贫困群众共计捐赠3万元，为南疆困难家庭和困难学生捐款0.5万元。在2022年疫情期间，配合政府解决居民吃菜难问题，为居民平价配送6公斤蔬菜包30万份，每份价格仅为19.9元，受到职工居民一致好评。在冬季，商行为五家渠居民提供方便，丰富菜篮子、米袋子、肉盘子。依靠商行，发挥电商优势，对60岁以上老人、孕妇、残疾人等特殊群体以直供方式和优惠价格免费送货上门，尽一些社会的责任。在促进妇女就业、经济发展等方面起到示范带动作用，辐射带动周边500多名赋闲妇女通过种植胡萝卜等蔬菜，实现就近就便就业或自主创业致富，促进了团场连队社会和谐和乡村振兴事业发展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ind w:left="0" w:leftChars="0" w:firstLine="0" w:firstLineChars="0"/>
      </w:pPr>
    </w:p>
    <w:sectPr>
      <w:pgSz w:w="11906" w:h="16838"/>
      <w:pgMar w:top="2154" w:right="1474" w:bottom="1984" w:left="1587" w:header="851" w:footer="992" w:gutter="0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F27C6"/>
    <w:rsid w:val="0FEF3B36"/>
    <w:rsid w:val="3EBB9104"/>
    <w:rsid w:val="9BFF27C6"/>
    <w:rsid w:val="FDBBC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2025-11-26T17:05:00Z</dcterms:created>
  <dc:creator> </dc:creator>
  <cp:lastModifiedBy> </cp:lastModifiedBy>
  <dcterms:modified xsi:type="dcterms:W3CDTF">2025-11-26T17:06:42Z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