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0D3EE">
      <w:pPr>
        <w:spacing w:line="360" w:lineRule="auto"/>
        <w:ind w:firstLine="960" w:firstLineChars="300"/>
        <w:rPr>
          <w:rFonts w:eastAsia="黑体"/>
          <w:sz w:val="52"/>
          <w:szCs w:val="52"/>
        </w:rPr>
      </w:pPr>
      <w:r>
        <w:rPr>
          <w:rFonts w:eastAsia="黑体"/>
          <w:sz w:val="32"/>
        </w:rPr>
        <mc:AlternateContent>
          <mc:Choice Requires="wps">
            <w:drawing>
              <wp:anchor distT="0" distB="0" distL="114300" distR="114300" simplePos="0" relativeHeight="251659264" behindDoc="0" locked="0" layoutInCell="1" allowOverlap="1">
                <wp:simplePos x="0" y="0"/>
                <wp:positionH relativeFrom="column">
                  <wp:posOffset>76835</wp:posOffset>
                </wp:positionH>
                <wp:positionV relativeFrom="paragraph">
                  <wp:posOffset>570865</wp:posOffset>
                </wp:positionV>
                <wp:extent cx="5200650" cy="1905"/>
                <wp:effectExtent l="0" t="0" r="0" b="0"/>
                <wp:wrapNone/>
                <wp:docPr id="1" name="直线 18"/>
                <wp:cNvGraphicFramePr/>
                <a:graphic xmlns:a="http://schemas.openxmlformats.org/drawingml/2006/main">
                  <a:graphicData uri="http://schemas.microsoft.com/office/word/2010/wordprocessingShape">
                    <wps:wsp>
                      <wps:cNvCnPr/>
                      <wps:spPr>
                        <a:xfrm flipV="1">
                          <a:off x="0" y="0"/>
                          <a:ext cx="5200650" cy="190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直线 18" o:spid="_x0000_s1026" o:spt="20" style="position:absolute;left:0pt;flip:y;margin-left:6.05pt;margin-top:44.95pt;height:0.15pt;width:409.5pt;z-index:251659264;mso-width-relative:page;mso-height-relative:page;" filled="f" stroked="t" coordsize="21600,21600" o:gfxdata="UEsDBAoAAAAAAIdO4kAAAAAAAAAAAAAAAAAEAAAAZHJzL1BLAwQUAAAACACHTuJAaV/g19gAAAAI&#10;AQAADwAAAGRycy9kb3ducmV2LnhtbE2PzU7DMBCE70i8g7VI3KidFEGSxqkQPxJCQogWiasbb5PQ&#10;eB3FThvenuUEx9kZzX5TrmfXiyOOofOkIVkoEEi1tx01Gj62T1cZiBANWdN7Qg3fGGBdnZ+VprD+&#10;RO943MRGcAmFwmhoYxwKKUPdojNh4Qck9vZ+dCayHBtpR3PictfLVKkb6UxH/KE1A963WB82k9Pw&#10;ljbL4dFuD9evL/XzbTY/3H1OX1pfXiRqBSLiHP/C8IvP6FAx085PZIPoWacJJzVkeQ6C/WyZ8GGn&#10;IVcpyKqU/wdUP1BLAwQUAAAACACHTuJAJ0UjlvIBAAD3AwAADgAAAGRycy9lMm9Eb2MueG1srVNL&#10;btswEN0X6B0I7mvZKRykguUs4qSbojXQpvsxRUoE+ANJW/ZZeo2uuulxco3OUKqRphsvooUwnM/j&#10;vDfD1e3RGnaQMWnvGr6YzTmTTvhWu67hj98e3t1wljK4Fox3suEnmfjt+u2b1RBqeeV7b1oZGYK4&#10;VA+h4X3Ooa6qJHppIc18kA6DykcLGY+xq9oIA6JbU13N59fV4GMbohcyJfRuxiCfEOMlgF4pLeTG&#10;i72VLo+oURrISCn1OiS+Lt0qJUX+olSSmZmGI9Nc/ngJ2jv6V+sV1F2E0GsxtQCXtPCCkwXt8NIz&#10;1AYysH3U/0FZLaJPXuWZ8LYaiRRFkMVi/kKbrz0EWbig1CmcRU+vBys+H7aR6RY3gTMHFgf+9OPn&#10;06/fbHFD4gwh1Zhz57ZxOqWwjcT0qKJlyujwnWrJg2zYsUh7Oksrj5kJdC5p9EtUXWBs8WG+JPBq&#10;RKHaEFP+KL1lZDTcaEfEoYbDp5TH1L8p5DaODQ2/fl8QAbdQ4fQR3AZkklxXapM3un3QxlBFit3u&#10;zkR2ANqE8k0t/JNGl2wg9WNeCVEa1L2E9t61LJ8CauTwaXBqwcqWMyPxJZFVMjNoc0kmsjeOoGXZ&#10;04knCT5KTNbOtyeczz5E3fWoy6L0TBHchyLgtLu0cM/PaD9/r+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V/g19gAAAAIAQAADwAAAAAAAAABACAAAAAiAAAAZHJzL2Rvd25yZXYueG1sUEsBAhQA&#10;FAAAAAgAh07iQCdFI5byAQAA9wMAAA4AAAAAAAAAAQAgAAAAJwEAAGRycy9lMm9Eb2MueG1sUEsF&#10;BgAAAAAGAAYAWQEAAIsFAAAAAA==&#10;">
                <v:fill on="f" focussize="0,0"/>
                <v:stroke weight="0.5pt" color="#000000" joinstyle="round"/>
                <v:imagedata o:title=""/>
                <o:lock v:ext="edit" aspectratio="f"/>
              </v:line>
            </w:pict>
          </mc:Fallback>
        </mc:AlternateContent>
      </w:r>
      <w:r>
        <w:rPr>
          <w:rFonts w:eastAsia="黑体"/>
          <w:sz w:val="52"/>
          <w:szCs w:val="52"/>
        </w:rPr>
        <w:t>产品质量监督抽查实施细则</w:t>
      </w:r>
    </w:p>
    <w:p w14:paraId="343F8DC9">
      <w:pPr>
        <w:spacing w:line="440" w:lineRule="exact"/>
        <w:jc w:val="center"/>
        <w:rPr>
          <w:rFonts w:eastAsia="黑体"/>
          <w:sz w:val="32"/>
        </w:rPr>
      </w:pPr>
    </w:p>
    <w:p w14:paraId="5CF9DA4A">
      <w:pPr>
        <w:spacing w:line="440" w:lineRule="exact"/>
        <w:jc w:val="center"/>
        <w:rPr>
          <w:rFonts w:eastAsia="黑体"/>
          <w:sz w:val="32"/>
        </w:rPr>
      </w:pPr>
    </w:p>
    <w:p w14:paraId="590685F8">
      <w:pPr>
        <w:spacing w:line="440" w:lineRule="exact"/>
        <w:jc w:val="center"/>
        <w:rPr>
          <w:rFonts w:eastAsia="黑体"/>
          <w:sz w:val="32"/>
        </w:rPr>
      </w:pPr>
    </w:p>
    <w:p w14:paraId="7658FC7A">
      <w:pPr>
        <w:spacing w:line="440" w:lineRule="exact"/>
        <w:jc w:val="center"/>
        <w:rPr>
          <w:rFonts w:eastAsia="黑体"/>
          <w:sz w:val="32"/>
        </w:rPr>
      </w:pPr>
    </w:p>
    <w:p w14:paraId="4CA7B294">
      <w:pPr>
        <w:spacing w:line="440" w:lineRule="exact"/>
        <w:jc w:val="center"/>
        <w:rPr>
          <w:rFonts w:eastAsia="黑体"/>
          <w:sz w:val="32"/>
        </w:rPr>
      </w:pPr>
    </w:p>
    <w:p w14:paraId="510B41CD">
      <w:pPr>
        <w:spacing w:line="440" w:lineRule="exact"/>
        <w:jc w:val="center"/>
        <w:rPr>
          <w:rFonts w:eastAsia="黑体"/>
          <w:sz w:val="32"/>
        </w:rPr>
      </w:pPr>
    </w:p>
    <w:p w14:paraId="389B3F50">
      <w:pPr>
        <w:spacing w:line="480" w:lineRule="exact"/>
        <w:jc w:val="center"/>
        <w:rPr>
          <w:rFonts w:eastAsia="黑体"/>
          <w:sz w:val="32"/>
        </w:rPr>
      </w:pPr>
    </w:p>
    <w:p w14:paraId="3F7B125B">
      <w:pPr>
        <w:spacing w:line="480" w:lineRule="exact"/>
        <w:jc w:val="center"/>
        <w:rPr>
          <w:rFonts w:eastAsia="黑体"/>
          <w:sz w:val="32"/>
        </w:rPr>
      </w:pPr>
    </w:p>
    <w:p w14:paraId="5DF83E6F">
      <w:pPr>
        <w:spacing w:line="480" w:lineRule="exact"/>
        <w:jc w:val="center"/>
        <w:rPr>
          <w:rFonts w:eastAsia="黑体"/>
          <w:sz w:val="32"/>
        </w:rPr>
      </w:pPr>
    </w:p>
    <w:p w14:paraId="126FF274">
      <w:pPr>
        <w:spacing w:line="600" w:lineRule="exact"/>
        <w:jc w:val="center"/>
        <w:rPr>
          <w:rFonts w:eastAsia="黑体"/>
          <w:b/>
          <w:bCs/>
          <w:sz w:val="44"/>
          <w:szCs w:val="44"/>
        </w:rPr>
      </w:pPr>
      <w:r>
        <w:rPr>
          <w:rFonts w:eastAsia="黑体"/>
          <w:b/>
          <w:bCs/>
          <w:sz w:val="44"/>
          <w:szCs w:val="44"/>
        </w:rPr>
        <w:t>2025</w:t>
      </w:r>
      <w:r>
        <w:rPr>
          <w:rFonts w:hAnsi="黑体" w:eastAsia="黑体"/>
          <w:b/>
          <w:bCs/>
          <w:sz w:val="44"/>
          <w:szCs w:val="44"/>
        </w:rPr>
        <w:t>年新疆生产建设兵团危险化学品</w:t>
      </w:r>
    </w:p>
    <w:p w14:paraId="21905F11">
      <w:pPr>
        <w:spacing w:line="600" w:lineRule="exact"/>
        <w:jc w:val="center"/>
        <w:rPr>
          <w:rFonts w:eastAsia="黑体"/>
          <w:b/>
          <w:bCs/>
          <w:sz w:val="44"/>
          <w:szCs w:val="44"/>
        </w:rPr>
      </w:pPr>
      <w:r>
        <w:rPr>
          <w:rFonts w:hAnsi="黑体" w:eastAsia="黑体"/>
          <w:b/>
          <w:bCs/>
          <w:sz w:val="44"/>
          <w:szCs w:val="44"/>
        </w:rPr>
        <w:t>产品质量监督抽查实施细则</w:t>
      </w:r>
    </w:p>
    <w:p w14:paraId="2451E5F7">
      <w:pPr>
        <w:spacing w:line="440" w:lineRule="exact"/>
        <w:jc w:val="center"/>
        <w:rPr>
          <w:rFonts w:eastAsia="黑体"/>
          <w:sz w:val="32"/>
        </w:rPr>
      </w:pPr>
    </w:p>
    <w:p w14:paraId="5215C0B9">
      <w:pPr>
        <w:spacing w:line="440" w:lineRule="exact"/>
        <w:jc w:val="center"/>
        <w:rPr>
          <w:rFonts w:eastAsia="黑体"/>
          <w:sz w:val="32"/>
        </w:rPr>
      </w:pPr>
    </w:p>
    <w:p w14:paraId="2E0209C8">
      <w:pPr>
        <w:spacing w:line="440" w:lineRule="exact"/>
        <w:jc w:val="center"/>
        <w:rPr>
          <w:rFonts w:eastAsia="黑体"/>
          <w:sz w:val="32"/>
        </w:rPr>
      </w:pPr>
    </w:p>
    <w:p w14:paraId="5033382D">
      <w:pPr>
        <w:spacing w:line="440" w:lineRule="exact"/>
        <w:jc w:val="center"/>
        <w:rPr>
          <w:rFonts w:eastAsia="黑体"/>
          <w:sz w:val="32"/>
        </w:rPr>
      </w:pPr>
    </w:p>
    <w:p w14:paraId="26566819">
      <w:pPr>
        <w:spacing w:line="440" w:lineRule="exact"/>
        <w:rPr>
          <w:rFonts w:eastAsia="黑体"/>
          <w:sz w:val="32"/>
        </w:rPr>
      </w:pPr>
    </w:p>
    <w:p w14:paraId="3AA68E39">
      <w:pPr>
        <w:spacing w:line="440" w:lineRule="exact"/>
        <w:rPr>
          <w:rFonts w:eastAsia="黑体"/>
          <w:sz w:val="32"/>
        </w:rPr>
      </w:pPr>
    </w:p>
    <w:p w14:paraId="589CCEC4">
      <w:pPr>
        <w:spacing w:line="440" w:lineRule="exact"/>
        <w:jc w:val="center"/>
        <w:rPr>
          <w:rFonts w:eastAsia="黑体"/>
          <w:sz w:val="32"/>
        </w:rPr>
      </w:pPr>
    </w:p>
    <w:p w14:paraId="08AB685D">
      <w:pPr>
        <w:spacing w:line="440" w:lineRule="exact"/>
        <w:jc w:val="center"/>
        <w:rPr>
          <w:rFonts w:eastAsia="黑体"/>
          <w:sz w:val="32"/>
        </w:rPr>
      </w:pPr>
    </w:p>
    <w:p w14:paraId="226ED01B">
      <w:pPr>
        <w:spacing w:line="440" w:lineRule="exact"/>
        <w:jc w:val="center"/>
        <w:rPr>
          <w:rFonts w:eastAsia="黑体"/>
          <w:sz w:val="32"/>
        </w:rPr>
      </w:pPr>
    </w:p>
    <w:p w14:paraId="060FE322">
      <w:pPr>
        <w:spacing w:line="440" w:lineRule="exact"/>
        <w:jc w:val="center"/>
        <w:rPr>
          <w:rFonts w:eastAsia="黑体"/>
          <w:sz w:val="32"/>
        </w:rPr>
      </w:pPr>
    </w:p>
    <w:p w14:paraId="0A4757BA">
      <w:pPr>
        <w:spacing w:line="440" w:lineRule="exact"/>
        <w:jc w:val="center"/>
        <w:rPr>
          <w:rFonts w:eastAsia="黑体"/>
          <w:sz w:val="32"/>
        </w:rPr>
      </w:pPr>
    </w:p>
    <w:p w14:paraId="304B3B35">
      <w:pPr>
        <w:spacing w:line="440" w:lineRule="exact"/>
        <w:jc w:val="center"/>
        <w:rPr>
          <w:rFonts w:eastAsia="黑体"/>
          <w:sz w:val="32"/>
        </w:rPr>
      </w:pPr>
    </w:p>
    <w:p w14:paraId="7EC83AF2">
      <w:pPr>
        <w:spacing w:line="440" w:lineRule="exact"/>
        <w:jc w:val="center"/>
        <w:rPr>
          <w:rFonts w:eastAsia="黑体"/>
          <w:sz w:val="32"/>
        </w:rPr>
      </w:pPr>
    </w:p>
    <w:p w14:paraId="18414C38">
      <w:pPr>
        <w:spacing w:line="440" w:lineRule="exact"/>
        <w:rPr>
          <w:rFonts w:eastAsia="黑体"/>
          <w:sz w:val="32"/>
        </w:rPr>
      </w:pPr>
    </w:p>
    <w:p w14:paraId="5B7FE580">
      <w:pPr>
        <w:spacing w:line="440" w:lineRule="exact"/>
        <w:rPr>
          <w:rFonts w:eastAsia="黑体"/>
          <w:sz w:val="24"/>
        </w:rPr>
      </w:pPr>
      <w:r>
        <w:rPr>
          <w:rFonts w:eastAsia="黑体"/>
          <w:sz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264160</wp:posOffset>
                </wp:positionV>
                <wp:extent cx="5497195" cy="0"/>
                <wp:effectExtent l="0" t="0" r="0" b="0"/>
                <wp:wrapNone/>
                <wp:docPr id="2" name="直线 19"/>
                <wp:cNvGraphicFramePr/>
                <a:graphic xmlns:a="http://schemas.openxmlformats.org/drawingml/2006/main">
                  <a:graphicData uri="http://schemas.microsoft.com/office/word/2010/wordprocessingShape">
                    <wps:wsp>
                      <wps:cNvCnPr/>
                      <wps:spPr>
                        <a:xfrm>
                          <a:off x="0" y="0"/>
                          <a:ext cx="5497195" cy="0"/>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直线 19" o:spid="_x0000_s1026" o:spt="20" style="position:absolute;left:0pt;margin-left:0pt;margin-top:20.8pt;height:0pt;width:432.85pt;z-index:251659264;mso-width-relative:page;mso-height-relative:page;" filled="f" stroked="t" coordsize="21600,21600" o:gfxdata="UEsDBAoAAAAAAIdO4kAAAAAAAAAAAAAAAAAEAAAAZHJzL1BLAwQUAAAACACHTuJA2OY1idIAAAAG&#10;AQAADwAAAGRycy9kb3ducmV2LnhtbE2PsU7EMBBEeyT+wVokOs42IuEU4lyBFERDwYGoffGSRNjr&#10;yPbFB1+PEQWUOzOaedvuTs6yFUOcPSmQGwEMafBmplHB60t/tQUWkyajrSdU8IkRdt35Wasb4zM9&#10;47pPIyslFButYEppaTiPw4ROx41fkIr37oPTqZxh5CboXMqd5ddC1NzpmcrCpBe8n3D42B+dApLp&#10;zeac8hq+qodKVv2jeOqVuryQ4g5YwlP6C8MPfkGHrjAd/JFMZFZBeSQpuJE1sOJu6+oW2OFX4F3L&#10;/+N331BLAwQUAAAACACHTuJAhMb7uO4BAADqAwAADgAAAGRycy9lMm9Eb2MueG1srVNLjhMxEN0j&#10;cQfLe9JJIANppTOLCcMGQSTgABXb3W3JP7mcdHIWrsGKDceZa1B2Z8IwbLKgF+6yq/yq3qvy6vZo&#10;DTuoiNq7hs8mU86UE15q1zX829f7V+84wwROgvFONfykkN+uX75YDaFWc997I1VkBOKwHkLD+5RC&#10;XVUoemUBJz4oR87WRwuJtrGrZISB0K2p5tPpTTX4KEP0QiHS6WZ08jNivAbQt60WauPF3iqXRtSo&#10;DCSihL0OyNel2rZVIn1uW1SJmYYT01RWSkL2Lq/VegV1FyH0WpxLgGtKeMbJgnaU9AK1gQRsH/U/&#10;UFaL6NG3aSK8rUYiRRFiMZs+0+ZLD0EVLiQ1hovo+P9gxafDNjItGz7nzIGlhj98//Hw8xebLbM4&#10;Q8CaYu7cNp53GLYxMz220eY/cWDHIujpIqg6JibocPFm+Xa2XHAmHn3Vn4shYvqgvGXZaLjRLnOF&#10;Gg4fMVEyCn0MycfGsaHhN68X1DoBNHgtNZxMG6h4dF25i95oea+NyTcwdrs7E9kBcvPLlykR7l9h&#10;OckGsB/jimsci16BfO8kS6dAsjh6DTyXYJXkzCh6PNkiQKgTaHNNJKU2Ll9QZTTPPLPGo6rZ2nl5&#10;opbsQ9RdT7rMSs3ZQyNQqj+Pa56xp3uynz7R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Y5jWJ&#10;0gAAAAYBAAAPAAAAAAAAAAEAIAAAACIAAABkcnMvZG93bnJldi54bWxQSwECFAAUAAAACACHTuJA&#10;hMb7uO4BAADqAwAADgAAAAAAAAABACAAAAAhAQAAZHJzL2Uyb0RvYy54bWxQSwUGAAAAAAYABgBZ&#10;AQAAgQUAAAAA&#10;">
                <v:fill on="f" focussize="0,0"/>
                <v:stroke weight="0.5pt" color="#000000" joinstyle="round"/>
                <v:imagedata o:title=""/>
                <o:lock v:ext="edit" aspectratio="f"/>
              </v:line>
            </w:pict>
          </mc:Fallback>
        </mc:AlternateContent>
      </w:r>
      <w:r>
        <w:rPr>
          <w:rFonts w:hint="eastAsia" w:eastAsia="黑体"/>
          <w:sz w:val="24"/>
        </w:rPr>
        <w:t>202</w:t>
      </w:r>
      <w:r>
        <w:rPr>
          <w:rFonts w:eastAsia="黑体"/>
          <w:sz w:val="24"/>
        </w:rPr>
        <w:t>5-</w:t>
      </w:r>
      <w:r>
        <w:rPr>
          <w:rFonts w:hint="eastAsia" w:eastAsia="黑体"/>
          <w:sz w:val="24"/>
          <w:lang w:val="en-US" w:eastAsia="zh-CN"/>
        </w:rPr>
        <w:t xml:space="preserve">  </w:t>
      </w:r>
      <w:r>
        <w:rPr>
          <w:rFonts w:eastAsia="黑体"/>
          <w:sz w:val="24"/>
        </w:rPr>
        <w:t>-</w:t>
      </w:r>
      <w:r>
        <w:rPr>
          <w:rFonts w:hint="eastAsia" w:eastAsia="黑体"/>
          <w:sz w:val="24"/>
          <w:lang w:val="en-US" w:eastAsia="zh-CN"/>
        </w:rPr>
        <w:t xml:space="preserve">  </w:t>
      </w:r>
      <w:r>
        <w:rPr>
          <w:rFonts w:eastAsia="黑体"/>
          <w:sz w:val="24"/>
        </w:rPr>
        <w:t xml:space="preserve">发布                             </w:t>
      </w:r>
      <w:r>
        <w:rPr>
          <w:rFonts w:hint="eastAsia" w:eastAsia="黑体"/>
          <w:sz w:val="24"/>
          <w:lang w:val="en-US" w:eastAsia="zh-CN"/>
        </w:rPr>
        <w:t xml:space="preserve">               </w:t>
      </w:r>
      <w:r>
        <w:rPr>
          <w:rFonts w:hint="eastAsia" w:eastAsia="黑体"/>
          <w:sz w:val="24"/>
        </w:rPr>
        <w:t>202</w:t>
      </w:r>
      <w:r>
        <w:rPr>
          <w:rFonts w:eastAsia="黑体"/>
          <w:sz w:val="24"/>
        </w:rPr>
        <w:t>5-</w:t>
      </w:r>
      <w:r>
        <w:rPr>
          <w:rFonts w:hint="eastAsia" w:eastAsia="黑体"/>
          <w:sz w:val="24"/>
          <w:lang w:val="en-US" w:eastAsia="zh-CN"/>
        </w:rPr>
        <w:t xml:space="preserve">  </w:t>
      </w:r>
      <w:r>
        <w:rPr>
          <w:rFonts w:eastAsia="黑体"/>
          <w:sz w:val="24"/>
        </w:rPr>
        <w:t>-</w:t>
      </w:r>
      <w:r>
        <w:rPr>
          <w:rFonts w:hint="eastAsia" w:eastAsia="黑体"/>
          <w:sz w:val="24"/>
        </w:rPr>
        <w:t xml:space="preserve">  实施</w:t>
      </w:r>
    </w:p>
    <w:p w14:paraId="32A2A58B">
      <w:pPr>
        <w:spacing w:line="440" w:lineRule="exact"/>
        <w:jc w:val="center"/>
        <w:rPr>
          <w:rFonts w:eastAsia="方正小标宋简体"/>
          <w:sz w:val="32"/>
          <w:szCs w:val="32"/>
        </w:rPr>
      </w:pPr>
      <w:r>
        <w:rPr>
          <w:rFonts w:eastAsia="黑体"/>
          <w:sz w:val="32"/>
        </w:rPr>
        <w:t>新疆生产建设兵团市场监督管理局</w:t>
      </w:r>
    </w:p>
    <w:p w14:paraId="4D1435FD">
      <w:pPr>
        <w:snapToGrid w:val="0"/>
        <w:spacing w:line="360" w:lineRule="auto"/>
        <w:jc w:val="center"/>
        <w:rPr>
          <w:rFonts w:eastAsia="方正小标宋简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985" w:right="1361" w:bottom="1361" w:left="1588" w:header="851" w:footer="992" w:gutter="0"/>
          <w:cols w:space="720" w:num="1"/>
          <w:titlePg/>
          <w:docGrid w:type="lines" w:linePitch="312" w:charSpace="0"/>
        </w:sectPr>
      </w:pPr>
    </w:p>
    <w:p w14:paraId="4E13A24F">
      <w:pPr>
        <w:snapToGrid w:val="0"/>
        <w:jc w:val="center"/>
        <w:rPr>
          <w:rFonts w:eastAsia="方正小标宋简体"/>
          <w:sz w:val="32"/>
          <w:szCs w:val="32"/>
        </w:rPr>
      </w:pPr>
      <w:r>
        <w:rPr>
          <w:rFonts w:eastAsia="方正小标宋简体"/>
          <w:sz w:val="32"/>
          <w:szCs w:val="32"/>
        </w:rPr>
        <w:t>2025年新疆生产建设兵团危险化学品</w:t>
      </w:r>
    </w:p>
    <w:p w14:paraId="2A9989CD">
      <w:pPr>
        <w:snapToGrid w:val="0"/>
        <w:jc w:val="center"/>
        <w:rPr>
          <w:rFonts w:eastAsia="方正小标宋简体"/>
          <w:sz w:val="32"/>
          <w:szCs w:val="32"/>
        </w:rPr>
      </w:pPr>
      <w:r>
        <w:rPr>
          <w:rFonts w:eastAsia="方正小标宋简体"/>
          <w:sz w:val="32"/>
          <w:szCs w:val="32"/>
        </w:rPr>
        <w:t>产品质量监督抽查实施细则</w:t>
      </w:r>
    </w:p>
    <w:p w14:paraId="0BD10F4F">
      <w:pPr>
        <w:snapToGrid w:val="0"/>
        <w:spacing w:line="360" w:lineRule="auto"/>
        <w:ind w:firstLine="359" w:firstLineChars="171"/>
        <w:rPr>
          <w:szCs w:val="21"/>
        </w:rPr>
      </w:pPr>
    </w:p>
    <w:p w14:paraId="35911329">
      <w:pPr>
        <w:snapToGrid w:val="0"/>
        <w:spacing w:line="360" w:lineRule="auto"/>
        <w:rPr>
          <w:rFonts w:eastAsia="黑体"/>
          <w:b/>
          <w:bCs/>
          <w:szCs w:val="21"/>
        </w:rPr>
      </w:pPr>
      <w:r>
        <w:rPr>
          <w:rFonts w:eastAsia="黑体"/>
          <w:b/>
          <w:bCs/>
          <w:szCs w:val="21"/>
        </w:rPr>
        <w:t>1 抽样方法</w:t>
      </w:r>
    </w:p>
    <w:p w14:paraId="4F5F141F">
      <w:pPr>
        <w:adjustRightInd w:val="0"/>
        <w:snapToGrid w:val="0"/>
        <w:spacing w:line="360" w:lineRule="auto"/>
        <w:ind w:firstLine="420"/>
        <w:rPr>
          <w:kern w:val="0"/>
          <w:szCs w:val="28"/>
        </w:rPr>
      </w:pPr>
      <w:r>
        <w:rPr>
          <w:rFonts w:hint="eastAsia"/>
          <w:kern w:val="0"/>
          <w:szCs w:val="28"/>
        </w:rPr>
        <w:t>以随机抽样的方式在被抽样生产者的待销产品中抽取。</w:t>
      </w:r>
    </w:p>
    <w:p w14:paraId="00384085">
      <w:pPr>
        <w:adjustRightInd w:val="0"/>
        <w:snapToGrid w:val="0"/>
        <w:spacing w:line="360" w:lineRule="auto"/>
        <w:ind w:firstLine="420"/>
        <w:rPr>
          <w:kern w:val="0"/>
          <w:szCs w:val="28"/>
        </w:rPr>
      </w:pPr>
      <w:r>
        <w:rPr>
          <w:rFonts w:hint="eastAsia"/>
          <w:kern w:val="0"/>
          <w:szCs w:val="28"/>
        </w:rPr>
        <w:t>随机数一般可使用随机数表等方式产生。</w:t>
      </w:r>
    </w:p>
    <w:p w14:paraId="330DD895">
      <w:pPr>
        <w:pStyle w:val="74"/>
        <w:adjustRightInd w:val="0"/>
        <w:snapToGrid w:val="0"/>
        <w:spacing w:line="360" w:lineRule="auto"/>
        <w:ind w:firstLine="420"/>
      </w:pPr>
      <w:r>
        <w:rPr>
          <w:rFonts w:hint="eastAsia" w:ascii="Times New Roman"/>
          <w:szCs w:val="21"/>
        </w:rPr>
        <w:t>抽取时将样品分别盛装在两个合适的容器中，一份作为检验样品，另一份作为备用样品。最少</w:t>
      </w:r>
      <w:r>
        <w:rPr>
          <w:szCs w:val="22"/>
        </w:rPr>
        <w:t>抽样数量</w:t>
      </w:r>
      <w:r>
        <w:t>按产品标准规定执行</w:t>
      </w:r>
      <w:r>
        <w:rPr>
          <w:rFonts w:hint="eastAsia"/>
        </w:rPr>
        <w:t>（详见表1）</w:t>
      </w:r>
      <w:r>
        <w:t>。</w:t>
      </w:r>
    </w:p>
    <w:p w14:paraId="01363D5E">
      <w:pPr>
        <w:snapToGrid w:val="0"/>
        <w:jc w:val="center"/>
        <w:rPr>
          <w:sz w:val="18"/>
          <w:szCs w:val="18"/>
        </w:rPr>
      </w:pPr>
      <w:r>
        <w:rPr>
          <w:rFonts w:hint="eastAsia"/>
          <w:sz w:val="18"/>
          <w:szCs w:val="18"/>
        </w:rPr>
        <w:t>表1  抽查产品最少数量要求</w:t>
      </w:r>
    </w:p>
    <w:tbl>
      <w:tblPr>
        <w:tblStyle w:val="32"/>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4"/>
        <w:gridCol w:w="2626"/>
        <w:gridCol w:w="2547"/>
        <w:gridCol w:w="2547"/>
      </w:tblGrid>
      <w:tr w14:paraId="6FA480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blHeader/>
          <w:jc w:val="center"/>
        </w:trPr>
        <w:tc>
          <w:tcPr>
            <w:tcW w:w="784" w:type="dxa"/>
            <w:noWrap/>
            <w:vAlign w:val="center"/>
          </w:tcPr>
          <w:p w14:paraId="39D29F44">
            <w:pPr>
              <w:snapToGrid w:val="0"/>
              <w:jc w:val="center"/>
              <w:rPr>
                <w:sz w:val="18"/>
                <w:szCs w:val="18"/>
              </w:rPr>
            </w:pPr>
            <w:r>
              <w:rPr>
                <w:rFonts w:hint="eastAsia"/>
                <w:sz w:val="18"/>
                <w:szCs w:val="18"/>
              </w:rPr>
              <w:t>序号</w:t>
            </w:r>
          </w:p>
        </w:tc>
        <w:tc>
          <w:tcPr>
            <w:tcW w:w="2626" w:type="dxa"/>
            <w:noWrap/>
            <w:tcMar>
              <w:top w:w="15" w:type="dxa"/>
              <w:left w:w="15" w:type="dxa"/>
              <w:bottom w:w="15" w:type="dxa"/>
              <w:right w:w="15" w:type="dxa"/>
            </w:tcMar>
            <w:vAlign w:val="center"/>
          </w:tcPr>
          <w:p w14:paraId="5C38C4FF">
            <w:pPr>
              <w:snapToGrid w:val="0"/>
              <w:jc w:val="center"/>
              <w:rPr>
                <w:sz w:val="18"/>
                <w:szCs w:val="18"/>
              </w:rPr>
            </w:pPr>
            <w:r>
              <w:rPr>
                <w:rFonts w:hint="eastAsia"/>
                <w:sz w:val="18"/>
                <w:szCs w:val="18"/>
              </w:rPr>
              <w:t>危险化学品品种</w:t>
            </w:r>
          </w:p>
        </w:tc>
        <w:tc>
          <w:tcPr>
            <w:tcW w:w="2547" w:type="dxa"/>
            <w:noWrap/>
            <w:tcMar>
              <w:top w:w="15" w:type="dxa"/>
              <w:left w:w="15" w:type="dxa"/>
              <w:bottom w:w="15" w:type="dxa"/>
              <w:right w:w="15" w:type="dxa"/>
            </w:tcMar>
            <w:vAlign w:val="center"/>
          </w:tcPr>
          <w:p w14:paraId="0BB62F96">
            <w:pPr>
              <w:snapToGrid w:val="0"/>
              <w:jc w:val="center"/>
              <w:rPr>
                <w:sz w:val="18"/>
                <w:szCs w:val="18"/>
              </w:rPr>
            </w:pPr>
            <w:r>
              <w:rPr>
                <w:rFonts w:hint="eastAsia"/>
                <w:sz w:val="18"/>
                <w:szCs w:val="18"/>
              </w:rPr>
              <w:t>检验样品数量</w:t>
            </w:r>
          </w:p>
        </w:tc>
        <w:tc>
          <w:tcPr>
            <w:tcW w:w="2547" w:type="dxa"/>
            <w:noWrap/>
            <w:tcMar>
              <w:top w:w="15" w:type="dxa"/>
              <w:left w:w="15" w:type="dxa"/>
              <w:bottom w:w="15" w:type="dxa"/>
              <w:right w:w="15" w:type="dxa"/>
            </w:tcMar>
            <w:vAlign w:val="center"/>
          </w:tcPr>
          <w:p w14:paraId="60539005">
            <w:pPr>
              <w:snapToGrid w:val="0"/>
              <w:jc w:val="center"/>
              <w:rPr>
                <w:sz w:val="18"/>
                <w:szCs w:val="18"/>
              </w:rPr>
            </w:pPr>
            <w:r>
              <w:rPr>
                <w:rFonts w:hint="eastAsia"/>
                <w:sz w:val="18"/>
                <w:szCs w:val="18"/>
              </w:rPr>
              <w:t>备用样品数量</w:t>
            </w:r>
          </w:p>
        </w:tc>
      </w:tr>
      <w:tr w14:paraId="11C9F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7FC461A1">
            <w:pPr>
              <w:jc w:val="center"/>
              <w:rPr>
                <w:sz w:val="18"/>
                <w:szCs w:val="18"/>
              </w:rPr>
            </w:pPr>
            <w:r>
              <w:rPr>
                <w:sz w:val="18"/>
                <w:szCs w:val="18"/>
              </w:rPr>
              <w:t>1</w:t>
            </w:r>
          </w:p>
        </w:tc>
        <w:tc>
          <w:tcPr>
            <w:tcW w:w="2626" w:type="dxa"/>
            <w:noWrap/>
            <w:tcMar>
              <w:top w:w="15" w:type="dxa"/>
              <w:left w:w="15" w:type="dxa"/>
              <w:bottom w:w="15" w:type="dxa"/>
              <w:right w:w="15" w:type="dxa"/>
            </w:tcMar>
            <w:vAlign w:val="center"/>
          </w:tcPr>
          <w:p w14:paraId="2EAC48BC">
            <w:pPr>
              <w:jc w:val="center"/>
              <w:rPr>
                <w:sz w:val="18"/>
                <w:szCs w:val="18"/>
              </w:rPr>
            </w:pPr>
            <w:r>
              <w:rPr>
                <w:sz w:val="18"/>
                <w:szCs w:val="18"/>
              </w:rPr>
              <w:t>溶解乙炔</w:t>
            </w:r>
          </w:p>
        </w:tc>
        <w:tc>
          <w:tcPr>
            <w:tcW w:w="2547" w:type="dxa"/>
            <w:noWrap/>
            <w:tcMar>
              <w:top w:w="15" w:type="dxa"/>
              <w:left w:w="15" w:type="dxa"/>
              <w:bottom w:w="15" w:type="dxa"/>
              <w:right w:w="15" w:type="dxa"/>
            </w:tcMar>
            <w:vAlign w:val="center"/>
          </w:tcPr>
          <w:p w14:paraId="0C80BA3C">
            <w:pPr>
              <w:jc w:val="center"/>
              <w:rPr>
                <w:sz w:val="18"/>
                <w:szCs w:val="18"/>
              </w:rPr>
            </w:pPr>
            <w:r>
              <w:rPr>
                <w:sz w:val="18"/>
                <w:szCs w:val="18"/>
              </w:rPr>
              <w:t>根据实际基数确定</w:t>
            </w:r>
          </w:p>
        </w:tc>
        <w:tc>
          <w:tcPr>
            <w:tcW w:w="2547" w:type="dxa"/>
            <w:noWrap/>
            <w:tcMar>
              <w:top w:w="15" w:type="dxa"/>
              <w:left w:w="15" w:type="dxa"/>
              <w:bottom w:w="15" w:type="dxa"/>
              <w:right w:w="15" w:type="dxa"/>
            </w:tcMar>
            <w:vAlign w:val="center"/>
          </w:tcPr>
          <w:p w14:paraId="56CEE975">
            <w:pPr>
              <w:jc w:val="center"/>
              <w:rPr>
                <w:sz w:val="18"/>
                <w:szCs w:val="18"/>
              </w:rPr>
            </w:pPr>
            <w:r>
              <w:rPr>
                <w:sz w:val="18"/>
                <w:szCs w:val="18"/>
              </w:rPr>
              <w:t>根据实际基数确定</w:t>
            </w:r>
          </w:p>
        </w:tc>
      </w:tr>
      <w:tr w14:paraId="4DD18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7155EF7">
            <w:pPr>
              <w:jc w:val="center"/>
              <w:rPr>
                <w:sz w:val="18"/>
                <w:szCs w:val="18"/>
              </w:rPr>
            </w:pPr>
            <w:r>
              <w:rPr>
                <w:sz w:val="18"/>
                <w:szCs w:val="18"/>
              </w:rPr>
              <w:t>2</w:t>
            </w:r>
          </w:p>
        </w:tc>
        <w:tc>
          <w:tcPr>
            <w:tcW w:w="2626" w:type="dxa"/>
            <w:noWrap/>
            <w:tcMar>
              <w:top w:w="15" w:type="dxa"/>
              <w:left w:w="15" w:type="dxa"/>
              <w:bottom w:w="15" w:type="dxa"/>
              <w:right w:w="15" w:type="dxa"/>
            </w:tcMar>
            <w:vAlign w:val="center"/>
          </w:tcPr>
          <w:p w14:paraId="2B559BBF">
            <w:pPr>
              <w:jc w:val="center"/>
              <w:rPr>
                <w:sz w:val="18"/>
                <w:szCs w:val="18"/>
              </w:rPr>
            </w:pPr>
            <w:r>
              <w:rPr>
                <w:sz w:val="18"/>
                <w:szCs w:val="18"/>
              </w:rPr>
              <w:t>工业用氢氧化钠</w:t>
            </w:r>
          </w:p>
        </w:tc>
        <w:tc>
          <w:tcPr>
            <w:tcW w:w="2547" w:type="dxa"/>
            <w:noWrap/>
            <w:tcMar>
              <w:top w:w="15" w:type="dxa"/>
              <w:left w:w="15" w:type="dxa"/>
              <w:bottom w:w="15" w:type="dxa"/>
              <w:right w:w="15" w:type="dxa"/>
            </w:tcMar>
            <w:vAlign w:val="center"/>
          </w:tcPr>
          <w:p w14:paraId="7F994E78">
            <w:pPr>
              <w:jc w:val="center"/>
              <w:rPr>
                <w:sz w:val="18"/>
                <w:szCs w:val="18"/>
              </w:rPr>
            </w:pPr>
            <w:r>
              <w:rPr>
                <w:sz w:val="18"/>
                <w:szCs w:val="18"/>
              </w:rPr>
              <w:t>固体：500g</w:t>
            </w:r>
            <w:r>
              <w:rPr>
                <w:rFonts w:hint="eastAsia"/>
                <w:sz w:val="18"/>
                <w:szCs w:val="18"/>
              </w:rPr>
              <w:t>；</w:t>
            </w:r>
            <w:r>
              <w:rPr>
                <w:sz w:val="18"/>
                <w:szCs w:val="18"/>
              </w:rPr>
              <w:t>液体：500mL</w:t>
            </w:r>
          </w:p>
        </w:tc>
        <w:tc>
          <w:tcPr>
            <w:tcW w:w="2547" w:type="dxa"/>
            <w:noWrap/>
            <w:tcMar>
              <w:top w:w="15" w:type="dxa"/>
              <w:left w:w="15" w:type="dxa"/>
              <w:bottom w:w="15" w:type="dxa"/>
              <w:right w:w="15" w:type="dxa"/>
            </w:tcMar>
            <w:vAlign w:val="center"/>
          </w:tcPr>
          <w:p w14:paraId="7D2ED6FB">
            <w:pPr>
              <w:jc w:val="center"/>
              <w:rPr>
                <w:sz w:val="18"/>
                <w:szCs w:val="18"/>
              </w:rPr>
            </w:pPr>
            <w:r>
              <w:rPr>
                <w:sz w:val="18"/>
                <w:szCs w:val="18"/>
              </w:rPr>
              <w:t>固体：500g</w:t>
            </w:r>
            <w:r>
              <w:rPr>
                <w:rFonts w:hint="eastAsia"/>
                <w:sz w:val="18"/>
                <w:szCs w:val="18"/>
              </w:rPr>
              <w:t>；</w:t>
            </w:r>
            <w:r>
              <w:rPr>
                <w:sz w:val="18"/>
                <w:szCs w:val="18"/>
              </w:rPr>
              <w:t>液体：500mL</w:t>
            </w:r>
          </w:p>
        </w:tc>
      </w:tr>
      <w:tr w14:paraId="05445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6DE718B8">
            <w:pPr>
              <w:jc w:val="center"/>
              <w:rPr>
                <w:sz w:val="18"/>
                <w:szCs w:val="18"/>
              </w:rPr>
            </w:pPr>
            <w:r>
              <w:rPr>
                <w:sz w:val="18"/>
                <w:szCs w:val="18"/>
              </w:rPr>
              <w:t>3</w:t>
            </w:r>
          </w:p>
        </w:tc>
        <w:tc>
          <w:tcPr>
            <w:tcW w:w="2626" w:type="dxa"/>
            <w:noWrap/>
            <w:tcMar>
              <w:top w:w="15" w:type="dxa"/>
              <w:left w:w="15" w:type="dxa"/>
              <w:bottom w:w="15" w:type="dxa"/>
              <w:right w:w="15" w:type="dxa"/>
            </w:tcMar>
            <w:vAlign w:val="center"/>
          </w:tcPr>
          <w:p w14:paraId="53FD4FBE">
            <w:pPr>
              <w:jc w:val="center"/>
              <w:rPr>
                <w:sz w:val="18"/>
                <w:szCs w:val="18"/>
              </w:rPr>
            </w:pPr>
            <w:r>
              <w:rPr>
                <w:sz w:val="18"/>
                <w:szCs w:val="18"/>
              </w:rPr>
              <w:t>工业用合成盐酸</w:t>
            </w:r>
          </w:p>
        </w:tc>
        <w:tc>
          <w:tcPr>
            <w:tcW w:w="2547" w:type="dxa"/>
            <w:noWrap/>
            <w:tcMar>
              <w:top w:w="15" w:type="dxa"/>
              <w:left w:w="15" w:type="dxa"/>
              <w:bottom w:w="15" w:type="dxa"/>
              <w:right w:w="15" w:type="dxa"/>
            </w:tcMar>
            <w:vAlign w:val="center"/>
          </w:tcPr>
          <w:p w14:paraId="4E7DB4DA">
            <w:pPr>
              <w:jc w:val="center"/>
              <w:rPr>
                <w:sz w:val="18"/>
                <w:szCs w:val="18"/>
              </w:rPr>
            </w:pPr>
            <w:r>
              <w:rPr>
                <w:sz w:val="18"/>
                <w:szCs w:val="18"/>
              </w:rPr>
              <w:t>500mL</w:t>
            </w:r>
          </w:p>
        </w:tc>
        <w:tc>
          <w:tcPr>
            <w:tcW w:w="2547" w:type="dxa"/>
            <w:noWrap/>
            <w:tcMar>
              <w:top w:w="15" w:type="dxa"/>
              <w:left w:w="15" w:type="dxa"/>
              <w:bottom w:w="15" w:type="dxa"/>
              <w:right w:w="15" w:type="dxa"/>
            </w:tcMar>
            <w:vAlign w:val="center"/>
          </w:tcPr>
          <w:p w14:paraId="02AD4D26">
            <w:pPr>
              <w:jc w:val="center"/>
              <w:rPr>
                <w:sz w:val="18"/>
                <w:szCs w:val="18"/>
              </w:rPr>
            </w:pPr>
            <w:r>
              <w:rPr>
                <w:sz w:val="18"/>
                <w:szCs w:val="18"/>
              </w:rPr>
              <w:t>500mL</w:t>
            </w:r>
          </w:p>
        </w:tc>
      </w:tr>
      <w:tr w14:paraId="08A46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5E7B46A2">
            <w:pPr>
              <w:jc w:val="center"/>
              <w:rPr>
                <w:sz w:val="18"/>
                <w:szCs w:val="18"/>
              </w:rPr>
            </w:pPr>
            <w:r>
              <w:rPr>
                <w:sz w:val="18"/>
                <w:szCs w:val="18"/>
              </w:rPr>
              <w:t>4</w:t>
            </w:r>
          </w:p>
        </w:tc>
        <w:tc>
          <w:tcPr>
            <w:tcW w:w="2626" w:type="dxa"/>
            <w:noWrap/>
            <w:tcMar>
              <w:top w:w="15" w:type="dxa"/>
              <w:left w:w="15" w:type="dxa"/>
              <w:bottom w:w="15" w:type="dxa"/>
              <w:right w:w="15" w:type="dxa"/>
            </w:tcMar>
            <w:vAlign w:val="center"/>
          </w:tcPr>
          <w:p w14:paraId="66C542E7">
            <w:pPr>
              <w:jc w:val="center"/>
              <w:rPr>
                <w:sz w:val="18"/>
                <w:szCs w:val="18"/>
              </w:rPr>
            </w:pPr>
            <w:r>
              <w:rPr>
                <w:sz w:val="18"/>
                <w:szCs w:val="18"/>
              </w:rPr>
              <w:t>工业用甲醇</w:t>
            </w:r>
          </w:p>
        </w:tc>
        <w:tc>
          <w:tcPr>
            <w:tcW w:w="2547" w:type="dxa"/>
            <w:noWrap/>
            <w:tcMar>
              <w:top w:w="15" w:type="dxa"/>
              <w:left w:w="15" w:type="dxa"/>
              <w:bottom w:w="15" w:type="dxa"/>
              <w:right w:w="15" w:type="dxa"/>
            </w:tcMar>
            <w:vAlign w:val="center"/>
          </w:tcPr>
          <w:p w14:paraId="53ADFA13">
            <w:pPr>
              <w:jc w:val="center"/>
              <w:rPr>
                <w:sz w:val="18"/>
                <w:szCs w:val="18"/>
              </w:rPr>
            </w:pPr>
            <w:r>
              <w:rPr>
                <w:sz w:val="18"/>
                <w:szCs w:val="18"/>
              </w:rPr>
              <w:t>1L</w:t>
            </w:r>
          </w:p>
        </w:tc>
        <w:tc>
          <w:tcPr>
            <w:tcW w:w="2547" w:type="dxa"/>
            <w:noWrap/>
            <w:tcMar>
              <w:top w:w="15" w:type="dxa"/>
              <w:left w:w="15" w:type="dxa"/>
              <w:bottom w:w="15" w:type="dxa"/>
              <w:right w:w="15" w:type="dxa"/>
            </w:tcMar>
            <w:vAlign w:val="center"/>
          </w:tcPr>
          <w:p w14:paraId="110FBE32">
            <w:pPr>
              <w:jc w:val="center"/>
              <w:rPr>
                <w:sz w:val="18"/>
                <w:szCs w:val="18"/>
              </w:rPr>
            </w:pPr>
            <w:r>
              <w:rPr>
                <w:sz w:val="18"/>
                <w:szCs w:val="18"/>
              </w:rPr>
              <w:t>1L</w:t>
            </w:r>
          </w:p>
        </w:tc>
      </w:tr>
      <w:tr w14:paraId="0F949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2D3BE7C9">
            <w:pPr>
              <w:jc w:val="center"/>
              <w:rPr>
                <w:sz w:val="18"/>
                <w:szCs w:val="18"/>
              </w:rPr>
            </w:pPr>
            <w:r>
              <w:rPr>
                <w:sz w:val="18"/>
                <w:szCs w:val="18"/>
              </w:rPr>
              <w:t>5</w:t>
            </w:r>
          </w:p>
        </w:tc>
        <w:tc>
          <w:tcPr>
            <w:tcW w:w="2626" w:type="dxa"/>
            <w:noWrap/>
            <w:tcMar>
              <w:top w:w="15" w:type="dxa"/>
              <w:left w:w="15" w:type="dxa"/>
              <w:bottom w:w="15" w:type="dxa"/>
              <w:right w:w="15" w:type="dxa"/>
            </w:tcMar>
            <w:vAlign w:val="center"/>
          </w:tcPr>
          <w:p w14:paraId="719B19E3">
            <w:pPr>
              <w:jc w:val="center"/>
              <w:rPr>
                <w:sz w:val="18"/>
                <w:szCs w:val="18"/>
              </w:rPr>
            </w:pPr>
            <w:r>
              <w:rPr>
                <w:sz w:val="18"/>
                <w:szCs w:val="18"/>
              </w:rPr>
              <w:t>液体无水氨</w:t>
            </w:r>
          </w:p>
        </w:tc>
        <w:tc>
          <w:tcPr>
            <w:tcW w:w="2547" w:type="dxa"/>
            <w:noWrap/>
            <w:tcMar>
              <w:top w:w="15" w:type="dxa"/>
              <w:left w:w="15" w:type="dxa"/>
              <w:bottom w:w="15" w:type="dxa"/>
              <w:right w:w="15" w:type="dxa"/>
            </w:tcMar>
            <w:vAlign w:val="center"/>
          </w:tcPr>
          <w:p w14:paraId="1DCECFA2">
            <w:pPr>
              <w:jc w:val="center"/>
              <w:rPr>
                <w:sz w:val="18"/>
                <w:szCs w:val="18"/>
              </w:rPr>
            </w:pPr>
            <w:r>
              <w:rPr>
                <w:sz w:val="18"/>
                <w:szCs w:val="18"/>
              </w:rPr>
              <w:t>400 mL</w:t>
            </w:r>
          </w:p>
        </w:tc>
        <w:tc>
          <w:tcPr>
            <w:tcW w:w="2547" w:type="dxa"/>
            <w:noWrap/>
            <w:tcMar>
              <w:top w:w="15" w:type="dxa"/>
              <w:left w:w="15" w:type="dxa"/>
              <w:bottom w:w="15" w:type="dxa"/>
              <w:right w:w="15" w:type="dxa"/>
            </w:tcMar>
            <w:vAlign w:val="center"/>
          </w:tcPr>
          <w:p w14:paraId="579AB101">
            <w:pPr>
              <w:jc w:val="center"/>
              <w:rPr>
                <w:sz w:val="18"/>
                <w:szCs w:val="18"/>
              </w:rPr>
            </w:pPr>
            <w:r>
              <w:rPr>
                <w:sz w:val="18"/>
                <w:szCs w:val="18"/>
              </w:rPr>
              <w:t>400 mL</w:t>
            </w:r>
          </w:p>
        </w:tc>
      </w:tr>
      <w:tr w14:paraId="2ECFE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16610E26">
            <w:pPr>
              <w:jc w:val="center"/>
              <w:rPr>
                <w:sz w:val="18"/>
                <w:szCs w:val="18"/>
              </w:rPr>
            </w:pPr>
            <w:r>
              <w:rPr>
                <w:rFonts w:hint="eastAsia"/>
                <w:sz w:val="18"/>
                <w:szCs w:val="18"/>
              </w:rPr>
              <w:t>6</w:t>
            </w:r>
          </w:p>
        </w:tc>
        <w:tc>
          <w:tcPr>
            <w:tcW w:w="2626" w:type="dxa"/>
            <w:noWrap/>
            <w:tcMar>
              <w:top w:w="15" w:type="dxa"/>
              <w:left w:w="15" w:type="dxa"/>
              <w:bottom w:w="15" w:type="dxa"/>
              <w:right w:w="15" w:type="dxa"/>
            </w:tcMar>
            <w:vAlign w:val="center"/>
          </w:tcPr>
          <w:p w14:paraId="393F6937">
            <w:pPr>
              <w:jc w:val="center"/>
              <w:rPr>
                <w:sz w:val="18"/>
                <w:szCs w:val="18"/>
              </w:rPr>
            </w:pPr>
            <w:r>
              <w:rPr>
                <w:rFonts w:hint="eastAsia"/>
                <w:sz w:val="18"/>
                <w:szCs w:val="18"/>
              </w:rPr>
              <w:t>工业磷酸</w:t>
            </w:r>
          </w:p>
        </w:tc>
        <w:tc>
          <w:tcPr>
            <w:tcW w:w="2547" w:type="dxa"/>
            <w:noWrap/>
            <w:tcMar>
              <w:top w:w="15" w:type="dxa"/>
              <w:left w:w="15" w:type="dxa"/>
              <w:bottom w:w="15" w:type="dxa"/>
              <w:right w:w="15" w:type="dxa"/>
            </w:tcMar>
            <w:vAlign w:val="center"/>
          </w:tcPr>
          <w:p w14:paraId="2E58B4C4">
            <w:pPr>
              <w:jc w:val="center"/>
              <w:rPr>
                <w:sz w:val="18"/>
                <w:szCs w:val="18"/>
              </w:rPr>
            </w:pPr>
            <w:r>
              <w:rPr>
                <w:sz w:val="18"/>
                <w:szCs w:val="18"/>
              </w:rPr>
              <w:t>500mL</w:t>
            </w:r>
          </w:p>
        </w:tc>
        <w:tc>
          <w:tcPr>
            <w:tcW w:w="2547" w:type="dxa"/>
            <w:noWrap/>
            <w:tcMar>
              <w:top w:w="15" w:type="dxa"/>
              <w:left w:w="15" w:type="dxa"/>
              <w:bottom w:w="15" w:type="dxa"/>
              <w:right w:w="15" w:type="dxa"/>
            </w:tcMar>
            <w:vAlign w:val="center"/>
          </w:tcPr>
          <w:p w14:paraId="1CD08F0F">
            <w:pPr>
              <w:jc w:val="center"/>
              <w:rPr>
                <w:sz w:val="18"/>
                <w:szCs w:val="18"/>
              </w:rPr>
            </w:pPr>
            <w:r>
              <w:rPr>
                <w:sz w:val="18"/>
                <w:szCs w:val="18"/>
              </w:rPr>
              <w:t>500mL</w:t>
            </w:r>
          </w:p>
        </w:tc>
      </w:tr>
      <w:tr w14:paraId="4A204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56CAF1A">
            <w:pPr>
              <w:jc w:val="center"/>
              <w:rPr>
                <w:sz w:val="18"/>
                <w:szCs w:val="18"/>
              </w:rPr>
            </w:pPr>
            <w:r>
              <w:rPr>
                <w:rFonts w:hint="eastAsia"/>
                <w:sz w:val="18"/>
                <w:szCs w:val="18"/>
              </w:rPr>
              <w:t>7</w:t>
            </w:r>
          </w:p>
        </w:tc>
        <w:tc>
          <w:tcPr>
            <w:tcW w:w="2626" w:type="dxa"/>
            <w:noWrap/>
            <w:tcMar>
              <w:top w:w="15" w:type="dxa"/>
              <w:left w:w="15" w:type="dxa"/>
              <w:bottom w:w="15" w:type="dxa"/>
              <w:right w:w="15" w:type="dxa"/>
            </w:tcMar>
            <w:vAlign w:val="center"/>
          </w:tcPr>
          <w:p w14:paraId="2E3AB157">
            <w:pPr>
              <w:jc w:val="center"/>
              <w:rPr>
                <w:sz w:val="18"/>
                <w:szCs w:val="18"/>
              </w:rPr>
            </w:pPr>
            <w:r>
              <w:rPr>
                <w:sz w:val="18"/>
                <w:szCs w:val="18"/>
              </w:rPr>
              <w:t>煤沥青</w:t>
            </w:r>
          </w:p>
        </w:tc>
        <w:tc>
          <w:tcPr>
            <w:tcW w:w="2547" w:type="dxa"/>
            <w:noWrap/>
            <w:tcMar>
              <w:top w:w="15" w:type="dxa"/>
              <w:left w:w="15" w:type="dxa"/>
              <w:bottom w:w="15" w:type="dxa"/>
              <w:right w:w="15" w:type="dxa"/>
            </w:tcMar>
            <w:vAlign w:val="center"/>
          </w:tcPr>
          <w:p w14:paraId="125CD376">
            <w:pPr>
              <w:jc w:val="center"/>
              <w:rPr>
                <w:sz w:val="18"/>
                <w:szCs w:val="18"/>
              </w:rPr>
            </w:pPr>
            <w:r>
              <w:rPr>
                <w:rFonts w:hint="eastAsia"/>
                <w:sz w:val="18"/>
                <w:szCs w:val="18"/>
              </w:rPr>
              <w:t>固体：1</w:t>
            </w:r>
            <w:r>
              <w:rPr>
                <w:sz w:val="18"/>
                <w:szCs w:val="18"/>
              </w:rPr>
              <w:t>kg</w:t>
            </w:r>
          </w:p>
          <w:p w14:paraId="775291FA">
            <w:pPr>
              <w:jc w:val="center"/>
              <w:rPr>
                <w:sz w:val="18"/>
                <w:szCs w:val="18"/>
              </w:rPr>
            </w:pPr>
            <w:r>
              <w:rPr>
                <w:rFonts w:hint="eastAsia"/>
                <w:sz w:val="18"/>
                <w:szCs w:val="18"/>
              </w:rPr>
              <w:t>液体：1L</w:t>
            </w:r>
          </w:p>
        </w:tc>
        <w:tc>
          <w:tcPr>
            <w:tcW w:w="2547" w:type="dxa"/>
            <w:noWrap/>
            <w:tcMar>
              <w:top w:w="15" w:type="dxa"/>
              <w:left w:w="15" w:type="dxa"/>
              <w:bottom w:w="15" w:type="dxa"/>
              <w:right w:w="15" w:type="dxa"/>
            </w:tcMar>
            <w:vAlign w:val="center"/>
          </w:tcPr>
          <w:p w14:paraId="1687FB22">
            <w:pPr>
              <w:jc w:val="center"/>
              <w:rPr>
                <w:sz w:val="18"/>
                <w:szCs w:val="18"/>
              </w:rPr>
            </w:pPr>
            <w:r>
              <w:rPr>
                <w:rFonts w:hint="eastAsia"/>
                <w:sz w:val="18"/>
                <w:szCs w:val="18"/>
              </w:rPr>
              <w:t>固体：1</w:t>
            </w:r>
            <w:r>
              <w:rPr>
                <w:sz w:val="18"/>
                <w:szCs w:val="18"/>
              </w:rPr>
              <w:t>kg</w:t>
            </w:r>
          </w:p>
          <w:p w14:paraId="0285816F">
            <w:pPr>
              <w:jc w:val="center"/>
              <w:rPr>
                <w:sz w:val="18"/>
                <w:szCs w:val="18"/>
              </w:rPr>
            </w:pPr>
            <w:r>
              <w:rPr>
                <w:rFonts w:hint="eastAsia"/>
                <w:sz w:val="18"/>
                <w:szCs w:val="18"/>
              </w:rPr>
              <w:t>液体：1L</w:t>
            </w:r>
          </w:p>
        </w:tc>
      </w:tr>
      <w:tr w14:paraId="77254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74DE0A4">
            <w:pPr>
              <w:jc w:val="center"/>
              <w:rPr>
                <w:sz w:val="18"/>
                <w:szCs w:val="18"/>
              </w:rPr>
            </w:pPr>
            <w:r>
              <w:rPr>
                <w:sz w:val="18"/>
                <w:szCs w:val="18"/>
              </w:rPr>
              <w:t>8</w:t>
            </w:r>
          </w:p>
        </w:tc>
        <w:tc>
          <w:tcPr>
            <w:tcW w:w="2626" w:type="dxa"/>
            <w:noWrap/>
            <w:tcMar>
              <w:top w:w="15" w:type="dxa"/>
              <w:left w:w="15" w:type="dxa"/>
              <w:bottom w:w="15" w:type="dxa"/>
              <w:right w:w="15" w:type="dxa"/>
            </w:tcMar>
            <w:vAlign w:val="center"/>
          </w:tcPr>
          <w:p w14:paraId="6221DCE4">
            <w:pPr>
              <w:jc w:val="center"/>
              <w:rPr>
                <w:sz w:val="18"/>
                <w:szCs w:val="18"/>
              </w:rPr>
            </w:pPr>
            <w:r>
              <w:rPr>
                <w:sz w:val="18"/>
                <w:szCs w:val="18"/>
              </w:rPr>
              <w:t>工业硫磺</w:t>
            </w:r>
          </w:p>
        </w:tc>
        <w:tc>
          <w:tcPr>
            <w:tcW w:w="2547" w:type="dxa"/>
            <w:noWrap/>
            <w:tcMar>
              <w:top w:w="15" w:type="dxa"/>
              <w:left w:w="15" w:type="dxa"/>
              <w:bottom w:w="15" w:type="dxa"/>
              <w:right w:w="15" w:type="dxa"/>
            </w:tcMar>
            <w:vAlign w:val="center"/>
          </w:tcPr>
          <w:p w14:paraId="34DBAFDE">
            <w:pPr>
              <w:jc w:val="center"/>
              <w:rPr>
                <w:sz w:val="18"/>
                <w:szCs w:val="18"/>
              </w:rPr>
            </w:pPr>
            <w:r>
              <w:rPr>
                <w:sz w:val="18"/>
                <w:szCs w:val="18"/>
              </w:rPr>
              <w:t>2kg</w:t>
            </w:r>
          </w:p>
        </w:tc>
        <w:tc>
          <w:tcPr>
            <w:tcW w:w="2547" w:type="dxa"/>
            <w:noWrap/>
            <w:tcMar>
              <w:top w:w="15" w:type="dxa"/>
              <w:left w:w="15" w:type="dxa"/>
              <w:bottom w:w="15" w:type="dxa"/>
              <w:right w:w="15" w:type="dxa"/>
            </w:tcMar>
            <w:vAlign w:val="center"/>
          </w:tcPr>
          <w:p w14:paraId="7352D13A">
            <w:pPr>
              <w:jc w:val="center"/>
              <w:rPr>
                <w:sz w:val="18"/>
                <w:szCs w:val="18"/>
              </w:rPr>
            </w:pPr>
            <w:r>
              <w:rPr>
                <w:sz w:val="18"/>
                <w:szCs w:val="18"/>
              </w:rPr>
              <w:t>2kg</w:t>
            </w:r>
          </w:p>
        </w:tc>
      </w:tr>
      <w:tr w14:paraId="5CA53D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1C9B816B">
            <w:pPr>
              <w:jc w:val="center"/>
              <w:rPr>
                <w:sz w:val="18"/>
                <w:szCs w:val="18"/>
              </w:rPr>
            </w:pPr>
            <w:r>
              <w:rPr>
                <w:sz w:val="18"/>
                <w:szCs w:val="18"/>
              </w:rPr>
              <w:t>9</w:t>
            </w:r>
          </w:p>
        </w:tc>
        <w:tc>
          <w:tcPr>
            <w:tcW w:w="2626" w:type="dxa"/>
            <w:noWrap/>
            <w:tcMar>
              <w:top w:w="15" w:type="dxa"/>
              <w:left w:w="15" w:type="dxa"/>
              <w:bottom w:w="15" w:type="dxa"/>
              <w:right w:w="15" w:type="dxa"/>
            </w:tcMar>
            <w:vAlign w:val="center"/>
          </w:tcPr>
          <w:p w14:paraId="66A2731B">
            <w:pPr>
              <w:jc w:val="center"/>
              <w:rPr>
                <w:sz w:val="18"/>
                <w:szCs w:val="18"/>
              </w:rPr>
            </w:pPr>
            <w:r>
              <w:rPr>
                <w:rFonts w:hint="eastAsia"/>
                <w:sz w:val="18"/>
                <w:szCs w:val="18"/>
              </w:rPr>
              <w:t>工业氢</w:t>
            </w:r>
          </w:p>
        </w:tc>
        <w:tc>
          <w:tcPr>
            <w:tcW w:w="2547" w:type="dxa"/>
            <w:noWrap/>
            <w:tcMar>
              <w:top w:w="15" w:type="dxa"/>
              <w:left w:w="15" w:type="dxa"/>
              <w:bottom w:w="15" w:type="dxa"/>
              <w:right w:w="15" w:type="dxa"/>
            </w:tcMar>
            <w:vAlign w:val="center"/>
          </w:tcPr>
          <w:p w14:paraId="69E01468">
            <w:pPr>
              <w:jc w:val="center"/>
              <w:rPr>
                <w:sz w:val="18"/>
                <w:szCs w:val="18"/>
              </w:rPr>
            </w:pPr>
            <w:r>
              <w:rPr>
                <w:rFonts w:hint="eastAsia"/>
                <w:sz w:val="18"/>
                <w:szCs w:val="18"/>
              </w:rPr>
              <w:t>0.5L</w:t>
            </w:r>
          </w:p>
        </w:tc>
        <w:tc>
          <w:tcPr>
            <w:tcW w:w="2547" w:type="dxa"/>
            <w:noWrap/>
            <w:tcMar>
              <w:top w:w="15" w:type="dxa"/>
              <w:left w:w="15" w:type="dxa"/>
              <w:bottom w:w="15" w:type="dxa"/>
              <w:right w:w="15" w:type="dxa"/>
            </w:tcMar>
            <w:vAlign w:val="center"/>
          </w:tcPr>
          <w:p w14:paraId="789B46A8">
            <w:pPr>
              <w:jc w:val="center"/>
              <w:rPr>
                <w:sz w:val="18"/>
                <w:szCs w:val="18"/>
              </w:rPr>
            </w:pPr>
            <w:r>
              <w:rPr>
                <w:rFonts w:hint="eastAsia"/>
                <w:sz w:val="18"/>
                <w:szCs w:val="18"/>
              </w:rPr>
              <w:t>0.5L</w:t>
            </w:r>
          </w:p>
        </w:tc>
      </w:tr>
      <w:tr w14:paraId="72475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FFCDA4D">
            <w:pPr>
              <w:jc w:val="center"/>
              <w:rPr>
                <w:sz w:val="18"/>
                <w:szCs w:val="18"/>
              </w:rPr>
            </w:pPr>
            <w:r>
              <w:rPr>
                <w:sz w:val="18"/>
                <w:szCs w:val="18"/>
              </w:rPr>
              <w:t>10</w:t>
            </w:r>
          </w:p>
        </w:tc>
        <w:tc>
          <w:tcPr>
            <w:tcW w:w="2626" w:type="dxa"/>
            <w:noWrap/>
            <w:tcMar>
              <w:top w:w="15" w:type="dxa"/>
              <w:left w:w="15" w:type="dxa"/>
              <w:bottom w:w="15" w:type="dxa"/>
              <w:right w:w="15" w:type="dxa"/>
            </w:tcMar>
            <w:vAlign w:val="center"/>
          </w:tcPr>
          <w:p w14:paraId="386F1223">
            <w:pPr>
              <w:widowControl/>
              <w:jc w:val="center"/>
              <w:textAlignment w:val="center"/>
              <w:rPr>
                <w:bCs/>
                <w:sz w:val="18"/>
                <w:szCs w:val="18"/>
              </w:rPr>
            </w:pPr>
            <w:r>
              <w:rPr>
                <w:bCs/>
                <w:sz w:val="18"/>
                <w:szCs w:val="18"/>
              </w:rPr>
              <w:t>工业用液氯</w:t>
            </w:r>
          </w:p>
        </w:tc>
        <w:tc>
          <w:tcPr>
            <w:tcW w:w="2547" w:type="dxa"/>
            <w:noWrap/>
            <w:tcMar>
              <w:top w:w="15" w:type="dxa"/>
              <w:left w:w="15" w:type="dxa"/>
              <w:bottom w:w="15" w:type="dxa"/>
              <w:right w:w="15" w:type="dxa"/>
            </w:tcMar>
            <w:vAlign w:val="center"/>
          </w:tcPr>
          <w:p w14:paraId="0C153C00">
            <w:pPr>
              <w:widowControl/>
              <w:jc w:val="center"/>
              <w:textAlignment w:val="center"/>
              <w:rPr>
                <w:bCs/>
                <w:sz w:val="18"/>
                <w:szCs w:val="18"/>
              </w:rPr>
            </w:pPr>
            <w:r>
              <w:rPr>
                <w:bCs/>
                <w:sz w:val="18"/>
                <w:szCs w:val="18"/>
              </w:rPr>
              <w:t>1L</w:t>
            </w:r>
          </w:p>
        </w:tc>
        <w:tc>
          <w:tcPr>
            <w:tcW w:w="2547" w:type="dxa"/>
            <w:noWrap/>
            <w:tcMar>
              <w:top w:w="15" w:type="dxa"/>
              <w:left w:w="15" w:type="dxa"/>
              <w:bottom w:w="15" w:type="dxa"/>
              <w:right w:w="15" w:type="dxa"/>
            </w:tcMar>
            <w:vAlign w:val="center"/>
          </w:tcPr>
          <w:p w14:paraId="3C130638">
            <w:pPr>
              <w:widowControl/>
              <w:jc w:val="center"/>
              <w:textAlignment w:val="center"/>
              <w:rPr>
                <w:bCs/>
                <w:sz w:val="18"/>
                <w:szCs w:val="18"/>
              </w:rPr>
            </w:pPr>
            <w:r>
              <w:rPr>
                <w:bCs/>
                <w:sz w:val="18"/>
                <w:szCs w:val="18"/>
              </w:rPr>
              <w:t>1L</w:t>
            </w:r>
          </w:p>
        </w:tc>
      </w:tr>
      <w:tr w14:paraId="2AA1D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930FEEE">
            <w:pPr>
              <w:jc w:val="center"/>
              <w:rPr>
                <w:sz w:val="18"/>
                <w:szCs w:val="18"/>
              </w:rPr>
            </w:pPr>
            <w:r>
              <w:rPr>
                <w:rFonts w:hint="eastAsia"/>
                <w:sz w:val="18"/>
                <w:szCs w:val="18"/>
              </w:rPr>
              <w:t>11</w:t>
            </w:r>
          </w:p>
        </w:tc>
        <w:tc>
          <w:tcPr>
            <w:tcW w:w="2626" w:type="dxa"/>
            <w:noWrap/>
            <w:tcMar>
              <w:top w:w="15" w:type="dxa"/>
              <w:left w:w="15" w:type="dxa"/>
              <w:bottom w:w="15" w:type="dxa"/>
              <w:right w:w="15" w:type="dxa"/>
            </w:tcMar>
            <w:vAlign w:val="center"/>
          </w:tcPr>
          <w:p w14:paraId="40CE9D44">
            <w:pPr>
              <w:widowControl/>
              <w:jc w:val="center"/>
              <w:textAlignment w:val="center"/>
              <w:rPr>
                <w:bCs/>
                <w:sz w:val="18"/>
                <w:szCs w:val="18"/>
              </w:rPr>
            </w:pPr>
            <w:r>
              <w:rPr>
                <w:bCs/>
                <w:sz w:val="18"/>
                <w:szCs w:val="18"/>
              </w:rPr>
              <w:t>工业</w:t>
            </w:r>
            <w:r>
              <w:rPr>
                <w:rFonts w:hint="eastAsia"/>
                <w:bCs/>
                <w:sz w:val="18"/>
                <w:szCs w:val="18"/>
              </w:rPr>
              <w:t>用</w:t>
            </w:r>
            <w:r>
              <w:rPr>
                <w:bCs/>
                <w:sz w:val="18"/>
                <w:szCs w:val="18"/>
              </w:rPr>
              <w:t>正丁醇</w:t>
            </w:r>
          </w:p>
        </w:tc>
        <w:tc>
          <w:tcPr>
            <w:tcW w:w="2547" w:type="dxa"/>
            <w:noWrap/>
            <w:tcMar>
              <w:top w:w="15" w:type="dxa"/>
              <w:left w:w="15" w:type="dxa"/>
              <w:bottom w:w="15" w:type="dxa"/>
              <w:right w:w="15" w:type="dxa"/>
            </w:tcMar>
            <w:vAlign w:val="center"/>
          </w:tcPr>
          <w:p w14:paraId="1DA8B842">
            <w:pPr>
              <w:widowControl/>
              <w:jc w:val="center"/>
              <w:textAlignment w:val="center"/>
              <w:rPr>
                <w:bCs/>
                <w:sz w:val="18"/>
                <w:szCs w:val="18"/>
              </w:rPr>
            </w:pPr>
            <w:r>
              <w:rPr>
                <w:bCs/>
                <w:sz w:val="18"/>
                <w:szCs w:val="18"/>
              </w:rPr>
              <w:t>1L</w:t>
            </w:r>
          </w:p>
        </w:tc>
        <w:tc>
          <w:tcPr>
            <w:tcW w:w="2547" w:type="dxa"/>
            <w:noWrap/>
            <w:tcMar>
              <w:top w:w="15" w:type="dxa"/>
              <w:left w:w="15" w:type="dxa"/>
              <w:bottom w:w="15" w:type="dxa"/>
              <w:right w:w="15" w:type="dxa"/>
            </w:tcMar>
            <w:vAlign w:val="center"/>
          </w:tcPr>
          <w:p w14:paraId="6F63F5EF">
            <w:pPr>
              <w:widowControl/>
              <w:jc w:val="center"/>
              <w:textAlignment w:val="center"/>
              <w:rPr>
                <w:bCs/>
                <w:sz w:val="18"/>
                <w:szCs w:val="18"/>
              </w:rPr>
            </w:pPr>
            <w:r>
              <w:rPr>
                <w:bCs/>
                <w:sz w:val="18"/>
                <w:szCs w:val="18"/>
              </w:rPr>
              <w:t>1L</w:t>
            </w:r>
          </w:p>
        </w:tc>
      </w:tr>
      <w:tr w14:paraId="422EE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2D65F8DA">
            <w:pPr>
              <w:jc w:val="center"/>
              <w:rPr>
                <w:sz w:val="18"/>
                <w:szCs w:val="18"/>
              </w:rPr>
            </w:pPr>
            <w:r>
              <w:rPr>
                <w:sz w:val="18"/>
                <w:szCs w:val="18"/>
              </w:rPr>
              <w:t>1</w:t>
            </w:r>
            <w:r>
              <w:rPr>
                <w:rFonts w:hint="eastAsia"/>
                <w:sz w:val="18"/>
                <w:szCs w:val="18"/>
              </w:rPr>
              <w:t>2</w:t>
            </w:r>
          </w:p>
        </w:tc>
        <w:tc>
          <w:tcPr>
            <w:tcW w:w="2626" w:type="dxa"/>
            <w:noWrap/>
            <w:tcMar>
              <w:top w:w="15" w:type="dxa"/>
              <w:left w:w="15" w:type="dxa"/>
              <w:bottom w:w="15" w:type="dxa"/>
              <w:right w:w="15" w:type="dxa"/>
            </w:tcMar>
            <w:vAlign w:val="center"/>
          </w:tcPr>
          <w:p w14:paraId="1A1997E4">
            <w:pPr>
              <w:widowControl/>
              <w:jc w:val="center"/>
              <w:textAlignment w:val="center"/>
              <w:rPr>
                <w:bCs/>
                <w:sz w:val="18"/>
                <w:szCs w:val="18"/>
              </w:rPr>
            </w:pPr>
            <w:r>
              <w:rPr>
                <w:rFonts w:hint="eastAsia"/>
                <w:bCs/>
                <w:sz w:val="18"/>
                <w:szCs w:val="18"/>
              </w:rPr>
              <w:t>工业液体二氧化碳</w:t>
            </w:r>
          </w:p>
        </w:tc>
        <w:tc>
          <w:tcPr>
            <w:tcW w:w="2547" w:type="dxa"/>
            <w:noWrap/>
            <w:tcMar>
              <w:top w:w="15" w:type="dxa"/>
              <w:left w:w="15" w:type="dxa"/>
              <w:bottom w:w="15" w:type="dxa"/>
              <w:right w:w="15" w:type="dxa"/>
            </w:tcMar>
            <w:vAlign w:val="center"/>
          </w:tcPr>
          <w:p w14:paraId="1496589C">
            <w:pPr>
              <w:widowControl/>
              <w:jc w:val="center"/>
              <w:textAlignment w:val="center"/>
              <w:rPr>
                <w:bCs/>
                <w:sz w:val="18"/>
                <w:szCs w:val="18"/>
              </w:rPr>
            </w:pPr>
            <w:r>
              <w:rPr>
                <w:bCs/>
                <w:sz w:val="18"/>
                <w:szCs w:val="18"/>
              </w:rPr>
              <w:t>1L</w:t>
            </w:r>
            <w:r>
              <w:rPr>
                <w:rFonts w:hint="eastAsia"/>
                <w:bCs/>
                <w:sz w:val="18"/>
                <w:szCs w:val="18"/>
              </w:rPr>
              <w:t>（瓶装工业液体二氧化碳</w:t>
            </w:r>
            <w:r>
              <w:rPr>
                <w:bCs/>
                <w:sz w:val="18"/>
                <w:szCs w:val="18"/>
              </w:rPr>
              <w:t>根据实际基数确定</w:t>
            </w:r>
            <w:r>
              <w:rPr>
                <w:rFonts w:hint="eastAsia"/>
                <w:bCs/>
                <w:sz w:val="18"/>
                <w:szCs w:val="18"/>
              </w:rPr>
              <w:t>）</w:t>
            </w:r>
          </w:p>
        </w:tc>
        <w:tc>
          <w:tcPr>
            <w:tcW w:w="2547" w:type="dxa"/>
            <w:noWrap/>
            <w:tcMar>
              <w:top w:w="15" w:type="dxa"/>
              <w:left w:w="15" w:type="dxa"/>
              <w:bottom w:w="15" w:type="dxa"/>
              <w:right w:w="15" w:type="dxa"/>
            </w:tcMar>
            <w:vAlign w:val="center"/>
          </w:tcPr>
          <w:p w14:paraId="45647A18">
            <w:pPr>
              <w:widowControl/>
              <w:jc w:val="center"/>
              <w:textAlignment w:val="center"/>
              <w:rPr>
                <w:bCs/>
                <w:sz w:val="18"/>
                <w:szCs w:val="18"/>
              </w:rPr>
            </w:pPr>
            <w:r>
              <w:rPr>
                <w:bCs/>
                <w:sz w:val="18"/>
                <w:szCs w:val="18"/>
              </w:rPr>
              <w:t>1L</w:t>
            </w:r>
            <w:r>
              <w:rPr>
                <w:rFonts w:hint="eastAsia"/>
                <w:bCs/>
                <w:sz w:val="18"/>
                <w:szCs w:val="18"/>
              </w:rPr>
              <w:t>（瓶装工业液体二氧化碳</w:t>
            </w:r>
            <w:r>
              <w:rPr>
                <w:bCs/>
                <w:sz w:val="18"/>
                <w:szCs w:val="18"/>
              </w:rPr>
              <w:t>根据实际基数确定</w:t>
            </w:r>
            <w:r>
              <w:rPr>
                <w:rFonts w:hint="eastAsia"/>
                <w:bCs/>
                <w:sz w:val="18"/>
                <w:szCs w:val="18"/>
              </w:rPr>
              <w:t>）</w:t>
            </w:r>
          </w:p>
        </w:tc>
      </w:tr>
      <w:tr w14:paraId="1A86C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082D8678">
            <w:pPr>
              <w:jc w:val="center"/>
              <w:rPr>
                <w:sz w:val="18"/>
                <w:szCs w:val="18"/>
              </w:rPr>
            </w:pPr>
            <w:r>
              <w:rPr>
                <w:sz w:val="18"/>
                <w:szCs w:val="18"/>
              </w:rPr>
              <w:t>1</w:t>
            </w:r>
            <w:r>
              <w:rPr>
                <w:rFonts w:hint="eastAsia"/>
                <w:sz w:val="18"/>
                <w:szCs w:val="18"/>
              </w:rPr>
              <w:t>3</w:t>
            </w:r>
          </w:p>
        </w:tc>
        <w:tc>
          <w:tcPr>
            <w:tcW w:w="2626" w:type="dxa"/>
            <w:noWrap/>
            <w:tcMar>
              <w:top w:w="15" w:type="dxa"/>
              <w:left w:w="15" w:type="dxa"/>
              <w:bottom w:w="15" w:type="dxa"/>
              <w:right w:w="15" w:type="dxa"/>
            </w:tcMar>
            <w:vAlign w:val="center"/>
          </w:tcPr>
          <w:p w14:paraId="06D9AB3A">
            <w:pPr>
              <w:jc w:val="center"/>
              <w:rPr>
                <w:rFonts w:ascii="宋体" w:hAnsi="宋体" w:cs="宋体"/>
                <w:sz w:val="18"/>
                <w:szCs w:val="18"/>
              </w:rPr>
            </w:pPr>
            <w:r>
              <w:rPr>
                <w:rFonts w:hint="eastAsia"/>
                <w:sz w:val="18"/>
                <w:szCs w:val="18"/>
              </w:rPr>
              <w:t>焦化苯酚</w:t>
            </w:r>
          </w:p>
        </w:tc>
        <w:tc>
          <w:tcPr>
            <w:tcW w:w="2547" w:type="dxa"/>
            <w:noWrap/>
            <w:tcMar>
              <w:top w:w="15" w:type="dxa"/>
              <w:left w:w="15" w:type="dxa"/>
              <w:bottom w:w="15" w:type="dxa"/>
              <w:right w:w="15" w:type="dxa"/>
            </w:tcMar>
            <w:vAlign w:val="center"/>
          </w:tcPr>
          <w:p w14:paraId="06D4E8D3">
            <w:pPr>
              <w:jc w:val="center"/>
              <w:rPr>
                <w:rFonts w:ascii="宋体" w:hAnsi="宋体" w:cs="宋体"/>
                <w:sz w:val="18"/>
                <w:szCs w:val="18"/>
              </w:rPr>
            </w:pPr>
            <w:r>
              <w:rPr>
                <w:sz w:val="18"/>
                <w:szCs w:val="18"/>
              </w:rPr>
              <w:t>1L</w:t>
            </w:r>
          </w:p>
        </w:tc>
        <w:tc>
          <w:tcPr>
            <w:tcW w:w="2547" w:type="dxa"/>
            <w:noWrap/>
            <w:tcMar>
              <w:top w:w="15" w:type="dxa"/>
              <w:left w:w="15" w:type="dxa"/>
              <w:bottom w:w="15" w:type="dxa"/>
              <w:right w:w="15" w:type="dxa"/>
            </w:tcMar>
            <w:vAlign w:val="center"/>
          </w:tcPr>
          <w:p w14:paraId="2EB3E5A6">
            <w:pPr>
              <w:jc w:val="center"/>
              <w:rPr>
                <w:rFonts w:ascii="宋体" w:hAnsi="宋体" w:cs="宋体"/>
                <w:sz w:val="18"/>
                <w:szCs w:val="18"/>
              </w:rPr>
            </w:pPr>
            <w:r>
              <w:rPr>
                <w:sz w:val="18"/>
                <w:szCs w:val="18"/>
              </w:rPr>
              <w:t>1L</w:t>
            </w:r>
          </w:p>
        </w:tc>
      </w:tr>
      <w:tr w14:paraId="4915E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7ADC1165">
            <w:pPr>
              <w:jc w:val="center"/>
              <w:rPr>
                <w:sz w:val="18"/>
                <w:szCs w:val="18"/>
              </w:rPr>
            </w:pPr>
            <w:r>
              <w:rPr>
                <w:sz w:val="18"/>
                <w:szCs w:val="18"/>
              </w:rPr>
              <w:t>1</w:t>
            </w:r>
            <w:r>
              <w:rPr>
                <w:rFonts w:hint="eastAsia"/>
                <w:sz w:val="18"/>
                <w:szCs w:val="18"/>
              </w:rPr>
              <w:t>4</w:t>
            </w:r>
          </w:p>
        </w:tc>
        <w:tc>
          <w:tcPr>
            <w:tcW w:w="2626" w:type="dxa"/>
            <w:noWrap/>
            <w:tcMar>
              <w:top w:w="15" w:type="dxa"/>
              <w:left w:w="15" w:type="dxa"/>
              <w:bottom w:w="15" w:type="dxa"/>
              <w:right w:w="15" w:type="dxa"/>
            </w:tcMar>
            <w:vAlign w:val="center"/>
          </w:tcPr>
          <w:p w14:paraId="215C44DB">
            <w:pPr>
              <w:jc w:val="center"/>
              <w:rPr>
                <w:sz w:val="18"/>
                <w:szCs w:val="18"/>
              </w:rPr>
            </w:pPr>
            <w:r>
              <w:rPr>
                <w:sz w:val="18"/>
                <w:szCs w:val="18"/>
              </w:rPr>
              <w:t>焦化萘</w:t>
            </w:r>
          </w:p>
        </w:tc>
        <w:tc>
          <w:tcPr>
            <w:tcW w:w="2547" w:type="dxa"/>
            <w:noWrap/>
            <w:tcMar>
              <w:top w:w="15" w:type="dxa"/>
              <w:left w:w="15" w:type="dxa"/>
              <w:bottom w:w="15" w:type="dxa"/>
              <w:right w:w="15" w:type="dxa"/>
            </w:tcMar>
            <w:vAlign w:val="center"/>
          </w:tcPr>
          <w:p w14:paraId="6E4FC43C">
            <w:pPr>
              <w:jc w:val="center"/>
              <w:rPr>
                <w:sz w:val="18"/>
                <w:szCs w:val="18"/>
              </w:rPr>
            </w:pPr>
            <w:r>
              <w:rPr>
                <w:rFonts w:hint="eastAsia"/>
                <w:sz w:val="18"/>
                <w:szCs w:val="18"/>
              </w:rPr>
              <w:t>固体：1</w:t>
            </w:r>
            <w:r>
              <w:rPr>
                <w:sz w:val="18"/>
                <w:szCs w:val="18"/>
              </w:rPr>
              <w:t>kg</w:t>
            </w:r>
          </w:p>
          <w:p w14:paraId="313E5AEB">
            <w:pPr>
              <w:jc w:val="center"/>
              <w:rPr>
                <w:sz w:val="18"/>
                <w:szCs w:val="18"/>
              </w:rPr>
            </w:pPr>
            <w:r>
              <w:rPr>
                <w:rFonts w:hint="eastAsia"/>
                <w:sz w:val="18"/>
                <w:szCs w:val="18"/>
              </w:rPr>
              <w:t>液体：1L</w:t>
            </w:r>
          </w:p>
        </w:tc>
        <w:tc>
          <w:tcPr>
            <w:tcW w:w="2547" w:type="dxa"/>
            <w:noWrap/>
            <w:tcMar>
              <w:top w:w="15" w:type="dxa"/>
              <w:left w:w="15" w:type="dxa"/>
              <w:bottom w:w="15" w:type="dxa"/>
              <w:right w:w="15" w:type="dxa"/>
            </w:tcMar>
            <w:vAlign w:val="center"/>
          </w:tcPr>
          <w:p w14:paraId="34C2AAFC">
            <w:pPr>
              <w:jc w:val="center"/>
              <w:rPr>
                <w:sz w:val="18"/>
                <w:szCs w:val="18"/>
              </w:rPr>
            </w:pPr>
            <w:r>
              <w:rPr>
                <w:rFonts w:hint="eastAsia"/>
                <w:sz w:val="18"/>
                <w:szCs w:val="18"/>
              </w:rPr>
              <w:t>固体：1</w:t>
            </w:r>
            <w:r>
              <w:rPr>
                <w:sz w:val="18"/>
                <w:szCs w:val="18"/>
              </w:rPr>
              <w:t>kg</w:t>
            </w:r>
          </w:p>
          <w:p w14:paraId="77BF5CD0">
            <w:pPr>
              <w:jc w:val="center"/>
              <w:rPr>
                <w:sz w:val="18"/>
                <w:szCs w:val="18"/>
              </w:rPr>
            </w:pPr>
            <w:r>
              <w:rPr>
                <w:rFonts w:hint="eastAsia"/>
                <w:sz w:val="18"/>
                <w:szCs w:val="18"/>
              </w:rPr>
              <w:t>液体：1L</w:t>
            </w:r>
          </w:p>
        </w:tc>
      </w:tr>
      <w:tr w14:paraId="61440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5DFB8E39">
            <w:pPr>
              <w:jc w:val="center"/>
              <w:rPr>
                <w:sz w:val="18"/>
                <w:szCs w:val="18"/>
              </w:rPr>
            </w:pPr>
            <w:r>
              <w:rPr>
                <w:rFonts w:hint="eastAsia"/>
                <w:sz w:val="18"/>
                <w:szCs w:val="18"/>
              </w:rPr>
              <w:t>15</w:t>
            </w:r>
          </w:p>
        </w:tc>
        <w:tc>
          <w:tcPr>
            <w:tcW w:w="2626" w:type="dxa"/>
            <w:noWrap/>
            <w:tcMar>
              <w:top w:w="15" w:type="dxa"/>
              <w:left w:w="15" w:type="dxa"/>
              <w:bottom w:w="15" w:type="dxa"/>
              <w:right w:w="15" w:type="dxa"/>
            </w:tcMar>
            <w:vAlign w:val="center"/>
          </w:tcPr>
          <w:p w14:paraId="22493EF0">
            <w:pPr>
              <w:jc w:val="center"/>
              <w:rPr>
                <w:sz w:val="18"/>
                <w:szCs w:val="18"/>
              </w:rPr>
            </w:pPr>
            <w:r>
              <w:rPr>
                <w:sz w:val="18"/>
                <w:szCs w:val="18"/>
              </w:rPr>
              <w:t>工业</w:t>
            </w:r>
            <w:r>
              <w:rPr>
                <w:rFonts w:hint="eastAsia"/>
                <w:sz w:val="18"/>
                <w:szCs w:val="18"/>
              </w:rPr>
              <w:t>用</w:t>
            </w:r>
            <w:r>
              <w:rPr>
                <w:sz w:val="18"/>
                <w:szCs w:val="18"/>
              </w:rPr>
              <w:t>甲醛溶液</w:t>
            </w:r>
          </w:p>
        </w:tc>
        <w:tc>
          <w:tcPr>
            <w:tcW w:w="2547" w:type="dxa"/>
            <w:noWrap/>
            <w:tcMar>
              <w:top w:w="15" w:type="dxa"/>
              <w:left w:w="15" w:type="dxa"/>
              <w:bottom w:w="15" w:type="dxa"/>
              <w:right w:w="15" w:type="dxa"/>
            </w:tcMar>
            <w:vAlign w:val="center"/>
          </w:tcPr>
          <w:p w14:paraId="4DA3C669">
            <w:pPr>
              <w:jc w:val="center"/>
              <w:rPr>
                <w:sz w:val="18"/>
                <w:szCs w:val="18"/>
              </w:rPr>
            </w:pPr>
            <w:r>
              <w:rPr>
                <w:rFonts w:hint="eastAsia"/>
                <w:sz w:val="18"/>
                <w:szCs w:val="18"/>
              </w:rPr>
              <w:t>1</w:t>
            </w:r>
            <w:r>
              <w:rPr>
                <w:sz w:val="18"/>
                <w:szCs w:val="18"/>
              </w:rPr>
              <w:t>L</w:t>
            </w:r>
          </w:p>
        </w:tc>
        <w:tc>
          <w:tcPr>
            <w:tcW w:w="2547" w:type="dxa"/>
            <w:noWrap/>
            <w:tcMar>
              <w:top w:w="15" w:type="dxa"/>
              <w:left w:w="15" w:type="dxa"/>
              <w:bottom w:w="15" w:type="dxa"/>
              <w:right w:w="15" w:type="dxa"/>
            </w:tcMar>
            <w:vAlign w:val="center"/>
          </w:tcPr>
          <w:p w14:paraId="4A02AB37">
            <w:pPr>
              <w:jc w:val="center"/>
              <w:rPr>
                <w:sz w:val="18"/>
                <w:szCs w:val="18"/>
              </w:rPr>
            </w:pPr>
            <w:r>
              <w:rPr>
                <w:rFonts w:hint="eastAsia"/>
                <w:sz w:val="18"/>
                <w:szCs w:val="18"/>
              </w:rPr>
              <w:t>1</w:t>
            </w:r>
            <w:r>
              <w:rPr>
                <w:sz w:val="18"/>
                <w:szCs w:val="18"/>
              </w:rPr>
              <w:t>L</w:t>
            </w:r>
          </w:p>
        </w:tc>
      </w:tr>
      <w:tr w14:paraId="61C1E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1001ED95">
            <w:pPr>
              <w:jc w:val="center"/>
              <w:rPr>
                <w:sz w:val="18"/>
                <w:szCs w:val="18"/>
              </w:rPr>
            </w:pPr>
            <w:r>
              <w:rPr>
                <w:rFonts w:hint="eastAsia"/>
                <w:sz w:val="18"/>
                <w:szCs w:val="18"/>
              </w:rPr>
              <w:t>16</w:t>
            </w:r>
          </w:p>
        </w:tc>
        <w:tc>
          <w:tcPr>
            <w:tcW w:w="2626" w:type="dxa"/>
            <w:noWrap/>
            <w:tcMar>
              <w:top w:w="15" w:type="dxa"/>
              <w:left w:w="15" w:type="dxa"/>
              <w:bottom w:w="15" w:type="dxa"/>
              <w:right w:w="15" w:type="dxa"/>
            </w:tcMar>
            <w:vAlign w:val="center"/>
          </w:tcPr>
          <w:p w14:paraId="3CC0094C">
            <w:pPr>
              <w:jc w:val="center"/>
              <w:rPr>
                <w:sz w:val="18"/>
                <w:szCs w:val="18"/>
              </w:rPr>
            </w:pPr>
            <w:r>
              <w:rPr>
                <w:sz w:val="18"/>
                <w:szCs w:val="18"/>
              </w:rPr>
              <w:t>工业六次甲基四胺</w:t>
            </w:r>
          </w:p>
        </w:tc>
        <w:tc>
          <w:tcPr>
            <w:tcW w:w="2547" w:type="dxa"/>
            <w:noWrap/>
            <w:tcMar>
              <w:top w:w="15" w:type="dxa"/>
              <w:left w:w="15" w:type="dxa"/>
              <w:bottom w:w="15" w:type="dxa"/>
              <w:right w:w="15" w:type="dxa"/>
            </w:tcMar>
            <w:vAlign w:val="center"/>
          </w:tcPr>
          <w:p w14:paraId="2A451544">
            <w:pPr>
              <w:jc w:val="center"/>
              <w:rPr>
                <w:sz w:val="18"/>
                <w:szCs w:val="18"/>
              </w:rPr>
            </w:pPr>
            <w:r>
              <w:rPr>
                <w:sz w:val="18"/>
                <w:szCs w:val="18"/>
              </w:rPr>
              <w:t>600g</w:t>
            </w:r>
          </w:p>
        </w:tc>
        <w:tc>
          <w:tcPr>
            <w:tcW w:w="2547" w:type="dxa"/>
            <w:noWrap/>
            <w:tcMar>
              <w:top w:w="15" w:type="dxa"/>
              <w:left w:w="15" w:type="dxa"/>
              <w:bottom w:w="15" w:type="dxa"/>
              <w:right w:w="15" w:type="dxa"/>
            </w:tcMar>
            <w:vAlign w:val="center"/>
          </w:tcPr>
          <w:p w14:paraId="167B404F">
            <w:pPr>
              <w:widowControl/>
              <w:jc w:val="center"/>
              <w:textAlignment w:val="center"/>
              <w:rPr>
                <w:sz w:val="18"/>
                <w:szCs w:val="18"/>
              </w:rPr>
            </w:pPr>
            <w:r>
              <w:rPr>
                <w:sz w:val="18"/>
                <w:szCs w:val="18"/>
              </w:rPr>
              <w:t>600g</w:t>
            </w:r>
          </w:p>
        </w:tc>
      </w:tr>
      <w:tr w14:paraId="447CD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0EC5594">
            <w:pPr>
              <w:jc w:val="center"/>
              <w:rPr>
                <w:sz w:val="18"/>
                <w:szCs w:val="18"/>
              </w:rPr>
            </w:pPr>
            <w:r>
              <w:rPr>
                <w:rFonts w:hint="eastAsia"/>
                <w:sz w:val="18"/>
                <w:szCs w:val="18"/>
              </w:rPr>
              <w:t>17</w:t>
            </w:r>
          </w:p>
        </w:tc>
        <w:tc>
          <w:tcPr>
            <w:tcW w:w="2626" w:type="dxa"/>
            <w:noWrap/>
            <w:tcMar>
              <w:top w:w="15" w:type="dxa"/>
              <w:left w:w="15" w:type="dxa"/>
              <w:bottom w:w="15" w:type="dxa"/>
              <w:right w:w="15" w:type="dxa"/>
            </w:tcMar>
            <w:vAlign w:val="center"/>
          </w:tcPr>
          <w:p w14:paraId="25DABB8F">
            <w:pPr>
              <w:jc w:val="center"/>
              <w:rPr>
                <w:sz w:val="18"/>
                <w:szCs w:val="18"/>
              </w:rPr>
            </w:pPr>
            <w:r>
              <w:rPr>
                <w:sz w:val="18"/>
                <w:szCs w:val="18"/>
              </w:rPr>
              <w:t>工业硫化钠</w:t>
            </w:r>
          </w:p>
        </w:tc>
        <w:tc>
          <w:tcPr>
            <w:tcW w:w="2547" w:type="dxa"/>
            <w:noWrap/>
            <w:tcMar>
              <w:top w:w="15" w:type="dxa"/>
              <w:left w:w="15" w:type="dxa"/>
              <w:bottom w:w="15" w:type="dxa"/>
              <w:right w:w="15" w:type="dxa"/>
            </w:tcMar>
            <w:vAlign w:val="center"/>
          </w:tcPr>
          <w:p w14:paraId="674436C9">
            <w:pPr>
              <w:jc w:val="center"/>
              <w:rPr>
                <w:sz w:val="18"/>
                <w:szCs w:val="18"/>
              </w:rPr>
            </w:pPr>
            <w:r>
              <w:rPr>
                <w:sz w:val="18"/>
                <w:szCs w:val="18"/>
              </w:rPr>
              <w:t>600g</w:t>
            </w:r>
          </w:p>
        </w:tc>
        <w:tc>
          <w:tcPr>
            <w:tcW w:w="2547" w:type="dxa"/>
            <w:noWrap/>
            <w:tcMar>
              <w:top w:w="15" w:type="dxa"/>
              <w:left w:w="15" w:type="dxa"/>
              <w:bottom w:w="15" w:type="dxa"/>
              <w:right w:w="15" w:type="dxa"/>
            </w:tcMar>
            <w:vAlign w:val="center"/>
          </w:tcPr>
          <w:p w14:paraId="7FC703FE">
            <w:pPr>
              <w:jc w:val="center"/>
              <w:rPr>
                <w:sz w:val="18"/>
                <w:szCs w:val="18"/>
              </w:rPr>
            </w:pPr>
            <w:r>
              <w:rPr>
                <w:sz w:val="18"/>
                <w:szCs w:val="18"/>
              </w:rPr>
              <w:t>600g</w:t>
            </w:r>
          </w:p>
        </w:tc>
      </w:tr>
      <w:tr w14:paraId="66906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6EA8651B">
            <w:pPr>
              <w:jc w:val="center"/>
              <w:rPr>
                <w:sz w:val="18"/>
                <w:szCs w:val="18"/>
              </w:rPr>
            </w:pPr>
            <w:r>
              <w:rPr>
                <w:rFonts w:hint="eastAsia"/>
                <w:sz w:val="18"/>
                <w:szCs w:val="18"/>
              </w:rPr>
              <w:t>18</w:t>
            </w:r>
          </w:p>
        </w:tc>
        <w:tc>
          <w:tcPr>
            <w:tcW w:w="2626" w:type="dxa"/>
            <w:noWrap/>
            <w:tcMar>
              <w:top w:w="15" w:type="dxa"/>
              <w:left w:w="15" w:type="dxa"/>
              <w:bottom w:w="15" w:type="dxa"/>
              <w:right w:w="15" w:type="dxa"/>
            </w:tcMar>
            <w:vAlign w:val="center"/>
          </w:tcPr>
          <w:p w14:paraId="7887F455">
            <w:pPr>
              <w:jc w:val="center"/>
              <w:rPr>
                <w:sz w:val="18"/>
                <w:szCs w:val="18"/>
              </w:rPr>
            </w:pPr>
            <w:r>
              <w:rPr>
                <w:sz w:val="18"/>
                <w:szCs w:val="18"/>
              </w:rPr>
              <w:t>碳化钙</w:t>
            </w:r>
            <w:r>
              <w:rPr>
                <w:rFonts w:hint="eastAsia"/>
                <w:sz w:val="18"/>
                <w:szCs w:val="18"/>
              </w:rPr>
              <w:t>（</w:t>
            </w:r>
            <w:r>
              <w:rPr>
                <w:sz w:val="18"/>
                <w:szCs w:val="18"/>
              </w:rPr>
              <w:t>电石</w:t>
            </w:r>
            <w:r>
              <w:rPr>
                <w:rFonts w:hint="eastAsia"/>
                <w:sz w:val="18"/>
                <w:szCs w:val="18"/>
              </w:rPr>
              <w:t>）</w:t>
            </w:r>
          </w:p>
        </w:tc>
        <w:tc>
          <w:tcPr>
            <w:tcW w:w="2547" w:type="dxa"/>
            <w:noWrap/>
            <w:tcMar>
              <w:top w:w="15" w:type="dxa"/>
              <w:left w:w="15" w:type="dxa"/>
              <w:bottom w:w="15" w:type="dxa"/>
              <w:right w:w="15" w:type="dxa"/>
            </w:tcMar>
            <w:vAlign w:val="center"/>
          </w:tcPr>
          <w:p w14:paraId="5DE6A6C5">
            <w:pPr>
              <w:jc w:val="center"/>
              <w:rPr>
                <w:sz w:val="18"/>
                <w:szCs w:val="18"/>
              </w:rPr>
            </w:pPr>
            <w:r>
              <w:rPr>
                <w:sz w:val="18"/>
                <w:szCs w:val="18"/>
              </w:rPr>
              <w:t>10kg</w:t>
            </w:r>
          </w:p>
        </w:tc>
        <w:tc>
          <w:tcPr>
            <w:tcW w:w="2547" w:type="dxa"/>
            <w:noWrap/>
            <w:tcMar>
              <w:top w:w="15" w:type="dxa"/>
              <w:left w:w="15" w:type="dxa"/>
              <w:bottom w:w="15" w:type="dxa"/>
              <w:right w:w="15" w:type="dxa"/>
            </w:tcMar>
            <w:vAlign w:val="center"/>
          </w:tcPr>
          <w:p w14:paraId="78925443">
            <w:pPr>
              <w:jc w:val="center"/>
              <w:rPr>
                <w:sz w:val="18"/>
                <w:szCs w:val="18"/>
              </w:rPr>
            </w:pPr>
            <w:r>
              <w:rPr>
                <w:sz w:val="18"/>
                <w:szCs w:val="18"/>
              </w:rPr>
              <w:t>10kg</w:t>
            </w:r>
          </w:p>
        </w:tc>
      </w:tr>
      <w:tr w14:paraId="178FC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2DF5786B">
            <w:pPr>
              <w:jc w:val="center"/>
              <w:rPr>
                <w:sz w:val="18"/>
                <w:szCs w:val="18"/>
              </w:rPr>
            </w:pPr>
            <w:r>
              <w:rPr>
                <w:rFonts w:hint="eastAsia"/>
                <w:sz w:val="18"/>
                <w:szCs w:val="18"/>
              </w:rPr>
              <w:t>19</w:t>
            </w:r>
          </w:p>
        </w:tc>
        <w:tc>
          <w:tcPr>
            <w:tcW w:w="2626" w:type="dxa"/>
            <w:noWrap/>
            <w:tcMar>
              <w:top w:w="15" w:type="dxa"/>
              <w:left w:w="15" w:type="dxa"/>
              <w:bottom w:w="15" w:type="dxa"/>
              <w:right w:w="15" w:type="dxa"/>
            </w:tcMar>
            <w:vAlign w:val="center"/>
          </w:tcPr>
          <w:p w14:paraId="629C66A9">
            <w:pPr>
              <w:jc w:val="center"/>
              <w:rPr>
                <w:sz w:val="18"/>
                <w:szCs w:val="18"/>
              </w:rPr>
            </w:pPr>
            <w:r>
              <w:rPr>
                <w:sz w:val="18"/>
                <w:szCs w:val="18"/>
              </w:rPr>
              <w:t>高纯氢氧化钠</w:t>
            </w:r>
          </w:p>
        </w:tc>
        <w:tc>
          <w:tcPr>
            <w:tcW w:w="2547" w:type="dxa"/>
            <w:noWrap/>
            <w:tcMar>
              <w:top w:w="15" w:type="dxa"/>
              <w:left w:w="15" w:type="dxa"/>
              <w:bottom w:w="15" w:type="dxa"/>
              <w:right w:w="15" w:type="dxa"/>
            </w:tcMar>
            <w:vAlign w:val="center"/>
          </w:tcPr>
          <w:p w14:paraId="65756F97">
            <w:pPr>
              <w:jc w:val="center"/>
              <w:rPr>
                <w:sz w:val="18"/>
                <w:szCs w:val="18"/>
              </w:rPr>
            </w:pPr>
            <w:r>
              <w:rPr>
                <w:sz w:val="18"/>
                <w:szCs w:val="18"/>
              </w:rPr>
              <w:t>固体：500g</w:t>
            </w:r>
            <w:r>
              <w:rPr>
                <w:rFonts w:hint="eastAsia"/>
                <w:sz w:val="18"/>
                <w:szCs w:val="18"/>
              </w:rPr>
              <w:t>；</w:t>
            </w:r>
            <w:r>
              <w:rPr>
                <w:sz w:val="18"/>
                <w:szCs w:val="18"/>
              </w:rPr>
              <w:t>液体：500mL</w:t>
            </w:r>
          </w:p>
        </w:tc>
        <w:tc>
          <w:tcPr>
            <w:tcW w:w="2547" w:type="dxa"/>
            <w:noWrap/>
            <w:tcMar>
              <w:top w:w="15" w:type="dxa"/>
              <w:left w:w="15" w:type="dxa"/>
              <w:bottom w:w="15" w:type="dxa"/>
              <w:right w:w="15" w:type="dxa"/>
            </w:tcMar>
            <w:vAlign w:val="center"/>
          </w:tcPr>
          <w:p w14:paraId="71E35C18">
            <w:pPr>
              <w:jc w:val="center"/>
              <w:rPr>
                <w:sz w:val="18"/>
                <w:szCs w:val="18"/>
              </w:rPr>
            </w:pPr>
            <w:r>
              <w:rPr>
                <w:sz w:val="18"/>
                <w:szCs w:val="18"/>
              </w:rPr>
              <w:t>固体：500g</w:t>
            </w:r>
            <w:r>
              <w:rPr>
                <w:rFonts w:hint="eastAsia"/>
                <w:sz w:val="18"/>
                <w:szCs w:val="18"/>
              </w:rPr>
              <w:t>；</w:t>
            </w:r>
            <w:r>
              <w:rPr>
                <w:sz w:val="18"/>
                <w:szCs w:val="18"/>
              </w:rPr>
              <w:t>液体：500mL</w:t>
            </w:r>
          </w:p>
        </w:tc>
      </w:tr>
      <w:tr w14:paraId="02BFBD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448338C4">
            <w:pPr>
              <w:jc w:val="center"/>
              <w:rPr>
                <w:sz w:val="18"/>
                <w:szCs w:val="18"/>
              </w:rPr>
            </w:pPr>
            <w:r>
              <w:rPr>
                <w:rFonts w:hint="eastAsia"/>
                <w:sz w:val="18"/>
                <w:szCs w:val="18"/>
              </w:rPr>
              <w:t>20</w:t>
            </w:r>
          </w:p>
        </w:tc>
        <w:tc>
          <w:tcPr>
            <w:tcW w:w="2626" w:type="dxa"/>
            <w:noWrap/>
            <w:tcMar>
              <w:top w:w="15" w:type="dxa"/>
              <w:left w:w="15" w:type="dxa"/>
              <w:bottom w:w="15" w:type="dxa"/>
              <w:right w:w="15" w:type="dxa"/>
            </w:tcMar>
            <w:vAlign w:val="center"/>
          </w:tcPr>
          <w:p w14:paraId="2CC3295D">
            <w:pPr>
              <w:jc w:val="center"/>
              <w:rPr>
                <w:sz w:val="18"/>
                <w:szCs w:val="18"/>
              </w:rPr>
            </w:pPr>
            <w:r>
              <w:rPr>
                <w:sz w:val="18"/>
                <w:szCs w:val="18"/>
              </w:rPr>
              <w:t>化纤用氢氧化钠</w:t>
            </w:r>
          </w:p>
        </w:tc>
        <w:tc>
          <w:tcPr>
            <w:tcW w:w="2547" w:type="dxa"/>
            <w:noWrap/>
            <w:tcMar>
              <w:top w:w="15" w:type="dxa"/>
              <w:left w:w="15" w:type="dxa"/>
              <w:bottom w:w="15" w:type="dxa"/>
              <w:right w:w="15" w:type="dxa"/>
            </w:tcMar>
            <w:vAlign w:val="center"/>
          </w:tcPr>
          <w:p w14:paraId="5AD90EA4">
            <w:pPr>
              <w:jc w:val="center"/>
              <w:rPr>
                <w:sz w:val="18"/>
                <w:szCs w:val="18"/>
              </w:rPr>
            </w:pPr>
            <w:r>
              <w:rPr>
                <w:sz w:val="18"/>
                <w:szCs w:val="18"/>
              </w:rPr>
              <w:t>固体：500g</w:t>
            </w:r>
            <w:r>
              <w:rPr>
                <w:rFonts w:hint="eastAsia"/>
                <w:sz w:val="18"/>
                <w:szCs w:val="18"/>
              </w:rPr>
              <w:t>；</w:t>
            </w:r>
            <w:r>
              <w:rPr>
                <w:sz w:val="18"/>
                <w:szCs w:val="18"/>
              </w:rPr>
              <w:t>液体：500mL</w:t>
            </w:r>
          </w:p>
        </w:tc>
        <w:tc>
          <w:tcPr>
            <w:tcW w:w="2547" w:type="dxa"/>
            <w:noWrap/>
            <w:tcMar>
              <w:top w:w="15" w:type="dxa"/>
              <w:left w:w="15" w:type="dxa"/>
              <w:bottom w:w="15" w:type="dxa"/>
              <w:right w:w="15" w:type="dxa"/>
            </w:tcMar>
            <w:vAlign w:val="center"/>
          </w:tcPr>
          <w:p w14:paraId="2E435FD3">
            <w:pPr>
              <w:jc w:val="center"/>
              <w:rPr>
                <w:sz w:val="18"/>
                <w:szCs w:val="18"/>
              </w:rPr>
            </w:pPr>
            <w:r>
              <w:rPr>
                <w:sz w:val="18"/>
                <w:szCs w:val="18"/>
              </w:rPr>
              <w:t>固体：500g</w:t>
            </w:r>
            <w:r>
              <w:rPr>
                <w:rFonts w:hint="eastAsia"/>
                <w:sz w:val="18"/>
                <w:szCs w:val="18"/>
              </w:rPr>
              <w:t>；</w:t>
            </w:r>
            <w:r>
              <w:rPr>
                <w:sz w:val="18"/>
                <w:szCs w:val="18"/>
              </w:rPr>
              <w:t>液体：500mL</w:t>
            </w:r>
          </w:p>
        </w:tc>
      </w:tr>
      <w:tr w14:paraId="7EA660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49AF6479">
            <w:pPr>
              <w:jc w:val="center"/>
              <w:rPr>
                <w:sz w:val="18"/>
                <w:szCs w:val="18"/>
              </w:rPr>
            </w:pPr>
            <w:r>
              <w:rPr>
                <w:rFonts w:hint="eastAsia"/>
                <w:sz w:val="18"/>
                <w:szCs w:val="18"/>
              </w:rPr>
              <w:t>21</w:t>
            </w:r>
          </w:p>
        </w:tc>
        <w:tc>
          <w:tcPr>
            <w:tcW w:w="2626" w:type="dxa"/>
            <w:noWrap/>
            <w:tcMar>
              <w:top w:w="15" w:type="dxa"/>
              <w:left w:w="15" w:type="dxa"/>
              <w:bottom w:w="15" w:type="dxa"/>
              <w:right w:w="15" w:type="dxa"/>
            </w:tcMar>
            <w:vAlign w:val="center"/>
          </w:tcPr>
          <w:p w14:paraId="3330FF94">
            <w:pPr>
              <w:jc w:val="center"/>
              <w:rPr>
                <w:sz w:val="18"/>
                <w:szCs w:val="18"/>
              </w:rPr>
            </w:pPr>
            <w:r>
              <w:rPr>
                <w:sz w:val="18"/>
                <w:szCs w:val="18"/>
              </w:rPr>
              <w:t>次氯酸钠溶液</w:t>
            </w:r>
          </w:p>
        </w:tc>
        <w:tc>
          <w:tcPr>
            <w:tcW w:w="2547" w:type="dxa"/>
            <w:noWrap/>
            <w:tcMar>
              <w:top w:w="15" w:type="dxa"/>
              <w:left w:w="15" w:type="dxa"/>
              <w:bottom w:w="15" w:type="dxa"/>
              <w:right w:w="15" w:type="dxa"/>
            </w:tcMar>
            <w:vAlign w:val="center"/>
          </w:tcPr>
          <w:p w14:paraId="15A90926">
            <w:pPr>
              <w:jc w:val="center"/>
              <w:rPr>
                <w:sz w:val="18"/>
                <w:szCs w:val="18"/>
              </w:rPr>
            </w:pPr>
            <w:r>
              <w:rPr>
                <w:sz w:val="18"/>
                <w:szCs w:val="18"/>
              </w:rPr>
              <w:t>500mL</w:t>
            </w:r>
          </w:p>
        </w:tc>
        <w:tc>
          <w:tcPr>
            <w:tcW w:w="2547" w:type="dxa"/>
            <w:noWrap/>
            <w:tcMar>
              <w:top w:w="15" w:type="dxa"/>
              <w:left w:w="15" w:type="dxa"/>
              <w:bottom w:w="15" w:type="dxa"/>
              <w:right w:w="15" w:type="dxa"/>
            </w:tcMar>
            <w:vAlign w:val="center"/>
          </w:tcPr>
          <w:p w14:paraId="10F6A8F3">
            <w:pPr>
              <w:jc w:val="center"/>
              <w:rPr>
                <w:sz w:val="18"/>
                <w:szCs w:val="18"/>
              </w:rPr>
            </w:pPr>
            <w:r>
              <w:rPr>
                <w:sz w:val="18"/>
                <w:szCs w:val="18"/>
              </w:rPr>
              <w:t>500mL</w:t>
            </w:r>
          </w:p>
        </w:tc>
      </w:tr>
      <w:tr w14:paraId="19BF1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6657104C">
            <w:pPr>
              <w:jc w:val="center"/>
              <w:rPr>
                <w:sz w:val="18"/>
                <w:szCs w:val="18"/>
              </w:rPr>
            </w:pPr>
            <w:r>
              <w:rPr>
                <w:rFonts w:hint="eastAsia"/>
                <w:sz w:val="18"/>
                <w:szCs w:val="18"/>
              </w:rPr>
              <w:t>22</w:t>
            </w:r>
          </w:p>
        </w:tc>
        <w:tc>
          <w:tcPr>
            <w:tcW w:w="2626" w:type="dxa"/>
            <w:noWrap/>
            <w:tcMar>
              <w:top w:w="15" w:type="dxa"/>
              <w:left w:w="15" w:type="dxa"/>
              <w:bottom w:w="15" w:type="dxa"/>
              <w:right w:w="15" w:type="dxa"/>
            </w:tcMar>
            <w:vAlign w:val="center"/>
          </w:tcPr>
          <w:p w14:paraId="2899E54C">
            <w:pPr>
              <w:jc w:val="center"/>
              <w:rPr>
                <w:sz w:val="18"/>
                <w:szCs w:val="18"/>
              </w:rPr>
            </w:pPr>
            <w:r>
              <w:rPr>
                <w:rFonts w:hint="eastAsia"/>
                <w:sz w:val="18"/>
                <w:szCs w:val="18"/>
              </w:rPr>
              <w:t>工业硫氢化钠</w:t>
            </w:r>
          </w:p>
        </w:tc>
        <w:tc>
          <w:tcPr>
            <w:tcW w:w="2547" w:type="dxa"/>
            <w:noWrap/>
            <w:tcMar>
              <w:top w:w="15" w:type="dxa"/>
              <w:left w:w="15" w:type="dxa"/>
              <w:bottom w:w="15" w:type="dxa"/>
              <w:right w:w="15" w:type="dxa"/>
            </w:tcMar>
            <w:vAlign w:val="center"/>
          </w:tcPr>
          <w:p w14:paraId="78450128">
            <w:pPr>
              <w:jc w:val="center"/>
              <w:rPr>
                <w:sz w:val="18"/>
                <w:szCs w:val="18"/>
              </w:rPr>
            </w:pPr>
            <w:r>
              <w:rPr>
                <w:sz w:val="18"/>
                <w:szCs w:val="18"/>
              </w:rPr>
              <w:t>固体：500g</w:t>
            </w:r>
          </w:p>
          <w:p w14:paraId="70446FB4">
            <w:pPr>
              <w:jc w:val="center"/>
              <w:rPr>
                <w:sz w:val="18"/>
                <w:szCs w:val="18"/>
              </w:rPr>
            </w:pPr>
            <w:r>
              <w:rPr>
                <w:sz w:val="18"/>
                <w:szCs w:val="18"/>
              </w:rPr>
              <w:t>液体：500mL</w:t>
            </w:r>
          </w:p>
        </w:tc>
        <w:tc>
          <w:tcPr>
            <w:tcW w:w="2547" w:type="dxa"/>
            <w:noWrap/>
            <w:tcMar>
              <w:top w:w="15" w:type="dxa"/>
              <w:left w:w="15" w:type="dxa"/>
              <w:bottom w:w="15" w:type="dxa"/>
              <w:right w:w="15" w:type="dxa"/>
            </w:tcMar>
            <w:vAlign w:val="center"/>
          </w:tcPr>
          <w:p w14:paraId="613B9C59">
            <w:pPr>
              <w:jc w:val="center"/>
              <w:rPr>
                <w:sz w:val="18"/>
                <w:szCs w:val="18"/>
              </w:rPr>
            </w:pPr>
            <w:r>
              <w:rPr>
                <w:sz w:val="18"/>
                <w:szCs w:val="18"/>
              </w:rPr>
              <w:t>固体：500g</w:t>
            </w:r>
          </w:p>
          <w:p w14:paraId="398B73D8">
            <w:pPr>
              <w:jc w:val="center"/>
              <w:rPr>
                <w:sz w:val="18"/>
                <w:szCs w:val="18"/>
              </w:rPr>
            </w:pPr>
            <w:r>
              <w:rPr>
                <w:sz w:val="18"/>
                <w:szCs w:val="18"/>
              </w:rPr>
              <w:t>液体：500mL</w:t>
            </w:r>
          </w:p>
        </w:tc>
      </w:tr>
      <w:tr w14:paraId="60CE3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01E0E667">
            <w:pPr>
              <w:jc w:val="center"/>
              <w:rPr>
                <w:sz w:val="18"/>
                <w:szCs w:val="18"/>
              </w:rPr>
            </w:pPr>
            <w:r>
              <w:rPr>
                <w:rFonts w:hint="eastAsia"/>
                <w:sz w:val="18"/>
                <w:szCs w:val="18"/>
              </w:rPr>
              <w:t>23</w:t>
            </w:r>
          </w:p>
        </w:tc>
        <w:tc>
          <w:tcPr>
            <w:tcW w:w="2626" w:type="dxa"/>
            <w:noWrap/>
            <w:tcMar>
              <w:top w:w="15" w:type="dxa"/>
              <w:left w:w="15" w:type="dxa"/>
              <w:bottom w:w="15" w:type="dxa"/>
              <w:right w:w="15" w:type="dxa"/>
            </w:tcMar>
            <w:vAlign w:val="center"/>
          </w:tcPr>
          <w:p w14:paraId="29725D2E">
            <w:pPr>
              <w:jc w:val="center"/>
              <w:rPr>
                <w:sz w:val="18"/>
                <w:szCs w:val="18"/>
              </w:rPr>
            </w:pPr>
            <w:r>
              <w:rPr>
                <w:sz w:val="18"/>
                <w:szCs w:val="18"/>
              </w:rPr>
              <w:t>高纯盐酸</w:t>
            </w:r>
          </w:p>
        </w:tc>
        <w:tc>
          <w:tcPr>
            <w:tcW w:w="2547" w:type="dxa"/>
            <w:noWrap/>
            <w:tcMar>
              <w:top w:w="15" w:type="dxa"/>
              <w:left w:w="15" w:type="dxa"/>
              <w:bottom w:w="15" w:type="dxa"/>
              <w:right w:w="15" w:type="dxa"/>
            </w:tcMar>
            <w:vAlign w:val="center"/>
          </w:tcPr>
          <w:p w14:paraId="3DAA6851">
            <w:pPr>
              <w:jc w:val="center"/>
              <w:rPr>
                <w:sz w:val="18"/>
                <w:szCs w:val="18"/>
              </w:rPr>
            </w:pPr>
            <w:r>
              <w:rPr>
                <w:rFonts w:hint="eastAsia"/>
                <w:sz w:val="18"/>
                <w:szCs w:val="18"/>
              </w:rPr>
              <w:t>1</w:t>
            </w:r>
            <w:r>
              <w:rPr>
                <w:sz w:val="18"/>
                <w:szCs w:val="18"/>
              </w:rPr>
              <w:t>L</w:t>
            </w:r>
          </w:p>
        </w:tc>
        <w:tc>
          <w:tcPr>
            <w:tcW w:w="2547" w:type="dxa"/>
            <w:noWrap/>
            <w:tcMar>
              <w:top w:w="15" w:type="dxa"/>
              <w:left w:w="15" w:type="dxa"/>
              <w:bottom w:w="15" w:type="dxa"/>
              <w:right w:w="15" w:type="dxa"/>
            </w:tcMar>
            <w:vAlign w:val="center"/>
          </w:tcPr>
          <w:p w14:paraId="5B96BF92">
            <w:pPr>
              <w:jc w:val="center"/>
              <w:rPr>
                <w:sz w:val="18"/>
                <w:szCs w:val="18"/>
              </w:rPr>
            </w:pPr>
            <w:r>
              <w:rPr>
                <w:rFonts w:hint="eastAsia"/>
                <w:sz w:val="18"/>
                <w:szCs w:val="18"/>
              </w:rPr>
              <w:t>1</w:t>
            </w:r>
            <w:r>
              <w:rPr>
                <w:sz w:val="18"/>
                <w:szCs w:val="18"/>
              </w:rPr>
              <w:t>L</w:t>
            </w:r>
          </w:p>
        </w:tc>
      </w:tr>
      <w:tr w14:paraId="317E3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29C8DAEB">
            <w:pPr>
              <w:jc w:val="center"/>
              <w:rPr>
                <w:sz w:val="18"/>
                <w:szCs w:val="18"/>
              </w:rPr>
            </w:pPr>
            <w:r>
              <w:rPr>
                <w:rFonts w:hint="eastAsia"/>
                <w:sz w:val="18"/>
                <w:szCs w:val="18"/>
              </w:rPr>
              <w:t>24</w:t>
            </w:r>
          </w:p>
        </w:tc>
        <w:tc>
          <w:tcPr>
            <w:tcW w:w="2626" w:type="dxa"/>
            <w:noWrap/>
            <w:tcMar>
              <w:top w:w="15" w:type="dxa"/>
              <w:left w:w="15" w:type="dxa"/>
              <w:bottom w:w="15" w:type="dxa"/>
              <w:right w:w="15" w:type="dxa"/>
            </w:tcMar>
            <w:vAlign w:val="center"/>
          </w:tcPr>
          <w:p w14:paraId="02EEA189">
            <w:pPr>
              <w:jc w:val="center"/>
              <w:rPr>
                <w:sz w:val="18"/>
                <w:szCs w:val="18"/>
              </w:rPr>
            </w:pPr>
            <w:r>
              <w:rPr>
                <w:sz w:val="18"/>
                <w:szCs w:val="18"/>
              </w:rPr>
              <w:t>副产盐酸</w:t>
            </w:r>
          </w:p>
        </w:tc>
        <w:tc>
          <w:tcPr>
            <w:tcW w:w="2547" w:type="dxa"/>
            <w:noWrap/>
            <w:tcMar>
              <w:top w:w="15" w:type="dxa"/>
              <w:left w:w="15" w:type="dxa"/>
              <w:bottom w:w="15" w:type="dxa"/>
              <w:right w:w="15" w:type="dxa"/>
            </w:tcMar>
            <w:vAlign w:val="center"/>
          </w:tcPr>
          <w:p w14:paraId="7E75F776">
            <w:pPr>
              <w:jc w:val="center"/>
              <w:rPr>
                <w:sz w:val="18"/>
                <w:szCs w:val="18"/>
              </w:rPr>
            </w:pPr>
            <w:r>
              <w:rPr>
                <w:sz w:val="18"/>
                <w:szCs w:val="18"/>
              </w:rPr>
              <w:t>500mL</w:t>
            </w:r>
          </w:p>
        </w:tc>
        <w:tc>
          <w:tcPr>
            <w:tcW w:w="2547" w:type="dxa"/>
            <w:noWrap/>
            <w:tcMar>
              <w:top w:w="15" w:type="dxa"/>
              <w:left w:w="15" w:type="dxa"/>
              <w:bottom w:w="15" w:type="dxa"/>
              <w:right w:w="15" w:type="dxa"/>
            </w:tcMar>
            <w:vAlign w:val="center"/>
          </w:tcPr>
          <w:p w14:paraId="3701DBBC">
            <w:pPr>
              <w:jc w:val="center"/>
              <w:rPr>
                <w:sz w:val="18"/>
                <w:szCs w:val="18"/>
              </w:rPr>
            </w:pPr>
            <w:r>
              <w:rPr>
                <w:sz w:val="18"/>
                <w:szCs w:val="18"/>
              </w:rPr>
              <w:t>500mL</w:t>
            </w:r>
          </w:p>
        </w:tc>
      </w:tr>
      <w:tr w14:paraId="0269B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105BA632">
            <w:pPr>
              <w:jc w:val="center"/>
              <w:rPr>
                <w:sz w:val="18"/>
                <w:szCs w:val="18"/>
              </w:rPr>
            </w:pPr>
            <w:r>
              <w:rPr>
                <w:rFonts w:hint="eastAsia"/>
                <w:sz w:val="18"/>
                <w:szCs w:val="18"/>
              </w:rPr>
              <w:t>25</w:t>
            </w:r>
          </w:p>
        </w:tc>
        <w:tc>
          <w:tcPr>
            <w:tcW w:w="2626" w:type="dxa"/>
            <w:noWrap/>
            <w:tcMar>
              <w:top w:w="15" w:type="dxa"/>
              <w:left w:w="15" w:type="dxa"/>
              <w:bottom w:w="15" w:type="dxa"/>
              <w:right w:w="15" w:type="dxa"/>
            </w:tcMar>
            <w:vAlign w:val="center"/>
          </w:tcPr>
          <w:p w14:paraId="25F5B941">
            <w:pPr>
              <w:jc w:val="center"/>
              <w:rPr>
                <w:sz w:val="18"/>
                <w:szCs w:val="18"/>
              </w:rPr>
            </w:pPr>
            <w:r>
              <w:rPr>
                <w:sz w:val="18"/>
                <w:szCs w:val="18"/>
              </w:rPr>
              <w:t>粗苯</w:t>
            </w:r>
          </w:p>
        </w:tc>
        <w:tc>
          <w:tcPr>
            <w:tcW w:w="2547" w:type="dxa"/>
            <w:noWrap/>
            <w:tcMar>
              <w:top w:w="15" w:type="dxa"/>
              <w:left w:w="15" w:type="dxa"/>
              <w:bottom w:w="15" w:type="dxa"/>
              <w:right w:w="15" w:type="dxa"/>
            </w:tcMar>
            <w:vAlign w:val="center"/>
          </w:tcPr>
          <w:p w14:paraId="04917454">
            <w:pPr>
              <w:jc w:val="center"/>
              <w:rPr>
                <w:sz w:val="18"/>
                <w:szCs w:val="18"/>
              </w:rPr>
            </w:pPr>
            <w:r>
              <w:rPr>
                <w:sz w:val="18"/>
                <w:szCs w:val="18"/>
              </w:rPr>
              <w:t>1L</w:t>
            </w:r>
          </w:p>
        </w:tc>
        <w:tc>
          <w:tcPr>
            <w:tcW w:w="2547" w:type="dxa"/>
            <w:noWrap/>
            <w:tcMar>
              <w:top w:w="15" w:type="dxa"/>
              <w:left w:w="15" w:type="dxa"/>
              <w:bottom w:w="15" w:type="dxa"/>
              <w:right w:w="15" w:type="dxa"/>
            </w:tcMar>
            <w:vAlign w:val="center"/>
          </w:tcPr>
          <w:p w14:paraId="37D4FEAD">
            <w:pPr>
              <w:jc w:val="center"/>
              <w:rPr>
                <w:sz w:val="18"/>
                <w:szCs w:val="18"/>
              </w:rPr>
            </w:pPr>
            <w:r>
              <w:rPr>
                <w:sz w:val="18"/>
                <w:szCs w:val="18"/>
              </w:rPr>
              <w:t>1L</w:t>
            </w:r>
          </w:p>
        </w:tc>
      </w:tr>
      <w:tr w14:paraId="59B21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84" w:type="dxa"/>
            <w:noWrap/>
            <w:vAlign w:val="center"/>
          </w:tcPr>
          <w:p w14:paraId="325B1255">
            <w:pPr>
              <w:jc w:val="center"/>
              <w:rPr>
                <w:sz w:val="18"/>
                <w:szCs w:val="18"/>
              </w:rPr>
            </w:pPr>
            <w:r>
              <w:rPr>
                <w:rFonts w:hint="eastAsia"/>
                <w:sz w:val="18"/>
                <w:szCs w:val="18"/>
              </w:rPr>
              <w:t>26</w:t>
            </w:r>
          </w:p>
        </w:tc>
        <w:tc>
          <w:tcPr>
            <w:tcW w:w="2626" w:type="dxa"/>
            <w:noWrap/>
            <w:tcMar>
              <w:top w:w="15" w:type="dxa"/>
              <w:left w:w="15" w:type="dxa"/>
              <w:bottom w:w="15" w:type="dxa"/>
              <w:right w:w="15" w:type="dxa"/>
            </w:tcMar>
            <w:vAlign w:val="center"/>
          </w:tcPr>
          <w:p w14:paraId="2265E48E">
            <w:pPr>
              <w:jc w:val="center"/>
              <w:rPr>
                <w:sz w:val="18"/>
                <w:szCs w:val="18"/>
              </w:rPr>
            </w:pPr>
            <w:r>
              <w:rPr>
                <w:rFonts w:hint="eastAsia"/>
                <w:sz w:val="18"/>
                <w:szCs w:val="18"/>
              </w:rPr>
              <w:t>煤焦油</w:t>
            </w:r>
          </w:p>
        </w:tc>
        <w:tc>
          <w:tcPr>
            <w:tcW w:w="2547" w:type="dxa"/>
            <w:noWrap/>
            <w:tcMar>
              <w:top w:w="15" w:type="dxa"/>
              <w:left w:w="15" w:type="dxa"/>
              <w:bottom w:w="15" w:type="dxa"/>
              <w:right w:w="15" w:type="dxa"/>
            </w:tcMar>
            <w:vAlign w:val="center"/>
          </w:tcPr>
          <w:p w14:paraId="59264F62">
            <w:pPr>
              <w:jc w:val="center"/>
              <w:rPr>
                <w:sz w:val="18"/>
                <w:szCs w:val="18"/>
              </w:rPr>
            </w:pPr>
            <w:r>
              <w:rPr>
                <w:rFonts w:hint="eastAsia"/>
                <w:sz w:val="18"/>
                <w:szCs w:val="18"/>
              </w:rPr>
              <w:t>1L</w:t>
            </w:r>
          </w:p>
        </w:tc>
        <w:tc>
          <w:tcPr>
            <w:tcW w:w="2547" w:type="dxa"/>
            <w:noWrap/>
            <w:tcMar>
              <w:top w:w="15" w:type="dxa"/>
              <w:left w:w="15" w:type="dxa"/>
              <w:bottom w:w="15" w:type="dxa"/>
              <w:right w:w="15" w:type="dxa"/>
            </w:tcMar>
            <w:vAlign w:val="center"/>
          </w:tcPr>
          <w:p w14:paraId="1B5EEBA7">
            <w:pPr>
              <w:jc w:val="center"/>
              <w:rPr>
                <w:sz w:val="18"/>
                <w:szCs w:val="18"/>
              </w:rPr>
            </w:pPr>
            <w:r>
              <w:rPr>
                <w:rFonts w:hint="eastAsia"/>
                <w:sz w:val="18"/>
                <w:szCs w:val="18"/>
              </w:rPr>
              <w:t>1L</w:t>
            </w:r>
          </w:p>
        </w:tc>
      </w:tr>
    </w:tbl>
    <w:p w14:paraId="5140926B">
      <w:pPr>
        <w:adjustRightInd w:val="0"/>
        <w:snapToGrid w:val="0"/>
        <w:spacing w:line="360" w:lineRule="auto"/>
        <w:rPr>
          <w:rFonts w:eastAsia="黑体"/>
          <w:b/>
          <w:bCs/>
          <w:szCs w:val="21"/>
        </w:rPr>
      </w:pPr>
    </w:p>
    <w:p w14:paraId="2795C50D">
      <w:pPr>
        <w:adjustRightInd w:val="0"/>
        <w:snapToGrid w:val="0"/>
        <w:spacing w:line="360" w:lineRule="auto"/>
        <w:rPr>
          <w:rFonts w:eastAsia="黑体"/>
          <w:b/>
          <w:bCs/>
          <w:szCs w:val="21"/>
        </w:rPr>
      </w:pPr>
      <w:r>
        <w:rPr>
          <w:rFonts w:eastAsia="黑体"/>
          <w:b/>
          <w:bCs/>
          <w:szCs w:val="21"/>
        </w:rPr>
        <w:t>2检验依据</w:t>
      </w:r>
    </w:p>
    <w:p w14:paraId="54E8B648">
      <w:pPr>
        <w:snapToGrid w:val="0"/>
        <w:spacing w:line="360" w:lineRule="exact"/>
        <w:jc w:val="center"/>
        <w:rPr>
          <w:sz w:val="18"/>
          <w:szCs w:val="18"/>
        </w:rPr>
      </w:pPr>
      <w:r>
        <w:rPr>
          <w:rFonts w:hint="eastAsia"/>
          <w:sz w:val="18"/>
          <w:szCs w:val="18"/>
        </w:rPr>
        <w:t>表1  溶解乙炔</w:t>
      </w:r>
      <w:r>
        <w:rPr>
          <w:bCs/>
          <w:sz w:val="18"/>
          <w:szCs w:val="18"/>
        </w:rPr>
        <w:t>*</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63"/>
        <w:gridCol w:w="2142"/>
        <w:gridCol w:w="2828"/>
      </w:tblGrid>
      <w:tr w14:paraId="6E983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70FC72E6">
            <w:pPr>
              <w:snapToGrid w:val="0"/>
              <w:jc w:val="center"/>
              <w:rPr>
                <w:sz w:val="18"/>
                <w:szCs w:val="18"/>
              </w:rPr>
            </w:pPr>
            <w:r>
              <w:rPr>
                <w:sz w:val="18"/>
                <w:szCs w:val="18"/>
              </w:rPr>
              <w:t>序号</w:t>
            </w:r>
          </w:p>
        </w:tc>
        <w:tc>
          <w:tcPr>
            <w:tcW w:w="2763" w:type="dxa"/>
            <w:tcBorders>
              <w:top w:val="single" w:color="auto" w:sz="4" w:space="0"/>
              <w:left w:val="single" w:color="auto" w:sz="4" w:space="0"/>
              <w:right w:val="single" w:color="auto" w:sz="4" w:space="0"/>
            </w:tcBorders>
            <w:noWrap/>
            <w:vAlign w:val="center"/>
          </w:tcPr>
          <w:p w14:paraId="6ACA0287">
            <w:pPr>
              <w:jc w:val="center"/>
              <w:rPr>
                <w:sz w:val="18"/>
                <w:szCs w:val="18"/>
              </w:rPr>
            </w:pPr>
            <w:r>
              <w:rPr>
                <w:rFonts w:hint="eastAsia"/>
                <w:sz w:val="18"/>
                <w:szCs w:val="18"/>
              </w:rPr>
              <w:t>检验项目</w:t>
            </w:r>
          </w:p>
        </w:tc>
        <w:tc>
          <w:tcPr>
            <w:tcW w:w="2142" w:type="dxa"/>
            <w:tcBorders>
              <w:top w:val="single" w:color="auto" w:sz="4" w:space="0"/>
              <w:left w:val="single" w:color="auto" w:sz="4" w:space="0"/>
              <w:right w:val="single" w:color="auto" w:sz="4" w:space="0"/>
            </w:tcBorders>
            <w:noWrap/>
            <w:vAlign w:val="center"/>
          </w:tcPr>
          <w:p w14:paraId="44C09850">
            <w:pPr>
              <w:jc w:val="center"/>
              <w:rPr>
                <w:sz w:val="18"/>
                <w:szCs w:val="18"/>
              </w:rPr>
            </w:pPr>
            <w:r>
              <w:rPr>
                <w:rFonts w:hint="eastAsia" w:hAnsi="宋体"/>
                <w:bCs/>
                <w:sz w:val="18"/>
                <w:szCs w:val="18"/>
              </w:rPr>
              <w:t>检验依据</w:t>
            </w:r>
          </w:p>
        </w:tc>
        <w:tc>
          <w:tcPr>
            <w:tcW w:w="2828" w:type="dxa"/>
            <w:tcBorders>
              <w:top w:val="single" w:color="auto" w:sz="4" w:space="0"/>
              <w:left w:val="single" w:color="auto" w:sz="4" w:space="0"/>
              <w:right w:val="single" w:color="auto" w:sz="4" w:space="0"/>
            </w:tcBorders>
            <w:noWrap/>
            <w:vAlign w:val="center"/>
          </w:tcPr>
          <w:p w14:paraId="183FE97F">
            <w:pPr>
              <w:jc w:val="center"/>
              <w:rPr>
                <w:sz w:val="18"/>
                <w:szCs w:val="18"/>
              </w:rPr>
            </w:pPr>
            <w:r>
              <w:rPr>
                <w:sz w:val="18"/>
                <w:szCs w:val="18"/>
              </w:rPr>
              <w:t>检验方法</w:t>
            </w:r>
          </w:p>
        </w:tc>
      </w:tr>
      <w:tr w14:paraId="60D4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D52BD07">
            <w:pPr>
              <w:widowControl/>
              <w:jc w:val="center"/>
              <w:rPr>
                <w:sz w:val="18"/>
                <w:szCs w:val="18"/>
              </w:rPr>
            </w:pPr>
            <w:r>
              <w:rPr>
                <w:rFonts w:hint="eastAsia"/>
                <w:sz w:val="18"/>
                <w:szCs w:val="18"/>
              </w:rPr>
              <w:t>1</w:t>
            </w:r>
          </w:p>
        </w:tc>
        <w:tc>
          <w:tcPr>
            <w:tcW w:w="2763" w:type="dxa"/>
            <w:tcBorders>
              <w:top w:val="single" w:color="auto" w:sz="4" w:space="0"/>
              <w:left w:val="single" w:color="auto" w:sz="4" w:space="0"/>
              <w:bottom w:val="single" w:color="auto" w:sz="4" w:space="0"/>
              <w:right w:val="single" w:color="auto" w:sz="4" w:space="0"/>
            </w:tcBorders>
            <w:noWrap/>
            <w:vAlign w:val="center"/>
          </w:tcPr>
          <w:p w14:paraId="4304AF26">
            <w:pPr>
              <w:snapToGrid w:val="0"/>
              <w:jc w:val="center"/>
              <w:rPr>
                <w:sz w:val="18"/>
                <w:szCs w:val="18"/>
              </w:rPr>
            </w:pPr>
            <w:r>
              <w:rPr>
                <w:sz w:val="18"/>
                <w:szCs w:val="18"/>
              </w:rPr>
              <w:t>乙炔的体积分数</w:t>
            </w:r>
          </w:p>
        </w:tc>
        <w:tc>
          <w:tcPr>
            <w:tcW w:w="2142" w:type="dxa"/>
            <w:vMerge w:val="restart"/>
            <w:tcBorders>
              <w:top w:val="single" w:color="auto" w:sz="4" w:space="0"/>
              <w:left w:val="single" w:color="auto" w:sz="4" w:space="0"/>
              <w:right w:val="single" w:color="auto" w:sz="4" w:space="0"/>
            </w:tcBorders>
            <w:noWrap/>
            <w:vAlign w:val="center"/>
          </w:tcPr>
          <w:p w14:paraId="584DB56F">
            <w:pPr>
              <w:snapToGrid w:val="0"/>
              <w:jc w:val="center"/>
              <w:rPr>
                <w:bCs/>
                <w:sz w:val="18"/>
                <w:szCs w:val="18"/>
              </w:rPr>
            </w:pPr>
            <w:r>
              <w:rPr>
                <w:bCs/>
                <w:sz w:val="18"/>
                <w:szCs w:val="18"/>
              </w:rPr>
              <w:t>GB 6819</w:t>
            </w:r>
            <w:r>
              <w:rPr>
                <w:rFonts w:hint="eastAsia"/>
                <w:bCs/>
                <w:sz w:val="18"/>
                <w:szCs w:val="18"/>
              </w:rPr>
              <w:t>-2004</w:t>
            </w:r>
          </w:p>
        </w:tc>
        <w:tc>
          <w:tcPr>
            <w:tcW w:w="2828" w:type="dxa"/>
            <w:tcBorders>
              <w:top w:val="single" w:color="auto" w:sz="4" w:space="0"/>
              <w:left w:val="single" w:color="auto" w:sz="4" w:space="0"/>
              <w:bottom w:val="single" w:color="auto" w:sz="4" w:space="0"/>
              <w:right w:val="single" w:color="auto" w:sz="4" w:space="0"/>
            </w:tcBorders>
            <w:noWrap/>
            <w:vAlign w:val="center"/>
          </w:tcPr>
          <w:p w14:paraId="4E85EDD5">
            <w:pPr>
              <w:snapToGrid w:val="0"/>
              <w:jc w:val="center"/>
              <w:rPr>
                <w:bCs/>
                <w:sz w:val="18"/>
                <w:szCs w:val="18"/>
              </w:rPr>
            </w:pPr>
            <w:r>
              <w:rPr>
                <w:bCs/>
                <w:sz w:val="18"/>
                <w:szCs w:val="18"/>
              </w:rPr>
              <w:t>GB 6819</w:t>
            </w:r>
            <w:r>
              <w:rPr>
                <w:rFonts w:hint="eastAsia"/>
                <w:bCs/>
                <w:sz w:val="18"/>
                <w:szCs w:val="18"/>
              </w:rPr>
              <w:t>-2004</w:t>
            </w:r>
          </w:p>
        </w:tc>
      </w:tr>
      <w:tr w14:paraId="05575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A5DA761">
            <w:pPr>
              <w:widowControl/>
              <w:jc w:val="center"/>
              <w:rPr>
                <w:sz w:val="18"/>
                <w:szCs w:val="18"/>
              </w:rPr>
            </w:pPr>
            <w:r>
              <w:rPr>
                <w:rFonts w:hint="eastAsia"/>
                <w:sz w:val="18"/>
                <w:szCs w:val="18"/>
              </w:rPr>
              <w:t>2</w:t>
            </w:r>
          </w:p>
        </w:tc>
        <w:tc>
          <w:tcPr>
            <w:tcW w:w="2763" w:type="dxa"/>
            <w:tcBorders>
              <w:top w:val="single" w:color="auto" w:sz="4" w:space="0"/>
              <w:left w:val="single" w:color="auto" w:sz="4" w:space="0"/>
              <w:bottom w:val="single" w:color="auto" w:sz="4" w:space="0"/>
              <w:right w:val="single" w:color="auto" w:sz="4" w:space="0"/>
            </w:tcBorders>
            <w:noWrap/>
            <w:vAlign w:val="center"/>
          </w:tcPr>
          <w:p w14:paraId="2FFF2795">
            <w:pPr>
              <w:snapToGrid w:val="0"/>
              <w:jc w:val="center"/>
              <w:rPr>
                <w:sz w:val="18"/>
                <w:szCs w:val="18"/>
              </w:rPr>
            </w:pPr>
            <w:r>
              <w:rPr>
                <w:sz w:val="18"/>
                <w:szCs w:val="18"/>
              </w:rPr>
              <w:t>磷化氢、硫化氢试验</w:t>
            </w:r>
          </w:p>
        </w:tc>
        <w:tc>
          <w:tcPr>
            <w:tcW w:w="2142" w:type="dxa"/>
            <w:vMerge w:val="continue"/>
            <w:tcBorders>
              <w:left w:val="single" w:color="auto" w:sz="4" w:space="0"/>
              <w:bottom w:val="single" w:color="auto" w:sz="4" w:space="0"/>
              <w:right w:val="single" w:color="auto" w:sz="4" w:space="0"/>
            </w:tcBorders>
            <w:noWrap/>
            <w:vAlign w:val="center"/>
          </w:tcPr>
          <w:p w14:paraId="6E675E91">
            <w:pPr>
              <w:snapToGrid w:val="0"/>
              <w:jc w:val="center"/>
              <w:rPr>
                <w:bCs/>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7A1B0312">
            <w:pPr>
              <w:snapToGrid w:val="0"/>
              <w:jc w:val="center"/>
              <w:rPr>
                <w:bCs/>
                <w:sz w:val="18"/>
                <w:szCs w:val="18"/>
              </w:rPr>
            </w:pPr>
            <w:r>
              <w:rPr>
                <w:bCs/>
                <w:sz w:val="18"/>
                <w:szCs w:val="18"/>
              </w:rPr>
              <w:t>GB 6819</w:t>
            </w:r>
            <w:r>
              <w:rPr>
                <w:rFonts w:hint="eastAsia"/>
                <w:bCs/>
                <w:sz w:val="18"/>
                <w:szCs w:val="18"/>
              </w:rPr>
              <w:t>-2004</w:t>
            </w:r>
          </w:p>
        </w:tc>
      </w:tr>
    </w:tbl>
    <w:p w14:paraId="13A5227A">
      <w:pPr>
        <w:adjustRightInd w:val="0"/>
        <w:snapToGrid w:val="0"/>
        <w:spacing w:line="360" w:lineRule="auto"/>
      </w:pPr>
    </w:p>
    <w:p w14:paraId="041BA6AF">
      <w:pPr>
        <w:snapToGrid w:val="0"/>
        <w:spacing w:line="360" w:lineRule="auto"/>
        <w:jc w:val="center"/>
        <w:rPr>
          <w:kern w:val="0"/>
          <w:sz w:val="18"/>
          <w:szCs w:val="18"/>
        </w:rPr>
      </w:pPr>
      <w:r>
        <w:rPr>
          <w:kern w:val="0"/>
          <w:sz w:val="18"/>
          <w:szCs w:val="18"/>
        </w:rPr>
        <w:t>表</w:t>
      </w:r>
      <w:r>
        <w:rPr>
          <w:rFonts w:hint="eastAsia"/>
          <w:kern w:val="0"/>
          <w:sz w:val="18"/>
          <w:szCs w:val="18"/>
        </w:rPr>
        <w:t>2</w:t>
      </w:r>
      <w:r>
        <w:rPr>
          <w:bCs/>
          <w:sz w:val="18"/>
          <w:szCs w:val="18"/>
        </w:rPr>
        <w:t>工业用氢氧化钠</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46"/>
        <w:gridCol w:w="2815"/>
      </w:tblGrid>
      <w:tr w14:paraId="4365C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771" w:type="dxa"/>
            <w:tcBorders>
              <w:top w:val="single" w:color="auto" w:sz="4" w:space="0"/>
              <w:left w:val="single" w:color="auto" w:sz="4" w:space="0"/>
              <w:right w:val="single" w:color="auto" w:sz="4" w:space="0"/>
            </w:tcBorders>
            <w:noWrap/>
            <w:vAlign w:val="center"/>
          </w:tcPr>
          <w:p w14:paraId="1103A6BD">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589A2AD4">
            <w:pPr>
              <w:jc w:val="center"/>
              <w:rPr>
                <w:sz w:val="18"/>
                <w:szCs w:val="18"/>
              </w:rPr>
            </w:pPr>
            <w:r>
              <w:rPr>
                <w:rFonts w:hint="eastAsia"/>
                <w:sz w:val="18"/>
                <w:szCs w:val="18"/>
              </w:rPr>
              <w:t>检验项目</w:t>
            </w:r>
          </w:p>
        </w:tc>
        <w:tc>
          <w:tcPr>
            <w:tcW w:w="2146" w:type="dxa"/>
            <w:tcBorders>
              <w:top w:val="single" w:color="auto" w:sz="4" w:space="0"/>
              <w:left w:val="single" w:color="auto" w:sz="4" w:space="0"/>
              <w:right w:val="single" w:color="auto" w:sz="4" w:space="0"/>
            </w:tcBorders>
            <w:noWrap/>
            <w:vAlign w:val="center"/>
          </w:tcPr>
          <w:p w14:paraId="142E9333">
            <w:pPr>
              <w:jc w:val="center"/>
              <w:rPr>
                <w:sz w:val="18"/>
                <w:szCs w:val="18"/>
              </w:rPr>
            </w:pPr>
            <w:r>
              <w:rPr>
                <w:rFonts w:hint="eastAsia" w:hAnsi="宋体"/>
                <w:bCs/>
                <w:sz w:val="18"/>
                <w:szCs w:val="18"/>
              </w:rPr>
              <w:t>检验依据</w:t>
            </w:r>
          </w:p>
        </w:tc>
        <w:tc>
          <w:tcPr>
            <w:tcW w:w="2815" w:type="dxa"/>
            <w:tcBorders>
              <w:top w:val="single" w:color="auto" w:sz="4" w:space="0"/>
              <w:left w:val="single" w:color="auto" w:sz="4" w:space="0"/>
              <w:right w:val="single" w:color="auto" w:sz="4" w:space="0"/>
            </w:tcBorders>
            <w:noWrap/>
            <w:vAlign w:val="center"/>
          </w:tcPr>
          <w:p w14:paraId="2040AAE6">
            <w:pPr>
              <w:jc w:val="center"/>
              <w:rPr>
                <w:sz w:val="18"/>
                <w:szCs w:val="18"/>
              </w:rPr>
            </w:pPr>
            <w:r>
              <w:rPr>
                <w:sz w:val="18"/>
                <w:szCs w:val="18"/>
              </w:rPr>
              <w:t>检验方法</w:t>
            </w:r>
          </w:p>
        </w:tc>
      </w:tr>
      <w:tr w14:paraId="2A735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725E92F">
            <w:pPr>
              <w:snapToGrid w:val="0"/>
              <w:jc w:val="center"/>
              <w:rPr>
                <w:sz w:val="18"/>
                <w:szCs w:val="18"/>
              </w:rPr>
            </w:pPr>
            <w:r>
              <w:rPr>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7CE1733A">
            <w:pPr>
              <w:jc w:val="center"/>
              <w:rPr>
                <w:sz w:val="18"/>
                <w:szCs w:val="18"/>
              </w:rPr>
            </w:pPr>
            <w:r>
              <w:rPr>
                <w:sz w:val="18"/>
                <w:szCs w:val="18"/>
              </w:rPr>
              <w:t>氢氧化钠</w:t>
            </w:r>
          </w:p>
        </w:tc>
        <w:tc>
          <w:tcPr>
            <w:tcW w:w="2146" w:type="dxa"/>
            <w:vMerge w:val="restart"/>
            <w:tcBorders>
              <w:top w:val="single" w:color="auto" w:sz="4" w:space="0"/>
              <w:left w:val="single" w:color="auto" w:sz="4" w:space="0"/>
              <w:right w:val="single" w:color="auto" w:sz="4" w:space="0"/>
            </w:tcBorders>
            <w:noWrap/>
            <w:vAlign w:val="center"/>
          </w:tcPr>
          <w:p w14:paraId="3D6BBAA3">
            <w:pPr>
              <w:jc w:val="center"/>
              <w:rPr>
                <w:bCs/>
                <w:sz w:val="18"/>
                <w:szCs w:val="18"/>
              </w:rPr>
            </w:pPr>
            <w:r>
              <w:rPr>
                <w:bCs/>
                <w:sz w:val="18"/>
                <w:szCs w:val="18"/>
              </w:rPr>
              <w:t>GB/T209</w:t>
            </w:r>
            <w:r>
              <w:rPr>
                <w:rFonts w:hint="eastAsia"/>
                <w:bCs/>
                <w:sz w:val="18"/>
                <w:szCs w:val="18"/>
              </w:rPr>
              <w:t>-2018</w:t>
            </w:r>
          </w:p>
          <w:p w14:paraId="0E651862">
            <w:pPr>
              <w:snapToGrid w:val="0"/>
              <w:jc w:val="center"/>
              <w:rPr>
                <w:bCs/>
                <w:sz w:val="18"/>
                <w:szCs w:val="18"/>
              </w:rPr>
            </w:pPr>
          </w:p>
        </w:tc>
        <w:tc>
          <w:tcPr>
            <w:tcW w:w="2815" w:type="dxa"/>
            <w:tcBorders>
              <w:top w:val="single" w:color="auto" w:sz="4" w:space="0"/>
              <w:left w:val="single" w:color="auto" w:sz="4" w:space="0"/>
              <w:bottom w:val="single" w:color="auto" w:sz="4" w:space="0"/>
              <w:right w:val="single" w:color="auto" w:sz="4" w:space="0"/>
            </w:tcBorders>
            <w:noWrap/>
            <w:vAlign w:val="center"/>
          </w:tcPr>
          <w:p w14:paraId="623E2C27">
            <w:pPr>
              <w:jc w:val="center"/>
              <w:rPr>
                <w:bCs/>
                <w:sz w:val="18"/>
                <w:szCs w:val="18"/>
              </w:rPr>
            </w:pPr>
            <w:r>
              <w:rPr>
                <w:bCs/>
                <w:sz w:val="18"/>
                <w:szCs w:val="18"/>
              </w:rPr>
              <w:t>GB/T4348.1</w:t>
            </w:r>
            <w:r>
              <w:rPr>
                <w:rFonts w:hint="eastAsia"/>
                <w:bCs/>
                <w:sz w:val="18"/>
                <w:szCs w:val="18"/>
              </w:rPr>
              <w:t>-2013</w:t>
            </w:r>
          </w:p>
        </w:tc>
      </w:tr>
      <w:tr w14:paraId="1F4C6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84623FB">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07B917BE">
            <w:pPr>
              <w:snapToGrid w:val="0"/>
              <w:jc w:val="center"/>
              <w:rPr>
                <w:sz w:val="18"/>
                <w:szCs w:val="18"/>
              </w:rPr>
            </w:pPr>
            <w:r>
              <w:rPr>
                <w:sz w:val="18"/>
                <w:szCs w:val="18"/>
              </w:rPr>
              <w:t>碳酸钠</w:t>
            </w:r>
          </w:p>
        </w:tc>
        <w:tc>
          <w:tcPr>
            <w:tcW w:w="2146" w:type="dxa"/>
            <w:vMerge w:val="continue"/>
            <w:tcBorders>
              <w:left w:val="single" w:color="auto" w:sz="4" w:space="0"/>
              <w:right w:val="single" w:color="auto" w:sz="4" w:space="0"/>
            </w:tcBorders>
            <w:noWrap/>
            <w:vAlign w:val="center"/>
          </w:tcPr>
          <w:p w14:paraId="62AF26D9">
            <w:pPr>
              <w:jc w:val="center"/>
              <w:rPr>
                <w:bCs/>
                <w:sz w:val="18"/>
                <w:szCs w:val="18"/>
              </w:rPr>
            </w:pPr>
          </w:p>
        </w:tc>
        <w:tc>
          <w:tcPr>
            <w:tcW w:w="2815" w:type="dxa"/>
            <w:tcBorders>
              <w:top w:val="single" w:color="auto" w:sz="4" w:space="0"/>
              <w:left w:val="single" w:color="auto" w:sz="4" w:space="0"/>
              <w:bottom w:val="single" w:color="auto" w:sz="4" w:space="0"/>
              <w:right w:val="single" w:color="auto" w:sz="4" w:space="0"/>
            </w:tcBorders>
            <w:noWrap/>
            <w:vAlign w:val="center"/>
          </w:tcPr>
          <w:p w14:paraId="26F0C6C2">
            <w:pPr>
              <w:jc w:val="center"/>
              <w:rPr>
                <w:bCs/>
                <w:sz w:val="18"/>
                <w:szCs w:val="18"/>
              </w:rPr>
            </w:pPr>
            <w:r>
              <w:rPr>
                <w:bCs/>
                <w:sz w:val="18"/>
                <w:szCs w:val="18"/>
              </w:rPr>
              <w:t>GB/T4348.1</w:t>
            </w:r>
            <w:r>
              <w:rPr>
                <w:rFonts w:hint="eastAsia"/>
                <w:bCs/>
                <w:sz w:val="18"/>
                <w:szCs w:val="18"/>
              </w:rPr>
              <w:t>-2013</w:t>
            </w:r>
            <w:r>
              <w:rPr>
                <w:bCs/>
                <w:sz w:val="18"/>
                <w:szCs w:val="18"/>
              </w:rPr>
              <w:t>或GB/T7698</w:t>
            </w:r>
            <w:r>
              <w:rPr>
                <w:rFonts w:hint="eastAsia"/>
                <w:bCs/>
                <w:sz w:val="18"/>
                <w:szCs w:val="18"/>
              </w:rPr>
              <w:t>-2014</w:t>
            </w:r>
          </w:p>
        </w:tc>
      </w:tr>
      <w:tr w14:paraId="504F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13AB131">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4D80CC9E">
            <w:pPr>
              <w:snapToGrid w:val="0"/>
              <w:jc w:val="center"/>
              <w:rPr>
                <w:sz w:val="18"/>
                <w:szCs w:val="18"/>
              </w:rPr>
            </w:pPr>
            <w:r>
              <w:rPr>
                <w:sz w:val="18"/>
                <w:szCs w:val="18"/>
              </w:rPr>
              <w:t>氯化钠</w:t>
            </w:r>
          </w:p>
        </w:tc>
        <w:tc>
          <w:tcPr>
            <w:tcW w:w="2146" w:type="dxa"/>
            <w:vMerge w:val="continue"/>
            <w:tcBorders>
              <w:left w:val="single" w:color="auto" w:sz="4" w:space="0"/>
              <w:right w:val="single" w:color="auto" w:sz="4" w:space="0"/>
            </w:tcBorders>
            <w:noWrap/>
            <w:vAlign w:val="center"/>
          </w:tcPr>
          <w:p w14:paraId="4540CFCA">
            <w:pPr>
              <w:jc w:val="center"/>
              <w:rPr>
                <w:bCs/>
                <w:sz w:val="18"/>
                <w:szCs w:val="18"/>
              </w:rPr>
            </w:pPr>
          </w:p>
        </w:tc>
        <w:tc>
          <w:tcPr>
            <w:tcW w:w="2815" w:type="dxa"/>
            <w:tcBorders>
              <w:top w:val="single" w:color="auto" w:sz="4" w:space="0"/>
              <w:left w:val="single" w:color="auto" w:sz="4" w:space="0"/>
              <w:bottom w:val="single" w:color="auto" w:sz="4" w:space="0"/>
              <w:right w:val="single" w:color="auto" w:sz="4" w:space="0"/>
            </w:tcBorders>
            <w:noWrap/>
            <w:vAlign w:val="center"/>
          </w:tcPr>
          <w:p w14:paraId="72310C10">
            <w:pPr>
              <w:jc w:val="center"/>
              <w:rPr>
                <w:bCs/>
                <w:sz w:val="18"/>
                <w:szCs w:val="18"/>
              </w:rPr>
            </w:pPr>
            <w:r>
              <w:rPr>
                <w:bCs/>
                <w:sz w:val="18"/>
                <w:szCs w:val="18"/>
              </w:rPr>
              <w:t>GB/T4348.2</w:t>
            </w:r>
            <w:r>
              <w:rPr>
                <w:rFonts w:hint="eastAsia"/>
                <w:bCs/>
                <w:sz w:val="18"/>
                <w:szCs w:val="18"/>
              </w:rPr>
              <w:t>-2014</w:t>
            </w:r>
            <w:r>
              <w:rPr>
                <w:bCs/>
                <w:sz w:val="18"/>
                <w:szCs w:val="18"/>
              </w:rPr>
              <w:t>或GB/T11213.2</w:t>
            </w:r>
            <w:r>
              <w:rPr>
                <w:rFonts w:hint="eastAsia"/>
                <w:bCs/>
                <w:sz w:val="18"/>
                <w:szCs w:val="18"/>
              </w:rPr>
              <w:t>-2007</w:t>
            </w:r>
          </w:p>
        </w:tc>
      </w:tr>
      <w:tr w14:paraId="7A4C2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B54FAEA">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4DF3B1A6">
            <w:pPr>
              <w:snapToGrid w:val="0"/>
              <w:jc w:val="center"/>
              <w:rPr>
                <w:sz w:val="18"/>
                <w:szCs w:val="18"/>
              </w:rPr>
            </w:pPr>
            <w:r>
              <w:rPr>
                <w:sz w:val="18"/>
                <w:szCs w:val="18"/>
              </w:rPr>
              <w:t>三氧化二铁</w:t>
            </w:r>
          </w:p>
        </w:tc>
        <w:tc>
          <w:tcPr>
            <w:tcW w:w="2146" w:type="dxa"/>
            <w:vMerge w:val="continue"/>
            <w:tcBorders>
              <w:left w:val="single" w:color="auto" w:sz="4" w:space="0"/>
              <w:right w:val="single" w:color="auto" w:sz="4" w:space="0"/>
            </w:tcBorders>
            <w:noWrap/>
            <w:vAlign w:val="center"/>
          </w:tcPr>
          <w:p w14:paraId="7A840E07">
            <w:pPr>
              <w:jc w:val="center"/>
              <w:rPr>
                <w:bCs/>
                <w:sz w:val="18"/>
                <w:szCs w:val="18"/>
              </w:rPr>
            </w:pPr>
          </w:p>
        </w:tc>
        <w:tc>
          <w:tcPr>
            <w:tcW w:w="2815" w:type="dxa"/>
            <w:tcBorders>
              <w:top w:val="single" w:color="auto" w:sz="4" w:space="0"/>
              <w:left w:val="single" w:color="auto" w:sz="4" w:space="0"/>
              <w:bottom w:val="single" w:color="auto" w:sz="4" w:space="0"/>
              <w:right w:val="single" w:color="auto" w:sz="4" w:space="0"/>
            </w:tcBorders>
            <w:noWrap/>
            <w:vAlign w:val="center"/>
          </w:tcPr>
          <w:p w14:paraId="29E90B30">
            <w:pPr>
              <w:jc w:val="center"/>
              <w:rPr>
                <w:bCs/>
                <w:sz w:val="18"/>
                <w:szCs w:val="18"/>
              </w:rPr>
            </w:pPr>
            <w:r>
              <w:rPr>
                <w:bCs/>
                <w:sz w:val="18"/>
                <w:szCs w:val="18"/>
              </w:rPr>
              <w:t>GB/T4348.3</w:t>
            </w:r>
            <w:r>
              <w:rPr>
                <w:rFonts w:hint="eastAsia"/>
                <w:bCs/>
                <w:sz w:val="18"/>
                <w:szCs w:val="18"/>
              </w:rPr>
              <w:t>-2012</w:t>
            </w:r>
          </w:p>
        </w:tc>
      </w:tr>
      <w:tr w14:paraId="1D80D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32E00C9">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1F0D6EFC">
            <w:pPr>
              <w:snapToGrid w:val="0"/>
              <w:jc w:val="center"/>
              <w:rPr>
                <w:sz w:val="18"/>
                <w:szCs w:val="18"/>
              </w:rPr>
            </w:pPr>
            <w:r>
              <w:rPr>
                <w:sz w:val="18"/>
                <w:szCs w:val="18"/>
              </w:rPr>
              <w:t>外观</w:t>
            </w:r>
          </w:p>
        </w:tc>
        <w:tc>
          <w:tcPr>
            <w:tcW w:w="2146" w:type="dxa"/>
            <w:vMerge w:val="continue"/>
            <w:tcBorders>
              <w:left w:val="single" w:color="auto" w:sz="4" w:space="0"/>
              <w:bottom w:val="single" w:color="auto" w:sz="4" w:space="0"/>
              <w:right w:val="single" w:color="auto" w:sz="4" w:space="0"/>
            </w:tcBorders>
            <w:noWrap/>
            <w:vAlign w:val="center"/>
          </w:tcPr>
          <w:p w14:paraId="1438F9DB">
            <w:pPr>
              <w:snapToGrid w:val="0"/>
              <w:jc w:val="center"/>
              <w:rPr>
                <w:bCs/>
                <w:sz w:val="18"/>
                <w:szCs w:val="18"/>
              </w:rPr>
            </w:pPr>
          </w:p>
        </w:tc>
        <w:tc>
          <w:tcPr>
            <w:tcW w:w="2815" w:type="dxa"/>
            <w:tcBorders>
              <w:top w:val="single" w:color="auto" w:sz="4" w:space="0"/>
              <w:left w:val="single" w:color="auto" w:sz="4" w:space="0"/>
              <w:bottom w:val="single" w:color="auto" w:sz="4" w:space="0"/>
              <w:right w:val="single" w:color="auto" w:sz="4" w:space="0"/>
            </w:tcBorders>
            <w:noWrap/>
            <w:vAlign w:val="center"/>
          </w:tcPr>
          <w:p w14:paraId="113D7673">
            <w:pPr>
              <w:snapToGrid w:val="0"/>
              <w:jc w:val="center"/>
              <w:rPr>
                <w:sz w:val="18"/>
                <w:szCs w:val="18"/>
              </w:rPr>
            </w:pPr>
            <w:r>
              <w:rPr>
                <w:bCs/>
                <w:sz w:val="18"/>
                <w:szCs w:val="18"/>
              </w:rPr>
              <w:t>GB/T209</w:t>
            </w:r>
            <w:r>
              <w:rPr>
                <w:rFonts w:hint="eastAsia"/>
                <w:bCs/>
                <w:sz w:val="18"/>
                <w:szCs w:val="18"/>
              </w:rPr>
              <w:t>-2018</w:t>
            </w:r>
          </w:p>
        </w:tc>
      </w:tr>
    </w:tbl>
    <w:p w14:paraId="078344F9">
      <w:pPr>
        <w:snapToGrid w:val="0"/>
        <w:spacing w:beforeLines="50" w:line="360" w:lineRule="auto"/>
        <w:ind w:firstLine="360" w:firstLineChars="200"/>
        <w:jc w:val="center"/>
        <w:rPr>
          <w:sz w:val="18"/>
          <w:szCs w:val="18"/>
        </w:rPr>
      </w:pPr>
      <w:r>
        <w:rPr>
          <w:rFonts w:hint="eastAsia"/>
          <w:sz w:val="18"/>
          <w:szCs w:val="18"/>
        </w:rPr>
        <w:t>表3  工业用合成盐酸</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34"/>
        <w:gridCol w:w="2827"/>
      </w:tblGrid>
      <w:tr w14:paraId="31C56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71" w:type="dxa"/>
            <w:tcBorders>
              <w:top w:val="single" w:color="auto" w:sz="4" w:space="0"/>
              <w:left w:val="single" w:color="auto" w:sz="4" w:space="0"/>
              <w:right w:val="single" w:color="auto" w:sz="4" w:space="0"/>
            </w:tcBorders>
            <w:noWrap/>
            <w:vAlign w:val="center"/>
          </w:tcPr>
          <w:p w14:paraId="4DC0F46D">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0812E311">
            <w:pPr>
              <w:jc w:val="center"/>
              <w:rPr>
                <w:sz w:val="18"/>
                <w:szCs w:val="18"/>
              </w:rPr>
            </w:pPr>
            <w:r>
              <w:rPr>
                <w:rFonts w:hint="eastAsia"/>
                <w:sz w:val="18"/>
                <w:szCs w:val="18"/>
              </w:rPr>
              <w:t>检验项目</w:t>
            </w:r>
          </w:p>
        </w:tc>
        <w:tc>
          <w:tcPr>
            <w:tcW w:w="2134" w:type="dxa"/>
            <w:tcBorders>
              <w:top w:val="single" w:color="auto" w:sz="4" w:space="0"/>
              <w:left w:val="single" w:color="auto" w:sz="4" w:space="0"/>
              <w:right w:val="single" w:color="auto" w:sz="4" w:space="0"/>
            </w:tcBorders>
            <w:noWrap/>
            <w:vAlign w:val="center"/>
          </w:tcPr>
          <w:p w14:paraId="12A8DAE8">
            <w:pPr>
              <w:jc w:val="center"/>
              <w:rPr>
                <w:sz w:val="18"/>
                <w:szCs w:val="18"/>
              </w:rPr>
            </w:pPr>
            <w:r>
              <w:rPr>
                <w:rFonts w:hint="eastAsia" w:hAnsi="宋体"/>
                <w:bCs/>
                <w:sz w:val="18"/>
                <w:szCs w:val="18"/>
              </w:rPr>
              <w:t>检验依据</w:t>
            </w:r>
          </w:p>
        </w:tc>
        <w:tc>
          <w:tcPr>
            <w:tcW w:w="2827" w:type="dxa"/>
            <w:tcBorders>
              <w:top w:val="single" w:color="auto" w:sz="4" w:space="0"/>
              <w:left w:val="single" w:color="auto" w:sz="4" w:space="0"/>
              <w:right w:val="single" w:color="auto" w:sz="4" w:space="0"/>
            </w:tcBorders>
            <w:noWrap/>
            <w:vAlign w:val="center"/>
          </w:tcPr>
          <w:p w14:paraId="3BB93372">
            <w:pPr>
              <w:jc w:val="center"/>
              <w:rPr>
                <w:sz w:val="18"/>
                <w:szCs w:val="18"/>
              </w:rPr>
            </w:pPr>
            <w:r>
              <w:rPr>
                <w:sz w:val="18"/>
                <w:szCs w:val="18"/>
              </w:rPr>
              <w:t>检验方法</w:t>
            </w:r>
          </w:p>
        </w:tc>
      </w:tr>
      <w:tr w14:paraId="65AC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BBA0AB5">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7CFBD70E">
            <w:pPr>
              <w:snapToGrid w:val="0"/>
              <w:jc w:val="center"/>
              <w:rPr>
                <w:sz w:val="18"/>
                <w:szCs w:val="18"/>
              </w:rPr>
            </w:pPr>
            <w:r>
              <w:rPr>
                <w:sz w:val="18"/>
                <w:szCs w:val="18"/>
              </w:rPr>
              <w:t>总酸度（以HCl计）的质量分数</w:t>
            </w:r>
          </w:p>
        </w:tc>
        <w:tc>
          <w:tcPr>
            <w:tcW w:w="2134" w:type="dxa"/>
            <w:vMerge w:val="restart"/>
            <w:tcBorders>
              <w:top w:val="single" w:color="auto" w:sz="4" w:space="0"/>
              <w:left w:val="single" w:color="auto" w:sz="4" w:space="0"/>
              <w:right w:val="single" w:color="auto" w:sz="4" w:space="0"/>
            </w:tcBorders>
            <w:noWrap/>
            <w:vAlign w:val="center"/>
          </w:tcPr>
          <w:p w14:paraId="34035CF3">
            <w:pPr>
              <w:jc w:val="center"/>
              <w:rPr>
                <w:bCs/>
                <w:sz w:val="18"/>
                <w:szCs w:val="18"/>
              </w:rPr>
            </w:pPr>
            <w:r>
              <w:rPr>
                <w:bCs/>
                <w:sz w:val="18"/>
                <w:szCs w:val="18"/>
              </w:rPr>
              <w:t>GB/T 320</w:t>
            </w:r>
            <w:r>
              <w:rPr>
                <w:rFonts w:hint="eastAsia"/>
                <w:bCs/>
                <w:sz w:val="18"/>
                <w:szCs w:val="18"/>
              </w:rPr>
              <w:t>-2006</w:t>
            </w:r>
          </w:p>
        </w:tc>
        <w:tc>
          <w:tcPr>
            <w:tcW w:w="2827" w:type="dxa"/>
            <w:tcBorders>
              <w:top w:val="single" w:color="auto" w:sz="4" w:space="0"/>
              <w:left w:val="single" w:color="auto" w:sz="4" w:space="0"/>
              <w:bottom w:val="single" w:color="auto" w:sz="4" w:space="0"/>
              <w:right w:val="single" w:color="auto" w:sz="4" w:space="0"/>
            </w:tcBorders>
            <w:noWrap/>
            <w:vAlign w:val="center"/>
          </w:tcPr>
          <w:p w14:paraId="6683F0DC">
            <w:pPr>
              <w:jc w:val="center"/>
              <w:rPr>
                <w:bCs/>
                <w:sz w:val="18"/>
                <w:szCs w:val="18"/>
              </w:rPr>
            </w:pPr>
            <w:r>
              <w:rPr>
                <w:bCs/>
                <w:sz w:val="18"/>
                <w:szCs w:val="18"/>
              </w:rPr>
              <w:t>GB/T 320</w:t>
            </w:r>
            <w:r>
              <w:rPr>
                <w:rFonts w:hint="eastAsia"/>
                <w:bCs/>
                <w:sz w:val="18"/>
                <w:szCs w:val="18"/>
              </w:rPr>
              <w:t>-2006</w:t>
            </w:r>
          </w:p>
        </w:tc>
      </w:tr>
      <w:tr w14:paraId="6EFE0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DBACE81">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2FB61E1E">
            <w:pPr>
              <w:snapToGrid w:val="0"/>
              <w:jc w:val="center"/>
              <w:rPr>
                <w:sz w:val="18"/>
                <w:szCs w:val="18"/>
              </w:rPr>
            </w:pPr>
            <w:r>
              <w:rPr>
                <w:sz w:val="18"/>
                <w:szCs w:val="18"/>
              </w:rPr>
              <w:t>铁（以Fe计）的质量分数</w:t>
            </w:r>
          </w:p>
        </w:tc>
        <w:tc>
          <w:tcPr>
            <w:tcW w:w="2134" w:type="dxa"/>
            <w:vMerge w:val="continue"/>
            <w:tcBorders>
              <w:left w:val="single" w:color="auto" w:sz="4" w:space="0"/>
              <w:right w:val="single" w:color="auto" w:sz="4" w:space="0"/>
            </w:tcBorders>
            <w:noWrap/>
            <w:vAlign w:val="center"/>
          </w:tcPr>
          <w:p w14:paraId="1BC7EAAE">
            <w:pPr>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4354351D">
            <w:pPr>
              <w:jc w:val="center"/>
              <w:rPr>
                <w:bCs/>
                <w:sz w:val="18"/>
                <w:szCs w:val="18"/>
              </w:rPr>
            </w:pPr>
            <w:r>
              <w:rPr>
                <w:bCs/>
                <w:sz w:val="18"/>
                <w:szCs w:val="18"/>
              </w:rPr>
              <w:t>GB/T 320</w:t>
            </w:r>
            <w:r>
              <w:rPr>
                <w:rFonts w:hint="eastAsia"/>
                <w:bCs/>
                <w:sz w:val="18"/>
                <w:szCs w:val="18"/>
              </w:rPr>
              <w:t>-2006</w:t>
            </w:r>
          </w:p>
        </w:tc>
      </w:tr>
      <w:tr w14:paraId="1D85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ED4AC6B">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02F7C4EC">
            <w:pPr>
              <w:snapToGrid w:val="0"/>
              <w:jc w:val="center"/>
              <w:rPr>
                <w:sz w:val="18"/>
                <w:szCs w:val="18"/>
              </w:rPr>
            </w:pPr>
            <w:r>
              <w:rPr>
                <w:sz w:val="18"/>
                <w:szCs w:val="18"/>
              </w:rPr>
              <w:t>灼烧残渣的质量分数</w:t>
            </w:r>
          </w:p>
        </w:tc>
        <w:tc>
          <w:tcPr>
            <w:tcW w:w="2134" w:type="dxa"/>
            <w:vMerge w:val="continue"/>
            <w:tcBorders>
              <w:left w:val="single" w:color="auto" w:sz="4" w:space="0"/>
              <w:right w:val="single" w:color="auto" w:sz="4" w:space="0"/>
            </w:tcBorders>
            <w:noWrap/>
            <w:vAlign w:val="center"/>
          </w:tcPr>
          <w:p w14:paraId="2B38E5DB">
            <w:pPr>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4D8745A1">
            <w:pPr>
              <w:jc w:val="center"/>
              <w:rPr>
                <w:bCs/>
                <w:sz w:val="18"/>
                <w:szCs w:val="18"/>
              </w:rPr>
            </w:pPr>
            <w:r>
              <w:rPr>
                <w:bCs/>
                <w:sz w:val="18"/>
                <w:szCs w:val="18"/>
              </w:rPr>
              <w:t>GB/T 320</w:t>
            </w:r>
            <w:r>
              <w:rPr>
                <w:rFonts w:hint="eastAsia"/>
                <w:bCs/>
                <w:sz w:val="18"/>
                <w:szCs w:val="18"/>
              </w:rPr>
              <w:t>-2006</w:t>
            </w:r>
          </w:p>
        </w:tc>
      </w:tr>
      <w:tr w14:paraId="5B122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0526E02">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759B62D7">
            <w:pPr>
              <w:snapToGrid w:val="0"/>
              <w:jc w:val="center"/>
              <w:rPr>
                <w:sz w:val="18"/>
                <w:szCs w:val="18"/>
              </w:rPr>
            </w:pPr>
            <w:r>
              <w:rPr>
                <w:sz w:val="18"/>
                <w:szCs w:val="18"/>
              </w:rPr>
              <w:t>游离氯</w:t>
            </w:r>
            <w:r>
              <w:rPr>
                <w:rFonts w:hint="eastAsia"/>
                <w:sz w:val="18"/>
                <w:szCs w:val="18"/>
              </w:rPr>
              <w:t>（</w:t>
            </w:r>
            <w:r>
              <w:rPr>
                <w:sz w:val="18"/>
                <w:szCs w:val="18"/>
              </w:rPr>
              <w:t>以Cl计</w:t>
            </w:r>
            <w:r>
              <w:rPr>
                <w:rFonts w:hint="eastAsia"/>
                <w:sz w:val="18"/>
                <w:szCs w:val="18"/>
              </w:rPr>
              <w:t>）</w:t>
            </w:r>
            <w:r>
              <w:rPr>
                <w:sz w:val="18"/>
                <w:szCs w:val="18"/>
              </w:rPr>
              <w:t>的质量分数</w:t>
            </w:r>
          </w:p>
        </w:tc>
        <w:tc>
          <w:tcPr>
            <w:tcW w:w="2134" w:type="dxa"/>
            <w:vMerge w:val="continue"/>
            <w:tcBorders>
              <w:left w:val="single" w:color="auto" w:sz="4" w:space="0"/>
              <w:right w:val="single" w:color="auto" w:sz="4" w:space="0"/>
            </w:tcBorders>
            <w:noWrap/>
            <w:vAlign w:val="center"/>
          </w:tcPr>
          <w:p w14:paraId="3C7A023B">
            <w:pPr>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1E7692F6">
            <w:pPr>
              <w:jc w:val="center"/>
              <w:rPr>
                <w:bCs/>
                <w:sz w:val="18"/>
                <w:szCs w:val="18"/>
              </w:rPr>
            </w:pPr>
            <w:r>
              <w:rPr>
                <w:bCs/>
                <w:sz w:val="18"/>
                <w:szCs w:val="18"/>
              </w:rPr>
              <w:t>GB/T 320</w:t>
            </w:r>
            <w:r>
              <w:rPr>
                <w:rFonts w:hint="eastAsia"/>
                <w:bCs/>
                <w:sz w:val="18"/>
                <w:szCs w:val="18"/>
              </w:rPr>
              <w:t>-2006</w:t>
            </w:r>
          </w:p>
        </w:tc>
      </w:tr>
      <w:tr w14:paraId="314B3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246EBD2">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20E7622A">
            <w:pPr>
              <w:snapToGrid w:val="0"/>
              <w:jc w:val="center"/>
              <w:rPr>
                <w:sz w:val="18"/>
                <w:szCs w:val="18"/>
              </w:rPr>
            </w:pPr>
            <w:r>
              <w:rPr>
                <w:sz w:val="18"/>
                <w:szCs w:val="18"/>
              </w:rPr>
              <w:t>砷的质量分数</w:t>
            </w:r>
          </w:p>
        </w:tc>
        <w:tc>
          <w:tcPr>
            <w:tcW w:w="2134" w:type="dxa"/>
            <w:vMerge w:val="continue"/>
            <w:tcBorders>
              <w:left w:val="single" w:color="auto" w:sz="4" w:space="0"/>
              <w:right w:val="single" w:color="auto" w:sz="4" w:space="0"/>
            </w:tcBorders>
            <w:noWrap/>
            <w:vAlign w:val="center"/>
          </w:tcPr>
          <w:p w14:paraId="471B1463">
            <w:pPr>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4C9E32C2">
            <w:pPr>
              <w:jc w:val="center"/>
              <w:rPr>
                <w:sz w:val="18"/>
                <w:szCs w:val="18"/>
              </w:rPr>
            </w:pPr>
            <w:r>
              <w:rPr>
                <w:bCs/>
                <w:sz w:val="18"/>
                <w:szCs w:val="18"/>
              </w:rPr>
              <w:t>GB/T 320</w:t>
            </w:r>
            <w:r>
              <w:rPr>
                <w:rFonts w:hint="eastAsia"/>
                <w:bCs/>
                <w:sz w:val="18"/>
                <w:szCs w:val="18"/>
              </w:rPr>
              <w:t>-2006</w:t>
            </w:r>
          </w:p>
        </w:tc>
      </w:tr>
      <w:tr w14:paraId="50D2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90F69A0">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44FE297C">
            <w:pPr>
              <w:snapToGrid w:val="0"/>
              <w:jc w:val="center"/>
              <w:rPr>
                <w:sz w:val="18"/>
                <w:szCs w:val="18"/>
              </w:rPr>
            </w:pPr>
            <w:r>
              <w:rPr>
                <w:sz w:val="18"/>
                <w:szCs w:val="18"/>
              </w:rPr>
              <w:t>硫酸盐</w:t>
            </w:r>
            <w:r>
              <w:rPr>
                <w:rFonts w:hint="eastAsia"/>
                <w:sz w:val="18"/>
                <w:szCs w:val="18"/>
              </w:rPr>
              <w:t>（</w:t>
            </w:r>
            <w:r>
              <w:rPr>
                <w:sz w:val="18"/>
                <w:szCs w:val="18"/>
              </w:rPr>
              <w:t>以SO</w:t>
            </w:r>
            <w:r>
              <w:rPr>
                <w:sz w:val="18"/>
                <w:szCs w:val="18"/>
                <w:vertAlign w:val="subscript"/>
              </w:rPr>
              <w:t>4</w:t>
            </w:r>
            <w:r>
              <w:rPr>
                <w:sz w:val="18"/>
                <w:szCs w:val="18"/>
                <w:vertAlign w:val="superscript"/>
              </w:rPr>
              <w:t>2-</w:t>
            </w:r>
            <w:r>
              <w:rPr>
                <w:sz w:val="18"/>
                <w:szCs w:val="18"/>
              </w:rPr>
              <w:t>计</w:t>
            </w:r>
            <w:r>
              <w:rPr>
                <w:rFonts w:hint="eastAsia"/>
                <w:sz w:val="18"/>
                <w:szCs w:val="18"/>
              </w:rPr>
              <w:t>）</w:t>
            </w:r>
            <w:r>
              <w:rPr>
                <w:sz w:val="18"/>
                <w:szCs w:val="18"/>
              </w:rPr>
              <w:t>的质量分数</w:t>
            </w:r>
          </w:p>
        </w:tc>
        <w:tc>
          <w:tcPr>
            <w:tcW w:w="2134" w:type="dxa"/>
            <w:vMerge w:val="continue"/>
            <w:tcBorders>
              <w:left w:val="single" w:color="auto" w:sz="4" w:space="0"/>
              <w:right w:val="single" w:color="auto" w:sz="4" w:space="0"/>
            </w:tcBorders>
            <w:noWrap/>
            <w:vAlign w:val="center"/>
          </w:tcPr>
          <w:p w14:paraId="76CE40D8">
            <w:pPr>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2B1B59A8">
            <w:pPr>
              <w:jc w:val="center"/>
              <w:rPr>
                <w:bCs/>
                <w:sz w:val="18"/>
                <w:szCs w:val="18"/>
              </w:rPr>
            </w:pPr>
            <w:r>
              <w:rPr>
                <w:bCs/>
                <w:sz w:val="18"/>
                <w:szCs w:val="18"/>
              </w:rPr>
              <w:t>GB/T 320</w:t>
            </w:r>
            <w:r>
              <w:rPr>
                <w:rFonts w:hint="eastAsia"/>
                <w:bCs/>
                <w:sz w:val="18"/>
                <w:szCs w:val="18"/>
              </w:rPr>
              <w:t>-2006</w:t>
            </w:r>
          </w:p>
        </w:tc>
      </w:tr>
      <w:tr w14:paraId="1D77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3A4983A">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5EE377CF">
            <w:pPr>
              <w:snapToGrid w:val="0"/>
              <w:jc w:val="center"/>
              <w:rPr>
                <w:sz w:val="18"/>
                <w:szCs w:val="18"/>
              </w:rPr>
            </w:pPr>
            <w:r>
              <w:rPr>
                <w:sz w:val="18"/>
                <w:szCs w:val="18"/>
              </w:rPr>
              <w:t>外观</w:t>
            </w:r>
          </w:p>
        </w:tc>
        <w:tc>
          <w:tcPr>
            <w:tcW w:w="2134" w:type="dxa"/>
            <w:vMerge w:val="continue"/>
            <w:tcBorders>
              <w:left w:val="single" w:color="auto" w:sz="4" w:space="0"/>
              <w:bottom w:val="single" w:color="auto" w:sz="4" w:space="0"/>
              <w:right w:val="single" w:color="auto" w:sz="4" w:space="0"/>
            </w:tcBorders>
            <w:noWrap/>
            <w:vAlign w:val="center"/>
          </w:tcPr>
          <w:p w14:paraId="6B05083A">
            <w:pPr>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1AAAB64C">
            <w:pPr>
              <w:jc w:val="center"/>
              <w:rPr>
                <w:bCs/>
                <w:sz w:val="18"/>
                <w:szCs w:val="18"/>
              </w:rPr>
            </w:pPr>
            <w:r>
              <w:rPr>
                <w:bCs/>
                <w:sz w:val="18"/>
                <w:szCs w:val="18"/>
              </w:rPr>
              <w:t>GB/T 320</w:t>
            </w:r>
            <w:r>
              <w:rPr>
                <w:rFonts w:hint="eastAsia"/>
                <w:bCs/>
                <w:sz w:val="18"/>
                <w:szCs w:val="18"/>
              </w:rPr>
              <w:t>-2006</w:t>
            </w:r>
          </w:p>
        </w:tc>
      </w:tr>
    </w:tbl>
    <w:p w14:paraId="645A06AE">
      <w:pPr>
        <w:snapToGrid w:val="0"/>
        <w:spacing w:line="360" w:lineRule="auto"/>
        <w:ind w:firstLine="360" w:firstLineChars="200"/>
        <w:jc w:val="center"/>
        <w:rPr>
          <w:sz w:val="18"/>
          <w:szCs w:val="18"/>
        </w:rPr>
      </w:pPr>
    </w:p>
    <w:p w14:paraId="2AE36284">
      <w:pPr>
        <w:snapToGrid w:val="0"/>
        <w:spacing w:line="360" w:lineRule="auto"/>
        <w:rPr>
          <w:sz w:val="18"/>
          <w:szCs w:val="18"/>
        </w:rPr>
      </w:pPr>
      <w:r>
        <w:rPr>
          <w:rFonts w:hint="eastAsia"/>
          <w:sz w:val="18"/>
          <w:szCs w:val="18"/>
        </w:rPr>
        <w:t xml:space="preserve">                                         表4  </w:t>
      </w:r>
      <w:r>
        <w:rPr>
          <w:bCs/>
          <w:sz w:val="18"/>
          <w:szCs w:val="18"/>
        </w:rPr>
        <w:t>工业用甲醇</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84"/>
        <w:gridCol w:w="2122"/>
        <w:gridCol w:w="2827"/>
      </w:tblGrid>
      <w:tr w14:paraId="3A184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6C597797">
            <w:pPr>
              <w:snapToGrid w:val="0"/>
              <w:jc w:val="center"/>
              <w:rPr>
                <w:sz w:val="18"/>
                <w:szCs w:val="18"/>
              </w:rPr>
            </w:pPr>
            <w:r>
              <w:rPr>
                <w:sz w:val="18"/>
                <w:szCs w:val="18"/>
              </w:rPr>
              <w:t>序号</w:t>
            </w:r>
          </w:p>
        </w:tc>
        <w:tc>
          <w:tcPr>
            <w:tcW w:w="2784" w:type="dxa"/>
            <w:tcBorders>
              <w:top w:val="single" w:color="auto" w:sz="4" w:space="0"/>
              <w:left w:val="single" w:color="auto" w:sz="4" w:space="0"/>
              <w:right w:val="single" w:color="auto" w:sz="4" w:space="0"/>
            </w:tcBorders>
            <w:noWrap/>
            <w:vAlign w:val="center"/>
          </w:tcPr>
          <w:p w14:paraId="19C67221">
            <w:pPr>
              <w:jc w:val="center"/>
              <w:rPr>
                <w:sz w:val="18"/>
                <w:szCs w:val="18"/>
              </w:rPr>
            </w:pPr>
            <w:r>
              <w:rPr>
                <w:rFonts w:hint="eastAsia"/>
                <w:sz w:val="18"/>
                <w:szCs w:val="18"/>
              </w:rPr>
              <w:t>检验项目</w:t>
            </w:r>
          </w:p>
        </w:tc>
        <w:tc>
          <w:tcPr>
            <w:tcW w:w="2122" w:type="dxa"/>
            <w:tcBorders>
              <w:top w:val="single" w:color="auto" w:sz="4" w:space="0"/>
              <w:left w:val="single" w:color="auto" w:sz="4" w:space="0"/>
              <w:right w:val="single" w:color="auto" w:sz="4" w:space="0"/>
            </w:tcBorders>
            <w:noWrap/>
            <w:vAlign w:val="center"/>
          </w:tcPr>
          <w:p w14:paraId="11F370F4">
            <w:pPr>
              <w:jc w:val="center"/>
              <w:rPr>
                <w:sz w:val="18"/>
                <w:szCs w:val="18"/>
              </w:rPr>
            </w:pPr>
            <w:r>
              <w:rPr>
                <w:rFonts w:hint="eastAsia" w:hAnsi="宋体"/>
                <w:bCs/>
                <w:sz w:val="18"/>
                <w:szCs w:val="18"/>
              </w:rPr>
              <w:t>检验依据</w:t>
            </w:r>
          </w:p>
        </w:tc>
        <w:tc>
          <w:tcPr>
            <w:tcW w:w="2827" w:type="dxa"/>
            <w:tcBorders>
              <w:top w:val="single" w:color="auto" w:sz="4" w:space="0"/>
              <w:left w:val="single" w:color="auto" w:sz="4" w:space="0"/>
              <w:right w:val="single" w:color="auto" w:sz="4" w:space="0"/>
            </w:tcBorders>
            <w:noWrap/>
            <w:vAlign w:val="center"/>
          </w:tcPr>
          <w:p w14:paraId="73841AA9">
            <w:pPr>
              <w:jc w:val="center"/>
              <w:rPr>
                <w:sz w:val="18"/>
                <w:szCs w:val="18"/>
              </w:rPr>
            </w:pPr>
            <w:r>
              <w:rPr>
                <w:sz w:val="18"/>
                <w:szCs w:val="18"/>
              </w:rPr>
              <w:t>检验方法</w:t>
            </w:r>
          </w:p>
        </w:tc>
      </w:tr>
      <w:tr w14:paraId="12F9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588AC24">
            <w:pPr>
              <w:widowControl/>
              <w:jc w:val="center"/>
              <w:rPr>
                <w:sz w:val="18"/>
                <w:szCs w:val="18"/>
              </w:rPr>
            </w:pPr>
            <w:r>
              <w:rPr>
                <w:rFonts w:hint="eastAsia"/>
                <w:sz w:val="18"/>
                <w:szCs w:val="18"/>
              </w:rPr>
              <w:t>1</w:t>
            </w:r>
          </w:p>
        </w:tc>
        <w:tc>
          <w:tcPr>
            <w:tcW w:w="2784" w:type="dxa"/>
            <w:tcBorders>
              <w:top w:val="single" w:color="auto" w:sz="4" w:space="0"/>
              <w:left w:val="single" w:color="auto" w:sz="4" w:space="0"/>
              <w:bottom w:val="single" w:color="auto" w:sz="4" w:space="0"/>
              <w:right w:val="single" w:color="auto" w:sz="4" w:space="0"/>
            </w:tcBorders>
            <w:noWrap/>
            <w:vAlign w:val="center"/>
          </w:tcPr>
          <w:p w14:paraId="13EDE613">
            <w:pPr>
              <w:snapToGrid w:val="0"/>
              <w:jc w:val="center"/>
              <w:rPr>
                <w:sz w:val="18"/>
                <w:szCs w:val="18"/>
              </w:rPr>
            </w:pPr>
            <w:r>
              <w:rPr>
                <w:sz w:val="18"/>
                <w:szCs w:val="18"/>
              </w:rPr>
              <w:t>色度</w:t>
            </w:r>
          </w:p>
        </w:tc>
        <w:tc>
          <w:tcPr>
            <w:tcW w:w="2122" w:type="dxa"/>
            <w:vMerge w:val="restart"/>
            <w:tcBorders>
              <w:top w:val="single" w:color="auto" w:sz="4" w:space="0"/>
              <w:left w:val="single" w:color="auto" w:sz="4" w:space="0"/>
              <w:right w:val="single" w:color="auto" w:sz="4" w:space="0"/>
            </w:tcBorders>
            <w:noWrap/>
            <w:vAlign w:val="center"/>
          </w:tcPr>
          <w:p w14:paraId="654B54B0">
            <w:pPr>
              <w:snapToGrid w:val="0"/>
              <w:jc w:val="center"/>
              <w:rPr>
                <w:bCs/>
                <w:sz w:val="18"/>
                <w:szCs w:val="18"/>
              </w:rPr>
            </w:pPr>
            <w:r>
              <w:rPr>
                <w:bCs/>
                <w:sz w:val="18"/>
                <w:szCs w:val="18"/>
              </w:rPr>
              <w:t>GB/T 338</w:t>
            </w:r>
            <w:r>
              <w:rPr>
                <w:rFonts w:hint="eastAsia"/>
                <w:bCs/>
                <w:sz w:val="18"/>
                <w:szCs w:val="18"/>
              </w:rPr>
              <w:t>-2011</w:t>
            </w:r>
          </w:p>
        </w:tc>
        <w:tc>
          <w:tcPr>
            <w:tcW w:w="2827" w:type="dxa"/>
            <w:tcBorders>
              <w:top w:val="single" w:color="auto" w:sz="4" w:space="0"/>
              <w:left w:val="single" w:color="auto" w:sz="4" w:space="0"/>
              <w:bottom w:val="single" w:color="auto" w:sz="4" w:space="0"/>
              <w:right w:val="single" w:color="auto" w:sz="4" w:space="0"/>
            </w:tcBorders>
            <w:noWrap/>
            <w:vAlign w:val="center"/>
          </w:tcPr>
          <w:p w14:paraId="30B43A72">
            <w:pPr>
              <w:snapToGrid w:val="0"/>
              <w:jc w:val="center"/>
              <w:rPr>
                <w:bCs/>
                <w:sz w:val="18"/>
                <w:szCs w:val="18"/>
              </w:rPr>
            </w:pPr>
            <w:r>
              <w:rPr>
                <w:bCs/>
                <w:sz w:val="18"/>
                <w:szCs w:val="18"/>
              </w:rPr>
              <w:t>GB/T 3143</w:t>
            </w:r>
            <w:r>
              <w:rPr>
                <w:rFonts w:hint="eastAsia"/>
                <w:bCs/>
                <w:sz w:val="18"/>
                <w:szCs w:val="18"/>
              </w:rPr>
              <w:t>-1982</w:t>
            </w:r>
          </w:p>
        </w:tc>
      </w:tr>
      <w:tr w14:paraId="028A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A29AD77">
            <w:pPr>
              <w:widowControl/>
              <w:jc w:val="center"/>
              <w:rPr>
                <w:sz w:val="18"/>
                <w:szCs w:val="18"/>
              </w:rPr>
            </w:pPr>
            <w:r>
              <w:rPr>
                <w:rFonts w:hint="eastAsia"/>
                <w:sz w:val="18"/>
                <w:szCs w:val="18"/>
              </w:rPr>
              <w:t>2</w:t>
            </w:r>
          </w:p>
        </w:tc>
        <w:tc>
          <w:tcPr>
            <w:tcW w:w="2784" w:type="dxa"/>
            <w:tcBorders>
              <w:top w:val="single" w:color="auto" w:sz="4" w:space="0"/>
              <w:left w:val="single" w:color="auto" w:sz="4" w:space="0"/>
              <w:bottom w:val="single" w:color="auto" w:sz="4" w:space="0"/>
              <w:right w:val="single" w:color="auto" w:sz="4" w:space="0"/>
            </w:tcBorders>
            <w:noWrap/>
            <w:vAlign w:val="center"/>
          </w:tcPr>
          <w:p w14:paraId="563B188A">
            <w:pPr>
              <w:snapToGrid w:val="0"/>
              <w:jc w:val="center"/>
              <w:rPr>
                <w:sz w:val="18"/>
                <w:szCs w:val="18"/>
              </w:rPr>
            </w:pPr>
            <w:r>
              <w:rPr>
                <w:sz w:val="18"/>
                <w:szCs w:val="18"/>
              </w:rPr>
              <w:t>密度</w:t>
            </w:r>
          </w:p>
        </w:tc>
        <w:tc>
          <w:tcPr>
            <w:tcW w:w="2122" w:type="dxa"/>
            <w:vMerge w:val="continue"/>
            <w:tcBorders>
              <w:left w:val="single" w:color="auto" w:sz="4" w:space="0"/>
              <w:right w:val="single" w:color="auto" w:sz="4" w:space="0"/>
            </w:tcBorders>
            <w:noWrap/>
            <w:vAlign w:val="center"/>
          </w:tcPr>
          <w:p w14:paraId="3A331434">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44992FB7">
            <w:pPr>
              <w:snapToGrid w:val="0"/>
              <w:jc w:val="center"/>
              <w:rPr>
                <w:bCs/>
                <w:sz w:val="18"/>
                <w:szCs w:val="18"/>
              </w:rPr>
            </w:pPr>
            <w:r>
              <w:rPr>
                <w:bCs/>
                <w:sz w:val="18"/>
                <w:szCs w:val="18"/>
              </w:rPr>
              <w:t>GB/T 338</w:t>
            </w:r>
            <w:r>
              <w:rPr>
                <w:rFonts w:hint="eastAsia"/>
                <w:bCs/>
                <w:sz w:val="18"/>
                <w:szCs w:val="18"/>
              </w:rPr>
              <w:t>-2011</w:t>
            </w:r>
          </w:p>
        </w:tc>
      </w:tr>
      <w:tr w14:paraId="426C4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30CDA24">
            <w:pPr>
              <w:widowControl/>
              <w:jc w:val="center"/>
              <w:rPr>
                <w:sz w:val="18"/>
                <w:szCs w:val="18"/>
              </w:rPr>
            </w:pPr>
            <w:r>
              <w:rPr>
                <w:rFonts w:hint="eastAsia"/>
                <w:sz w:val="18"/>
                <w:szCs w:val="18"/>
              </w:rPr>
              <w:t>3</w:t>
            </w:r>
          </w:p>
        </w:tc>
        <w:tc>
          <w:tcPr>
            <w:tcW w:w="2784" w:type="dxa"/>
            <w:tcBorders>
              <w:top w:val="single" w:color="auto" w:sz="4" w:space="0"/>
              <w:left w:val="single" w:color="auto" w:sz="4" w:space="0"/>
              <w:bottom w:val="single" w:color="auto" w:sz="4" w:space="0"/>
              <w:right w:val="single" w:color="auto" w:sz="4" w:space="0"/>
            </w:tcBorders>
            <w:noWrap/>
            <w:vAlign w:val="center"/>
          </w:tcPr>
          <w:p w14:paraId="78A3D980">
            <w:pPr>
              <w:snapToGrid w:val="0"/>
              <w:jc w:val="center"/>
              <w:rPr>
                <w:sz w:val="18"/>
                <w:szCs w:val="18"/>
              </w:rPr>
            </w:pPr>
            <w:r>
              <w:rPr>
                <w:sz w:val="18"/>
                <w:szCs w:val="18"/>
              </w:rPr>
              <w:t>沸程</w:t>
            </w:r>
            <w:r>
              <w:rPr>
                <w:rFonts w:hint="eastAsia"/>
                <w:sz w:val="18"/>
                <w:szCs w:val="18"/>
              </w:rPr>
              <w:t>（</w:t>
            </w:r>
            <w:r>
              <w:rPr>
                <w:sz w:val="18"/>
                <w:szCs w:val="18"/>
              </w:rPr>
              <w:t>0℃，101.3kPa</w:t>
            </w:r>
            <w:r>
              <w:rPr>
                <w:rFonts w:hint="eastAsia"/>
                <w:sz w:val="18"/>
                <w:szCs w:val="18"/>
              </w:rPr>
              <w:t>）</w:t>
            </w:r>
          </w:p>
        </w:tc>
        <w:tc>
          <w:tcPr>
            <w:tcW w:w="2122" w:type="dxa"/>
            <w:vMerge w:val="continue"/>
            <w:tcBorders>
              <w:left w:val="single" w:color="auto" w:sz="4" w:space="0"/>
              <w:right w:val="single" w:color="auto" w:sz="4" w:space="0"/>
            </w:tcBorders>
            <w:noWrap/>
            <w:vAlign w:val="center"/>
          </w:tcPr>
          <w:p w14:paraId="24E9AD50">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3EB94DCB">
            <w:pPr>
              <w:snapToGrid w:val="0"/>
              <w:jc w:val="center"/>
              <w:rPr>
                <w:bCs/>
                <w:sz w:val="18"/>
                <w:szCs w:val="18"/>
              </w:rPr>
            </w:pPr>
            <w:r>
              <w:rPr>
                <w:bCs/>
                <w:sz w:val="18"/>
                <w:szCs w:val="18"/>
              </w:rPr>
              <w:t>GB/T 7534</w:t>
            </w:r>
            <w:r>
              <w:rPr>
                <w:rFonts w:hint="eastAsia"/>
                <w:bCs/>
                <w:sz w:val="18"/>
                <w:szCs w:val="18"/>
              </w:rPr>
              <w:t>-2004</w:t>
            </w:r>
          </w:p>
        </w:tc>
      </w:tr>
      <w:tr w14:paraId="6111D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8F766B7">
            <w:pPr>
              <w:widowControl/>
              <w:jc w:val="center"/>
              <w:rPr>
                <w:sz w:val="18"/>
                <w:szCs w:val="18"/>
              </w:rPr>
            </w:pPr>
            <w:r>
              <w:rPr>
                <w:rFonts w:hint="eastAsia"/>
                <w:sz w:val="18"/>
                <w:szCs w:val="18"/>
              </w:rPr>
              <w:t>4</w:t>
            </w:r>
          </w:p>
        </w:tc>
        <w:tc>
          <w:tcPr>
            <w:tcW w:w="2784" w:type="dxa"/>
            <w:tcBorders>
              <w:top w:val="single" w:color="auto" w:sz="4" w:space="0"/>
              <w:left w:val="single" w:color="auto" w:sz="4" w:space="0"/>
              <w:bottom w:val="single" w:color="auto" w:sz="4" w:space="0"/>
              <w:right w:val="single" w:color="auto" w:sz="4" w:space="0"/>
            </w:tcBorders>
            <w:noWrap/>
            <w:vAlign w:val="center"/>
          </w:tcPr>
          <w:p w14:paraId="76DD5854">
            <w:pPr>
              <w:snapToGrid w:val="0"/>
              <w:jc w:val="center"/>
              <w:rPr>
                <w:sz w:val="18"/>
                <w:szCs w:val="18"/>
              </w:rPr>
            </w:pPr>
            <w:r>
              <w:rPr>
                <w:sz w:val="18"/>
                <w:szCs w:val="18"/>
              </w:rPr>
              <w:t>高锰酸钾试验</w:t>
            </w:r>
          </w:p>
        </w:tc>
        <w:tc>
          <w:tcPr>
            <w:tcW w:w="2122" w:type="dxa"/>
            <w:vMerge w:val="continue"/>
            <w:tcBorders>
              <w:left w:val="single" w:color="auto" w:sz="4" w:space="0"/>
              <w:right w:val="single" w:color="auto" w:sz="4" w:space="0"/>
            </w:tcBorders>
            <w:noWrap/>
            <w:vAlign w:val="center"/>
          </w:tcPr>
          <w:p w14:paraId="3146E879">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6B671D61">
            <w:pPr>
              <w:snapToGrid w:val="0"/>
              <w:jc w:val="center"/>
              <w:rPr>
                <w:bCs/>
                <w:sz w:val="18"/>
                <w:szCs w:val="18"/>
              </w:rPr>
            </w:pPr>
            <w:r>
              <w:rPr>
                <w:bCs/>
                <w:sz w:val="18"/>
                <w:szCs w:val="18"/>
              </w:rPr>
              <w:t>GB/T 6324.3</w:t>
            </w:r>
            <w:r>
              <w:rPr>
                <w:rFonts w:hint="eastAsia"/>
                <w:bCs/>
                <w:sz w:val="18"/>
                <w:szCs w:val="18"/>
              </w:rPr>
              <w:t>-2011</w:t>
            </w:r>
          </w:p>
        </w:tc>
      </w:tr>
      <w:tr w14:paraId="1BF6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6738A88">
            <w:pPr>
              <w:widowControl/>
              <w:jc w:val="center"/>
              <w:rPr>
                <w:sz w:val="18"/>
                <w:szCs w:val="18"/>
              </w:rPr>
            </w:pPr>
            <w:r>
              <w:rPr>
                <w:rFonts w:hint="eastAsia"/>
                <w:sz w:val="18"/>
                <w:szCs w:val="18"/>
              </w:rPr>
              <w:t>5</w:t>
            </w:r>
          </w:p>
        </w:tc>
        <w:tc>
          <w:tcPr>
            <w:tcW w:w="2784" w:type="dxa"/>
            <w:tcBorders>
              <w:top w:val="single" w:color="auto" w:sz="4" w:space="0"/>
              <w:left w:val="single" w:color="auto" w:sz="4" w:space="0"/>
              <w:bottom w:val="single" w:color="auto" w:sz="4" w:space="0"/>
              <w:right w:val="single" w:color="auto" w:sz="4" w:space="0"/>
            </w:tcBorders>
            <w:noWrap/>
            <w:vAlign w:val="center"/>
          </w:tcPr>
          <w:p w14:paraId="1CCCC6D6">
            <w:pPr>
              <w:snapToGrid w:val="0"/>
              <w:jc w:val="center"/>
              <w:rPr>
                <w:sz w:val="18"/>
                <w:szCs w:val="18"/>
              </w:rPr>
            </w:pPr>
            <w:r>
              <w:rPr>
                <w:sz w:val="18"/>
                <w:szCs w:val="18"/>
              </w:rPr>
              <w:t>水混溶性试验</w:t>
            </w:r>
          </w:p>
        </w:tc>
        <w:tc>
          <w:tcPr>
            <w:tcW w:w="2122" w:type="dxa"/>
            <w:vMerge w:val="continue"/>
            <w:tcBorders>
              <w:left w:val="single" w:color="auto" w:sz="4" w:space="0"/>
              <w:right w:val="single" w:color="auto" w:sz="4" w:space="0"/>
            </w:tcBorders>
            <w:noWrap/>
            <w:vAlign w:val="center"/>
          </w:tcPr>
          <w:p w14:paraId="39939280">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4F58AC90">
            <w:pPr>
              <w:snapToGrid w:val="0"/>
              <w:jc w:val="center"/>
              <w:rPr>
                <w:sz w:val="18"/>
                <w:szCs w:val="18"/>
              </w:rPr>
            </w:pPr>
            <w:r>
              <w:rPr>
                <w:bCs/>
                <w:sz w:val="18"/>
                <w:szCs w:val="18"/>
              </w:rPr>
              <w:t>GB/T 6324.1</w:t>
            </w:r>
            <w:r>
              <w:rPr>
                <w:rFonts w:hint="eastAsia"/>
                <w:bCs/>
                <w:sz w:val="18"/>
                <w:szCs w:val="18"/>
              </w:rPr>
              <w:t>-2004</w:t>
            </w:r>
          </w:p>
        </w:tc>
      </w:tr>
      <w:tr w14:paraId="7AC8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2D2A836">
            <w:pPr>
              <w:widowControl/>
              <w:jc w:val="center"/>
              <w:rPr>
                <w:sz w:val="18"/>
                <w:szCs w:val="18"/>
              </w:rPr>
            </w:pPr>
            <w:r>
              <w:rPr>
                <w:rFonts w:hint="eastAsia"/>
                <w:sz w:val="18"/>
                <w:szCs w:val="18"/>
              </w:rPr>
              <w:t>6</w:t>
            </w:r>
          </w:p>
        </w:tc>
        <w:tc>
          <w:tcPr>
            <w:tcW w:w="2784" w:type="dxa"/>
            <w:tcBorders>
              <w:top w:val="single" w:color="auto" w:sz="4" w:space="0"/>
              <w:left w:val="single" w:color="auto" w:sz="4" w:space="0"/>
              <w:bottom w:val="single" w:color="auto" w:sz="4" w:space="0"/>
              <w:right w:val="single" w:color="auto" w:sz="4" w:space="0"/>
            </w:tcBorders>
            <w:noWrap/>
            <w:vAlign w:val="center"/>
          </w:tcPr>
          <w:p w14:paraId="45E20109">
            <w:pPr>
              <w:snapToGrid w:val="0"/>
              <w:jc w:val="center"/>
              <w:rPr>
                <w:sz w:val="18"/>
                <w:szCs w:val="18"/>
              </w:rPr>
            </w:pPr>
            <w:r>
              <w:rPr>
                <w:sz w:val="18"/>
                <w:szCs w:val="18"/>
              </w:rPr>
              <w:t>水</w:t>
            </w:r>
          </w:p>
        </w:tc>
        <w:tc>
          <w:tcPr>
            <w:tcW w:w="2122" w:type="dxa"/>
            <w:vMerge w:val="continue"/>
            <w:tcBorders>
              <w:left w:val="single" w:color="auto" w:sz="4" w:space="0"/>
              <w:right w:val="single" w:color="auto" w:sz="4" w:space="0"/>
            </w:tcBorders>
            <w:noWrap/>
            <w:vAlign w:val="center"/>
          </w:tcPr>
          <w:p w14:paraId="6278E1EB">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169E081F">
            <w:pPr>
              <w:snapToGrid w:val="0"/>
              <w:jc w:val="center"/>
              <w:rPr>
                <w:bCs/>
                <w:sz w:val="18"/>
                <w:szCs w:val="18"/>
              </w:rPr>
            </w:pPr>
            <w:r>
              <w:rPr>
                <w:bCs/>
                <w:sz w:val="18"/>
                <w:szCs w:val="18"/>
              </w:rPr>
              <w:t>GB/T 6283</w:t>
            </w:r>
            <w:r>
              <w:rPr>
                <w:rFonts w:hint="eastAsia"/>
                <w:bCs/>
                <w:sz w:val="18"/>
                <w:szCs w:val="18"/>
              </w:rPr>
              <w:t>-2008</w:t>
            </w:r>
          </w:p>
        </w:tc>
      </w:tr>
      <w:tr w14:paraId="0B84A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C6258FA">
            <w:pPr>
              <w:widowControl/>
              <w:jc w:val="center"/>
              <w:rPr>
                <w:sz w:val="18"/>
                <w:szCs w:val="18"/>
              </w:rPr>
            </w:pPr>
            <w:r>
              <w:rPr>
                <w:rFonts w:hint="eastAsia"/>
                <w:sz w:val="18"/>
                <w:szCs w:val="18"/>
              </w:rPr>
              <w:t>7</w:t>
            </w:r>
          </w:p>
        </w:tc>
        <w:tc>
          <w:tcPr>
            <w:tcW w:w="2784" w:type="dxa"/>
            <w:tcBorders>
              <w:top w:val="single" w:color="auto" w:sz="4" w:space="0"/>
              <w:left w:val="single" w:color="auto" w:sz="4" w:space="0"/>
              <w:bottom w:val="single" w:color="auto" w:sz="4" w:space="0"/>
              <w:right w:val="single" w:color="auto" w:sz="4" w:space="0"/>
            </w:tcBorders>
            <w:noWrap/>
            <w:vAlign w:val="center"/>
          </w:tcPr>
          <w:p w14:paraId="3480BBF2">
            <w:pPr>
              <w:snapToGrid w:val="0"/>
              <w:jc w:val="center"/>
              <w:rPr>
                <w:sz w:val="18"/>
                <w:szCs w:val="18"/>
              </w:rPr>
            </w:pPr>
            <w:r>
              <w:rPr>
                <w:sz w:val="18"/>
                <w:szCs w:val="18"/>
              </w:rPr>
              <w:t>酸（以HCOOH计）或碱（以NH</w:t>
            </w:r>
            <w:r>
              <w:rPr>
                <w:sz w:val="18"/>
                <w:szCs w:val="18"/>
                <w:vertAlign w:val="subscript"/>
              </w:rPr>
              <w:t>3</w:t>
            </w:r>
            <w:r>
              <w:rPr>
                <w:sz w:val="18"/>
                <w:szCs w:val="18"/>
              </w:rPr>
              <w:t>计）</w:t>
            </w:r>
          </w:p>
        </w:tc>
        <w:tc>
          <w:tcPr>
            <w:tcW w:w="2122" w:type="dxa"/>
            <w:vMerge w:val="continue"/>
            <w:tcBorders>
              <w:left w:val="single" w:color="auto" w:sz="4" w:space="0"/>
              <w:right w:val="single" w:color="auto" w:sz="4" w:space="0"/>
            </w:tcBorders>
            <w:noWrap/>
            <w:vAlign w:val="center"/>
          </w:tcPr>
          <w:p w14:paraId="25753775">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759B6DCA">
            <w:pPr>
              <w:snapToGrid w:val="0"/>
              <w:jc w:val="center"/>
              <w:rPr>
                <w:bCs/>
                <w:sz w:val="18"/>
                <w:szCs w:val="18"/>
              </w:rPr>
            </w:pPr>
            <w:r>
              <w:rPr>
                <w:bCs/>
                <w:sz w:val="18"/>
                <w:szCs w:val="18"/>
              </w:rPr>
              <w:t>GB/T 338</w:t>
            </w:r>
            <w:r>
              <w:rPr>
                <w:rFonts w:hint="eastAsia"/>
                <w:bCs/>
                <w:sz w:val="18"/>
                <w:szCs w:val="18"/>
              </w:rPr>
              <w:t>-2011</w:t>
            </w:r>
          </w:p>
        </w:tc>
      </w:tr>
      <w:tr w14:paraId="23DB9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773E8C3">
            <w:pPr>
              <w:widowControl/>
              <w:jc w:val="center"/>
              <w:rPr>
                <w:sz w:val="18"/>
                <w:szCs w:val="18"/>
              </w:rPr>
            </w:pPr>
            <w:r>
              <w:rPr>
                <w:rFonts w:hint="eastAsia"/>
                <w:sz w:val="18"/>
                <w:szCs w:val="18"/>
              </w:rPr>
              <w:t>8</w:t>
            </w:r>
          </w:p>
        </w:tc>
        <w:tc>
          <w:tcPr>
            <w:tcW w:w="2784" w:type="dxa"/>
            <w:tcBorders>
              <w:top w:val="single" w:color="auto" w:sz="4" w:space="0"/>
              <w:left w:val="single" w:color="auto" w:sz="4" w:space="0"/>
              <w:bottom w:val="single" w:color="auto" w:sz="4" w:space="0"/>
              <w:right w:val="single" w:color="auto" w:sz="4" w:space="0"/>
            </w:tcBorders>
            <w:noWrap/>
            <w:vAlign w:val="center"/>
          </w:tcPr>
          <w:p w14:paraId="106B56FD">
            <w:pPr>
              <w:snapToGrid w:val="0"/>
              <w:jc w:val="center"/>
              <w:rPr>
                <w:sz w:val="18"/>
                <w:szCs w:val="18"/>
              </w:rPr>
            </w:pPr>
            <w:r>
              <w:rPr>
                <w:sz w:val="18"/>
                <w:szCs w:val="18"/>
              </w:rPr>
              <w:t>羰基化合物（以HCHO计）</w:t>
            </w:r>
          </w:p>
        </w:tc>
        <w:tc>
          <w:tcPr>
            <w:tcW w:w="2122" w:type="dxa"/>
            <w:vMerge w:val="continue"/>
            <w:tcBorders>
              <w:left w:val="single" w:color="auto" w:sz="4" w:space="0"/>
              <w:right w:val="single" w:color="auto" w:sz="4" w:space="0"/>
            </w:tcBorders>
            <w:noWrap/>
            <w:vAlign w:val="center"/>
          </w:tcPr>
          <w:p w14:paraId="4689F638">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672B6955">
            <w:pPr>
              <w:snapToGrid w:val="0"/>
              <w:jc w:val="center"/>
              <w:rPr>
                <w:bCs/>
                <w:sz w:val="18"/>
                <w:szCs w:val="18"/>
              </w:rPr>
            </w:pPr>
            <w:r>
              <w:rPr>
                <w:bCs/>
                <w:sz w:val="18"/>
                <w:szCs w:val="18"/>
              </w:rPr>
              <w:t>GB/T 6324.5</w:t>
            </w:r>
            <w:r>
              <w:rPr>
                <w:rFonts w:hint="eastAsia"/>
                <w:bCs/>
                <w:sz w:val="18"/>
                <w:szCs w:val="18"/>
              </w:rPr>
              <w:t>-2008</w:t>
            </w:r>
          </w:p>
        </w:tc>
      </w:tr>
      <w:tr w14:paraId="7B963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E233F32">
            <w:pPr>
              <w:widowControl/>
              <w:jc w:val="center"/>
              <w:rPr>
                <w:sz w:val="18"/>
                <w:szCs w:val="18"/>
              </w:rPr>
            </w:pPr>
            <w:r>
              <w:rPr>
                <w:rFonts w:hint="eastAsia"/>
                <w:sz w:val="18"/>
                <w:szCs w:val="18"/>
              </w:rPr>
              <w:t>9</w:t>
            </w:r>
          </w:p>
        </w:tc>
        <w:tc>
          <w:tcPr>
            <w:tcW w:w="2784" w:type="dxa"/>
            <w:tcBorders>
              <w:top w:val="single" w:color="auto" w:sz="4" w:space="0"/>
              <w:left w:val="single" w:color="auto" w:sz="4" w:space="0"/>
              <w:bottom w:val="single" w:color="auto" w:sz="4" w:space="0"/>
              <w:right w:val="single" w:color="auto" w:sz="4" w:space="0"/>
            </w:tcBorders>
            <w:noWrap/>
            <w:vAlign w:val="center"/>
          </w:tcPr>
          <w:p w14:paraId="4EABB2FD">
            <w:pPr>
              <w:snapToGrid w:val="0"/>
              <w:jc w:val="center"/>
              <w:rPr>
                <w:sz w:val="18"/>
                <w:szCs w:val="18"/>
              </w:rPr>
            </w:pPr>
            <w:r>
              <w:rPr>
                <w:sz w:val="18"/>
                <w:szCs w:val="18"/>
              </w:rPr>
              <w:t>蒸发残渣</w:t>
            </w:r>
          </w:p>
        </w:tc>
        <w:tc>
          <w:tcPr>
            <w:tcW w:w="2122" w:type="dxa"/>
            <w:vMerge w:val="continue"/>
            <w:tcBorders>
              <w:left w:val="single" w:color="auto" w:sz="4" w:space="0"/>
              <w:right w:val="single" w:color="auto" w:sz="4" w:space="0"/>
            </w:tcBorders>
            <w:noWrap/>
            <w:vAlign w:val="center"/>
          </w:tcPr>
          <w:p w14:paraId="418236B3">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4EA98B9A">
            <w:pPr>
              <w:snapToGrid w:val="0"/>
              <w:jc w:val="center"/>
              <w:rPr>
                <w:bCs/>
                <w:sz w:val="18"/>
                <w:szCs w:val="18"/>
              </w:rPr>
            </w:pPr>
            <w:r>
              <w:rPr>
                <w:bCs/>
                <w:sz w:val="18"/>
                <w:szCs w:val="18"/>
              </w:rPr>
              <w:t>GB/T 6324.2</w:t>
            </w:r>
            <w:r>
              <w:rPr>
                <w:rFonts w:hint="eastAsia"/>
                <w:bCs/>
                <w:sz w:val="18"/>
                <w:szCs w:val="18"/>
              </w:rPr>
              <w:t>-2004</w:t>
            </w:r>
          </w:p>
        </w:tc>
      </w:tr>
      <w:tr w14:paraId="51EA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486F1D7">
            <w:pPr>
              <w:widowControl/>
              <w:jc w:val="center"/>
              <w:rPr>
                <w:sz w:val="18"/>
                <w:szCs w:val="18"/>
              </w:rPr>
            </w:pPr>
            <w:r>
              <w:rPr>
                <w:rFonts w:hint="eastAsia"/>
                <w:sz w:val="18"/>
                <w:szCs w:val="18"/>
              </w:rPr>
              <w:t>10</w:t>
            </w:r>
          </w:p>
        </w:tc>
        <w:tc>
          <w:tcPr>
            <w:tcW w:w="2784" w:type="dxa"/>
            <w:tcBorders>
              <w:top w:val="single" w:color="auto" w:sz="4" w:space="0"/>
              <w:left w:val="single" w:color="auto" w:sz="4" w:space="0"/>
              <w:bottom w:val="single" w:color="auto" w:sz="4" w:space="0"/>
              <w:right w:val="single" w:color="auto" w:sz="4" w:space="0"/>
            </w:tcBorders>
            <w:noWrap/>
            <w:vAlign w:val="center"/>
          </w:tcPr>
          <w:p w14:paraId="4697066F">
            <w:pPr>
              <w:snapToGrid w:val="0"/>
              <w:jc w:val="center"/>
              <w:rPr>
                <w:sz w:val="18"/>
                <w:szCs w:val="18"/>
              </w:rPr>
            </w:pPr>
            <w:r>
              <w:rPr>
                <w:sz w:val="18"/>
                <w:szCs w:val="18"/>
              </w:rPr>
              <w:t>硫酸洗涤试验</w:t>
            </w:r>
          </w:p>
        </w:tc>
        <w:tc>
          <w:tcPr>
            <w:tcW w:w="2122" w:type="dxa"/>
            <w:vMerge w:val="continue"/>
            <w:tcBorders>
              <w:left w:val="single" w:color="auto" w:sz="4" w:space="0"/>
              <w:right w:val="single" w:color="auto" w:sz="4" w:space="0"/>
            </w:tcBorders>
            <w:noWrap/>
            <w:vAlign w:val="center"/>
          </w:tcPr>
          <w:p w14:paraId="5FA7BFD5">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6188F63D">
            <w:pPr>
              <w:snapToGrid w:val="0"/>
              <w:jc w:val="center"/>
              <w:rPr>
                <w:bCs/>
                <w:sz w:val="18"/>
                <w:szCs w:val="18"/>
              </w:rPr>
            </w:pPr>
            <w:r>
              <w:rPr>
                <w:bCs/>
                <w:sz w:val="18"/>
                <w:szCs w:val="18"/>
              </w:rPr>
              <w:t>GB/T 338</w:t>
            </w:r>
            <w:r>
              <w:rPr>
                <w:rFonts w:hint="eastAsia"/>
                <w:bCs/>
                <w:sz w:val="18"/>
                <w:szCs w:val="18"/>
              </w:rPr>
              <w:t>-2011</w:t>
            </w:r>
          </w:p>
        </w:tc>
      </w:tr>
      <w:tr w14:paraId="60BA6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B7DA5F9">
            <w:pPr>
              <w:widowControl/>
              <w:jc w:val="center"/>
              <w:rPr>
                <w:sz w:val="18"/>
                <w:szCs w:val="18"/>
              </w:rPr>
            </w:pPr>
            <w:r>
              <w:rPr>
                <w:rFonts w:hint="eastAsia"/>
                <w:sz w:val="18"/>
                <w:szCs w:val="18"/>
              </w:rPr>
              <w:t>11</w:t>
            </w:r>
          </w:p>
        </w:tc>
        <w:tc>
          <w:tcPr>
            <w:tcW w:w="2784" w:type="dxa"/>
            <w:tcBorders>
              <w:top w:val="single" w:color="auto" w:sz="4" w:space="0"/>
              <w:left w:val="single" w:color="auto" w:sz="4" w:space="0"/>
              <w:bottom w:val="single" w:color="auto" w:sz="4" w:space="0"/>
              <w:right w:val="single" w:color="auto" w:sz="4" w:space="0"/>
            </w:tcBorders>
            <w:noWrap/>
            <w:vAlign w:val="center"/>
          </w:tcPr>
          <w:p w14:paraId="093CA221">
            <w:pPr>
              <w:snapToGrid w:val="0"/>
              <w:jc w:val="center"/>
              <w:rPr>
                <w:sz w:val="18"/>
                <w:szCs w:val="18"/>
              </w:rPr>
            </w:pPr>
            <w:r>
              <w:rPr>
                <w:sz w:val="18"/>
                <w:szCs w:val="18"/>
              </w:rPr>
              <w:t>性状</w:t>
            </w:r>
          </w:p>
        </w:tc>
        <w:tc>
          <w:tcPr>
            <w:tcW w:w="2122" w:type="dxa"/>
            <w:vMerge w:val="continue"/>
            <w:tcBorders>
              <w:left w:val="single" w:color="auto" w:sz="4" w:space="0"/>
              <w:bottom w:val="single" w:color="auto" w:sz="4" w:space="0"/>
              <w:right w:val="single" w:color="auto" w:sz="4" w:space="0"/>
            </w:tcBorders>
            <w:noWrap/>
            <w:vAlign w:val="center"/>
          </w:tcPr>
          <w:p w14:paraId="4A6C977C">
            <w:pPr>
              <w:snapToGrid w:val="0"/>
              <w:jc w:val="center"/>
              <w:rPr>
                <w:bCs/>
                <w:sz w:val="18"/>
                <w:szCs w:val="18"/>
              </w:rPr>
            </w:pPr>
          </w:p>
        </w:tc>
        <w:tc>
          <w:tcPr>
            <w:tcW w:w="2827" w:type="dxa"/>
            <w:tcBorders>
              <w:top w:val="single" w:color="auto" w:sz="4" w:space="0"/>
              <w:left w:val="single" w:color="auto" w:sz="4" w:space="0"/>
              <w:bottom w:val="single" w:color="auto" w:sz="4" w:space="0"/>
              <w:right w:val="single" w:color="auto" w:sz="4" w:space="0"/>
            </w:tcBorders>
            <w:noWrap/>
            <w:vAlign w:val="center"/>
          </w:tcPr>
          <w:p w14:paraId="2717D6E8">
            <w:pPr>
              <w:snapToGrid w:val="0"/>
              <w:jc w:val="center"/>
              <w:rPr>
                <w:bCs/>
                <w:sz w:val="18"/>
                <w:szCs w:val="18"/>
              </w:rPr>
            </w:pPr>
            <w:r>
              <w:rPr>
                <w:bCs/>
                <w:sz w:val="18"/>
                <w:szCs w:val="18"/>
              </w:rPr>
              <w:t>GB/T 338</w:t>
            </w:r>
            <w:r>
              <w:rPr>
                <w:rFonts w:hint="eastAsia"/>
                <w:bCs/>
                <w:sz w:val="18"/>
                <w:szCs w:val="18"/>
              </w:rPr>
              <w:t>-2011</w:t>
            </w:r>
          </w:p>
        </w:tc>
      </w:tr>
    </w:tbl>
    <w:p w14:paraId="2C936977">
      <w:pPr>
        <w:snapToGrid w:val="0"/>
        <w:spacing w:line="360" w:lineRule="exact"/>
        <w:jc w:val="center"/>
        <w:rPr>
          <w:sz w:val="18"/>
          <w:szCs w:val="18"/>
        </w:rPr>
      </w:pPr>
    </w:p>
    <w:p w14:paraId="7CF7B145">
      <w:pPr>
        <w:snapToGrid w:val="0"/>
        <w:spacing w:line="360" w:lineRule="exact"/>
        <w:jc w:val="center"/>
        <w:rPr>
          <w:sz w:val="18"/>
          <w:szCs w:val="18"/>
        </w:rPr>
      </w:pPr>
      <w:r>
        <w:rPr>
          <w:rFonts w:hint="eastAsia"/>
          <w:sz w:val="18"/>
          <w:szCs w:val="18"/>
        </w:rPr>
        <w:t>表5   液体无水氨</w:t>
      </w:r>
      <w:r>
        <w:rPr>
          <w:bCs/>
          <w:sz w:val="18"/>
          <w:szCs w:val="18"/>
        </w:rPr>
        <w:t>*</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63"/>
        <w:gridCol w:w="2132"/>
        <w:gridCol w:w="2838"/>
      </w:tblGrid>
      <w:tr w14:paraId="0AC13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29945EBA">
            <w:pPr>
              <w:snapToGrid w:val="0"/>
              <w:jc w:val="center"/>
              <w:rPr>
                <w:sz w:val="18"/>
                <w:szCs w:val="18"/>
              </w:rPr>
            </w:pPr>
            <w:r>
              <w:rPr>
                <w:sz w:val="18"/>
                <w:szCs w:val="18"/>
              </w:rPr>
              <w:t>序号</w:t>
            </w:r>
          </w:p>
        </w:tc>
        <w:tc>
          <w:tcPr>
            <w:tcW w:w="2763" w:type="dxa"/>
            <w:tcBorders>
              <w:top w:val="single" w:color="auto" w:sz="4" w:space="0"/>
              <w:left w:val="single" w:color="auto" w:sz="4" w:space="0"/>
              <w:right w:val="single" w:color="auto" w:sz="4" w:space="0"/>
            </w:tcBorders>
            <w:noWrap/>
            <w:vAlign w:val="center"/>
          </w:tcPr>
          <w:p w14:paraId="6FE48D17">
            <w:pPr>
              <w:jc w:val="center"/>
              <w:rPr>
                <w:sz w:val="18"/>
                <w:szCs w:val="18"/>
              </w:rPr>
            </w:pPr>
            <w:r>
              <w:rPr>
                <w:rFonts w:hint="eastAsia"/>
                <w:sz w:val="18"/>
                <w:szCs w:val="18"/>
              </w:rPr>
              <w:t>检验项目</w:t>
            </w:r>
          </w:p>
        </w:tc>
        <w:tc>
          <w:tcPr>
            <w:tcW w:w="2132" w:type="dxa"/>
            <w:tcBorders>
              <w:top w:val="single" w:color="auto" w:sz="4" w:space="0"/>
              <w:left w:val="single" w:color="auto" w:sz="4" w:space="0"/>
              <w:right w:val="single" w:color="auto" w:sz="4" w:space="0"/>
            </w:tcBorders>
            <w:noWrap/>
            <w:vAlign w:val="center"/>
          </w:tcPr>
          <w:p w14:paraId="1C833D76">
            <w:pPr>
              <w:jc w:val="center"/>
              <w:rPr>
                <w:sz w:val="18"/>
                <w:szCs w:val="18"/>
              </w:rPr>
            </w:pPr>
            <w:r>
              <w:rPr>
                <w:rFonts w:hint="eastAsia" w:hAnsi="宋体"/>
                <w:bCs/>
                <w:sz w:val="18"/>
                <w:szCs w:val="18"/>
              </w:rPr>
              <w:t>检验依据</w:t>
            </w:r>
          </w:p>
        </w:tc>
        <w:tc>
          <w:tcPr>
            <w:tcW w:w="2838" w:type="dxa"/>
            <w:tcBorders>
              <w:top w:val="single" w:color="auto" w:sz="4" w:space="0"/>
              <w:left w:val="single" w:color="auto" w:sz="4" w:space="0"/>
              <w:right w:val="single" w:color="auto" w:sz="4" w:space="0"/>
            </w:tcBorders>
            <w:noWrap/>
            <w:vAlign w:val="center"/>
          </w:tcPr>
          <w:p w14:paraId="7CE93973">
            <w:pPr>
              <w:jc w:val="center"/>
              <w:rPr>
                <w:sz w:val="18"/>
                <w:szCs w:val="18"/>
              </w:rPr>
            </w:pPr>
            <w:r>
              <w:rPr>
                <w:sz w:val="18"/>
                <w:szCs w:val="18"/>
              </w:rPr>
              <w:t>检验方法</w:t>
            </w:r>
          </w:p>
        </w:tc>
      </w:tr>
      <w:tr w14:paraId="5C8E5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598DA88">
            <w:pPr>
              <w:widowControl/>
              <w:jc w:val="center"/>
              <w:rPr>
                <w:sz w:val="18"/>
                <w:szCs w:val="18"/>
              </w:rPr>
            </w:pPr>
            <w:r>
              <w:rPr>
                <w:rFonts w:hint="eastAsia"/>
                <w:sz w:val="18"/>
                <w:szCs w:val="18"/>
              </w:rPr>
              <w:t>1</w:t>
            </w:r>
          </w:p>
        </w:tc>
        <w:tc>
          <w:tcPr>
            <w:tcW w:w="2763" w:type="dxa"/>
            <w:tcBorders>
              <w:top w:val="single" w:color="auto" w:sz="4" w:space="0"/>
              <w:left w:val="single" w:color="auto" w:sz="4" w:space="0"/>
              <w:bottom w:val="single" w:color="auto" w:sz="4" w:space="0"/>
              <w:right w:val="single" w:color="auto" w:sz="4" w:space="0"/>
            </w:tcBorders>
            <w:noWrap/>
            <w:vAlign w:val="center"/>
          </w:tcPr>
          <w:p w14:paraId="05104EB0">
            <w:pPr>
              <w:snapToGrid w:val="0"/>
              <w:jc w:val="center"/>
              <w:rPr>
                <w:sz w:val="18"/>
                <w:szCs w:val="18"/>
              </w:rPr>
            </w:pPr>
            <w:r>
              <w:rPr>
                <w:sz w:val="18"/>
                <w:szCs w:val="18"/>
              </w:rPr>
              <w:t>氨含量</w:t>
            </w:r>
          </w:p>
        </w:tc>
        <w:tc>
          <w:tcPr>
            <w:tcW w:w="2132" w:type="dxa"/>
            <w:vMerge w:val="restart"/>
            <w:tcBorders>
              <w:top w:val="single" w:color="auto" w:sz="4" w:space="0"/>
              <w:left w:val="single" w:color="auto" w:sz="4" w:space="0"/>
              <w:right w:val="single" w:color="auto" w:sz="4" w:space="0"/>
            </w:tcBorders>
            <w:noWrap/>
            <w:vAlign w:val="center"/>
          </w:tcPr>
          <w:p w14:paraId="42244C24">
            <w:pPr>
              <w:snapToGrid w:val="0"/>
              <w:jc w:val="center"/>
              <w:rPr>
                <w:sz w:val="18"/>
                <w:szCs w:val="18"/>
              </w:rPr>
            </w:pPr>
            <w:r>
              <w:rPr>
                <w:bCs/>
                <w:sz w:val="18"/>
                <w:szCs w:val="18"/>
              </w:rPr>
              <w:t>GB/T 536</w:t>
            </w:r>
            <w:r>
              <w:rPr>
                <w:rFonts w:hint="eastAsia"/>
                <w:bCs/>
                <w:sz w:val="18"/>
                <w:szCs w:val="18"/>
              </w:rPr>
              <w:t>-2017</w:t>
            </w:r>
          </w:p>
        </w:tc>
        <w:tc>
          <w:tcPr>
            <w:tcW w:w="2838" w:type="dxa"/>
            <w:tcBorders>
              <w:top w:val="single" w:color="auto" w:sz="4" w:space="0"/>
              <w:left w:val="single" w:color="auto" w:sz="4" w:space="0"/>
              <w:bottom w:val="single" w:color="auto" w:sz="4" w:space="0"/>
              <w:right w:val="single" w:color="auto" w:sz="4" w:space="0"/>
            </w:tcBorders>
            <w:noWrap/>
            <w:vAlign w:val="center"/>
          </w:tcPr>
          <w:p w14:paraId="08E5E136">
            <w:pPr>
              <w:snapToGrid w:val="0"/>
              <w:jc w:val="center"/>
              <w:rPr>
                <w:bCs/>
                <w:sz w:val="18"/>
                <w:szCs w:val="18"/>
              </w:rPr>
            </w:pPr>
            <w:r>
              <w:rPr>
                <w:bCs/>
                <w:sz w:val="18"/>
                <w:szCs w:val="18"/>
              </w:rPr>
              <w:t>GB/T 8570.2</w:t>
            </w:r>
            <w:r>
              <w:rPr>
                <w:rFonts w:hint="eastAsia"/>
                <w:bCs/>
                <w:sz w:val="18"/>
                <w:szCs w:val="18"/>
              </w:rPr>
              <w:t>-2010</w:t>
            </w:r>
          </w:p>
        </w:tc>
      </w:tr>
      <w:tr w14:paraId="06A5C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FF6C18E">
            <w:pPr>
              <w:widowControl/>
              <w:jc w:val="center"/>
              <w:rPr>
                <w:sz w:val="18"/>
                <w:szCs w:val="18"/>
              </w:rPr>
            </w:pPr>
            <w:r>
              <w:rPr>
                <w:rFonts w:hint="eastAsia"/>
                <w:sz w:val="18"/>
                <w:szCs w:val="18"/>
              </w:rPr>
              <w:t>2</w:t>
            </w:r>
          </w:p>
        </w:tc>
        <w:tc>
          <w:tcPr>
            <w:tcW w:w="2763" w:type="dxa"/>
            <w:tcBorders>
              <w:top w:val="single" w:color="auto" w:sz="4" w:space="0"/>
              <w:left w:val="single" w:color="auto" w:sz="4" w:space="0"/>
              <w:bottom w:val="single" w:color="auto" w:sz="4" w:space="0"/>
              <w:right w:val="single" w:color="auto" w:sz="4" w:space="0"/>
            </w:tcBorders>
            <w:noWrap/>
            <w:vAlign w:val="center"/>
          </w:tcPr>
          <w:p w14:paraId="651DFF74">
            <w:pPr>
              <w:snapToGrid w:val="0"/>
              <w:jc w:val="center"/>
              <w:rPr>
                <w:sz w:val="18"/>
                <w:szCs w:val="18"/>
              </w:rPr>
            </w:pPr>
            <w:r>
              <w:rPr>
                <w:sz w:val="18"/>
                <w:szCs w:val="18"/>
              </w:rPr>
              <w:t>残留物含量</w:t>
            </w:r>
          </w:p>
        </w:tc>
        <w:tc>
          <w:tcPr>
            <w:tcW w:w="2132" w:type="dxa"/>
            <w:vMerge w:val="continue"/>
            <w:tcBorders>
              <w:left w:val="single" w:color="auto" w:sz="4" w:space="0"/>
              <w:right w:val="single" w:color="auto" w:sz="4" w:space="0"/>
            </w:tcBorders>
            <w:noWrap/>
            <w:vAlign w:val="center"/>
          </w:tcPr>
          <w:p w14:paraId="5854D79E">
            <w:pPr>
              <w:snapToGrid w:val="0"/>
              <w:jc w:val="center"/>
              <w:rPr>
                <w:sz w:val="18"/>
                <w:szCs w:val="18"/>
              </w:rPr>
            </w:pPr>
          </w:p>
        </w:tc>
        <w:tc>
          <w:tcPr>
            <w:tcW w:w="2838" w:type="dxa"/>
            <w:tcBorders>
              <w:top w:val="single" w:color="auto" w:sz="4" w:space="0"/>
              <w:left w:val="single" w:color="auto" w:sz="4" w:space="0"/>
              <w:bottom w:val="single" w:color="auto" w:sz="4" w:space="0"/>
              <w:right w:val="single" w:color="auto" w:sz="4" w:space="0"/>
            </w:tcBorders>
            <w:noWrap/>
            <w:vAlign w:val="center"/>
          </w:tcPr>
          <w:p w14:paraId="20E10737">
            <w:pPr>
              <w:snapToGrid w:val="0"/>
              <w:jc w:val="center"/>
              <w:rPr>
                <w:bCs/>
                <w:sz w:val="18"/>
                <w:szCs w:val="18"/>
              </w:rPr>
            </w:pPr>
            <w:r>
              <w:rPr>
                <w:bCs/>
                <w:sz w:val="18"/>
                <w:szCs w:val="18"/>
              </w:rPr>
              <w:t>GB/T 8570.3</w:t>
            </w:r>
            <w:r>
              <w:rPr>
                <w:rFonts w:hint="eastAsia"/>
                <w:bCs/>
                <w:sz w:val="18"/>
                <w:szCs w:val="18"/>
              </w:rPr>
              <w:t>-2010或</w:t>
            </w:r>
            <w:r>
              <w:rPr>
                <w:bCs/>
                <w:sz w:val="18"/>
                <w:szCs w:val="18"/>
              </w:rPr>
              <w:t>GB/T 8570.4</w:t>
            </w:r>
            <w:r>
              <w:rPr>
                <w:rFonts w:hint="eastAsia"/>
                <w:bCs/>
                <w:sz w:val="18"/>
                <w:szCs w:val="18"/>
              </w:rPr>
              <w:t>-2010</w:t>
            </w:r>
          </w:p>
        </w:tc>
      </w:tr>
      <w:tr w14:paraId="4A16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D2374CA">
            <w:pPr>
              <w:widowControl/>
              <w:jc w:val="center"/>
              <w:rPr>
                <w:sz w:val="18"/>
                <w:szCs w:val="18"/>
              </w:rPr>
            </w:pPr>
            <w:r>
              <w:rPr>
                <w:rFonts w:hint="eastAsia"/>
                <w:sz w:val="18"/>
                <w:szCs w:val="18"/>
              </w:rPr>
              <w:t>3</w:t>
            </w:r>
          </w:p>
        </w:tc>
        <w:tc>
          <w:tcPr>
            <w:tcW w:w="2763" w:type="dxa"/>
            <w:tcBorders>
              <w:top w:val="single" w:color="auto" w:sz="4" w:space="0"/>
              <w:left w:val="single" w:color="auto" w:sz="4" w:space="0"/>
              <w:bottom w:val="single" w:color="auto" w:sz="4" w:space="0"/>
              <w:right w:val="single" w:color="auto" w:sz="4" w:space="0"/>
            </w:tcBorders>
            <w:noWrap/>
            <w:vAlign w:val="center"/>
          </w:tcPr>
          <w:p w14:paraId="0318FA0D">
            <w:pPr>
              <w:snapToGrid w:val="0"/>
              <w:jc w:val="center"/>
              <w:rPr>
                <w:sz w:val="18"/>
                <w:szCs w:val="18"/>
              </w:rPr>
            </w:pPr>
            <w:r>
              <w:rPr>
                <w:sz w:val="18"/>
                <w:szCs w:val="18"/>
              </w:rPr>
              <w:t>外观</w:t>
            </w:r>
          </w:p>
        </w:tc>
        <w:tc>
          <w:tcPr>
            <w:tcW w:w="2132" w:type="dxa"/>
            <w:vMerge w:val="continue"/>
            <w:tcBorders>
              <w:left w:val="single" w:color="auto" w:sz="4" w:space="0"/>
              <w:right w:val="single" w:color="auto" w:sz="4" w:space="0"/>
            </w:tcBorders>
            <w:noWrap/>
            <w:vAlign w:val="center"/>
          </w:tcPr>
          <w:p w14:paraId="507A9649">
            <w:pPr>
              <w:snapToGrid w:val="0"/>
              <w:jc w:val="center"/>
              <w:rPr>
                <w:bCs/>
                <w:sz w:val="18"/>
                <w:szCs w:val="18"/>
              </w:rPr>
            </w:pPr>
          </w:p>
        </w:tc>
        <w:tc>
          <w:tcPr>
            <w:tcW w:w="2838" w:type="dxa"/>
            <w:tcBorders>
              <w:top w:val="single" w:color="auto" w:sz="4" w:space="0"/>
              <w:left w:val="single" w:color="auto" w:sz="4" w:space="0"/>
              <w:bottom w:val="single" w:color="auto" w:sz="4" w:space="0"/>
              <w:right w:val="single" w:color="auto" w:sz="4" w:space="0"/>
            </w:tcBorders>
            <w:noWrap/>
            <w:vAlign w:val="center"/>
          </w:tcPr>
          <w:p w14:paraId="6F39D1A2">
            <w:pPr>
              <w:snapToGrid w:val="0"/>
              <w:jc w:val="center"/>
              <w:rPr>
                <w:bCs/>
                <w:sz w:val="18"/>
                <w:szCs w:val="18"/>
              </w:rPr>
            </w:pPr>
            <w:r>
              <w:rPr>
                <w:bCs/>
                <w:sz w:val="18"/>
                <w:szCs w:val="18"/>
              </w:rPr>
              <w:t>GB/T 536</w:t>
            </w:r>
            <w:r>
              <w:rPr>
                <w:rFonts w:hint="eastAsia"/>
                <w:bCs/>
                <w:sz w:val="18"/>
                <w:szCs w:val="18"/>
              </w:rPr>
              <w:t>-2017</w:t>
            </w:r>
          </w:p>
        </w:tc>
      </w:tr>
      <w:tr w14:paraId="31E8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8C343FB">
            <w:pPr>
              <w:widowControl/>
              <w:jc w:val="center"/>
              <w:rPr>
                <w:sz w:val="18"/>
                <w:szCs w:val="18"/>
              </w:rPr>
            </w:pPr>
            <w:r>
              <w:rPr>
                <w:rFonts w:hint="eastAsia"/>
                <w:sz w:val="18"/>
                <w:szCs w:val="18"/>
              </w:rPr>
              <w:t>4</w:t>
            </w:r>
          </w:p>
        </w:tc>
        <w:tc>
          <w:tcPr>
            <w:tcW w:w="2763" w:type="dxa"/>
            <w:tcBorders>
              <w:top w:val="single" w:color="auto" w:sz="4" w:space="0"/>
              <w:left w:val="single" w:color="auto" w:sz="4" w:space="0"/>
              <w:bottom w:val="single" w:color="auto" w:sz="4" w:space="0"/>
              <w:right w:val="single" w:color="auto" w:sz="4" w:space="0"/>
            </w:tcBorders>
            <w:noWrap/>
            <w:vAlign w:val="center"/>
          </w:tcPr>
          <w:p w14:paraId="26F5F938">
            <w:pPr>
              <w:snapToGrid w:val="0"/>
              <w:jc w:val="center"/>
              <w:rPr>
                <w:sz w:val="18"/>
                <w:szCs w:val="18"/>
              </w:rPr>
            </w:pPr>
            <w:r>
              <w:rPr>
                <w:sz w:val="18"/>
                <w:szCs w:val="18"/>
              </w:rPr>
              <w:t>水分</w:t>
            </w:r>
          </w:p>
        </w:tc>
        <w:tc>
          <w:tcPr>
            <w:tcW w:w="2132" w:type="dxa"/>
            <w:vMerge w:val="continue"/>
            <w:tcBorders>
              <w:left w:val="single" w:color="auto" w:sz="4" w:space="0"/>
              <w:right w:val="single" w:color="auto" w:sz="4" w:space="0"/>
            </w:tcBorders>
            <w:noWrap/>
            <w:vAlign w:val="center"/>
          </w:tcPr>
          <w:p w14:paraId="6A70409C">
            <w:pPr>
              <w:snapToGrid w:val="0"/>
              <w:jc w:val="center"/>
              <w:rPr>
                <w:bCs/>
                <w:sz w:val="18"/>
                <w:szCs w:val="18"/>
              </w:rPr>
            </w:pPr>
          </w:p>
        </w:tc>
        <w:tc>
          <w:tcPr>
            <w:tcW w:w="2838" w:type="dxa"/>
            <w:tcBorders>
              <w:top w:val="single" w:color="auto" w:sz="4" w:space="0"/>
              <w:left w:val="single" w:color="auto" w:sz="4" w:space="0"/>
              <w:bottom w:val="single" w:color="auto" w:sz="4" w:space="0"/>
              <w:right w:val="single" w:color="auto" w:sz="4" w:space="0"/>
            </w:tcBorders>
            <w:noWrap/>
            <w:vAlign w:val="center"/>
          </w:tcPr>
          <w:p w14:paraId="7CE89D27">
            <w:pPr>
              <w:snapToGrid w:val="0"/>
              <w:jc w:val="center"/>
              <w:rPr>
                <w:bCs/>
                <w:sz w:val="18"/>
                <w:szCs w:val="18"/>
              </w:rPr>
            </w:pPr>
            <w:r>
              <w:rPr>
                <w:bCs/>
                <w:sz w:val="18"/>
                <w:szCs w:val="18"/>
              </w:rPr>
              <w:t>GB/T 8570.5</w:t>
            </w:r>
            <w:r>
              <w:rPr>
                <w:rFonts w:hint="eastAsia"/>
                <w:bCs/>
                <w:sz w:val="18"/>
                <w:szCs w:val="18"/>
              </w:rPr>
              <w:t>-2010</w:t>
            </w:r>
          </w:p>
        </w:tc>
      </w:tr>
      <w:tr w14:paraId="67F0D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078DB23">
            <w:pPr>
              <w:widowControl/>
              <w:jc w:val="center"/>
              <w:rPr>
                <w:sz w:val="18"/>
                <w:szCs w:val="18"/>
              </w:rPr>
            </w:pPr>
            <w:r>
              <w:rPr>
                <w:rFonts w:hint="eastAsia"/>
                <w:sz w:val="18"/>
                <w:szCs w:val="18"/>
              </w:rPr>
              <w:t>5</w:t>
            </w:r>
          </w:p>
        </w:tc>
        <w:tc>
          <w:tcPr>
            <w:tcW w:w="2763" w:type="dxa"/>
            <w:tcBorders>
              <w:top w:val="single" w:color="auto" w:sz="4" w:space="0"/>
              <w:left w:val="single" w:color="auto" w:sz="4" w:space="0"/>
              <w:bottom w:val="single" w:color="auto" w:sz="4" w:space="0"/>
              <w:right w:val="single" w:color="auto" w:sz="4" w:space="0"/>
            </w:tcBorders>
            <w:noWrap/>
            <w:vAlign w:val="center"/>
          </w:tcPr>
          <w:p w14:paraId="32AD46D9">
            <w:pPr>
              <w:snapToGrid w:val="0"/>
              <w:jc w:val="center"/>
              <w:rPr>
                <w:sz w:val="18"/>
                <w:szCs w:val="18"/>
              </w:rPr>
            </w:pPr>
            <w:r>
              <w:rPr>
                <w:sz w:val="18"/>
                <w:szCs w:val="18"/>
              </w:rPr>
              <w:t>油含量</w:t>
            </w:r>
          </w:p>
        </w:tc>
        <w:tc>
          <w:tcPr>
            <w:tcW w:w="2132" w:type="dxa"/>
            <w:vMerge w:val="continue"/>
            <w:tcBorders>
              <w:left w:val="single" w:color="auto" w:sz="4" w:space="0"/>
              <w:right w:val="single" w:color="auto" w:sz="4" w:space="0"/>
            </w:tcBorders>
            <w:noWrap/>
            <w:vAlign w:val="center"/>
          </w:tcPr>
          <w:p w14:paraId="062B9A2D">
            <w:pPr>
              <w:snapToGrid w:val="0"/>
              <w:jc w:val="center"/>
              <w:rPr>
                <w:bCs/>
                <w:sz w:val="18"/>
                <w:szCs w:val="18"/>
              </w:rPr>
            </w:pPr>
          </w:p>
        </w:tc>
        <w:tc>
          <w:tcPr>
            <w:tcW w:w="2838" w:type="dxa"/>
            <w:tcBorders>
              <w:top w:val="single" w:color="auto" w:sz="4" w:space="0"/>
              <w:left w:val="single" w:color="auto" w:sz="4" w:space="0"/>
              <w:bottom w:val="single" w:color="auto" w:sz="4" w:space="0"/>
              <w:right w:val="single" w:color="auto" w:sz="4" w:space="0"/>
            </w:tcBorders>
            <w:noWrap/>
            <w:vAlign w:val="center"/>
          </w:tcPr>
          <w:p w14:paraId="1FBBBF95">
            <w:pPr>
              <w:snapToGrid w:val="0"/>
              <w:jc w:val="center"/>
              <w:rPr>
                <w:sz w:val="18"/>
                <w:szCs w:val="18"/>
              </w:rPr>
            </w:pPr>
            <w:r>
              <w:rPr>
                <w:bCs/>
                <w:sz w:val="18"/>
                <w:szCs w:val="18"/>
              </w:rPr>
              <w:t>GB/T 8570.6</w:t>
            </w:r>
            <w:r>
              <w:rPr>
                <w:rFonts w:hint="eastAsia"/>
                <w:bCs/>
                <w:sz w:val="18"/>
                <w:szCs w:val="18"/>
              </w:rPr>
              <w:t>-2010</w:t>
            </w:r>
          </w:p>
        </w:tc>
      </w:tr>
      <w:tr w14:paraId="0A54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1766AC1">
            <w:pPr>
              <w:widowControl/>
              <w:jc w:val="center"/>
              <w:rPr>
                <w:sz w:val="18"/>
                <w:szCs w:val="18"/>
              </w:rPr>
            </w:pPr>
            <w:r>
              <w:rPr>
                <w:rFonts w:hint="eastAsia"/>
                <w:sz w:val="18"/>
                <w:szCs w:val="18"/>
              </w:rPr>
              <w:t>6</w:t>
            </w:r>
          </w:p>
        </w:tc>
        <w:tc>
          <w:tcPr>
            <w:tcW w:w="2763" w:type="dxa"/>
            <w:tcBorders>
              <w:top w:val="single" w:color="auto" w:sz="4" w:space="0"/>
              <w:left w:val="single" w:color="auto" w:sz="4" w:space="0"/>
              <w:bottom w:val="single" w:color="auto" w:sz="4" w:space="0"/>
              <w:right w:val="single" w:color="auto" w:sz="4" w:space="0"/>
            </w:tcBorders>
            <w:noWrap/>
            <w:vAlign w:val="center"/>
          </w:tcPr>
          <w:p w14:paraId="35852763">
            <w:pPr>
              <w:snapToGrid w:val="0"/>
              <w:jc w:val="center"/>
              <w:rPr>
                <w:sz w:val="18"/>
                <w:szCs w:val="18"/>
              </w:rPr>
            </w:pPr>
            <w:r>
              <w:rPr>
                <w:sz w:val="18"/>
                <w:szCs w:val="18"/>
              </w:rPr>
              <w:t>铁含量</w:t>
            </w:r>
          </w:p>
        </w:tc>
        <w:tc>
          <w:tcPr>
            <w:tcW w:w="2132" w:type="dxa"/>
            <w:vMerge w:val="continue"/>
            <w:tcBorders>
              <w:left w:val="single" w:color="auto" w:sz="4" w:space="0"/>
              <w:bottom w:val="single" w:color="auto" w:sz="4" w:space="0"/>
              <w:right w:val="single" w:color="auto" w:sz="4" w:space="0"/>
            </w:tcBorders>
            <w:noWrap/>
            <w:vAlign w:val="center"/>
          </w:tcPr>
          <w:p w14:paraId="6AE26D55">
            <w:pPr>
              <w:snapToGrid w:val="0"/>
              <w:jc w:val="center"/>
              <w:rPr>
                <w:bCs/>
                <w:sz w:val="18"/>
                <w:szCs w:val="18"/>
              </w:rPr>
            </w:pPr>
          </w:p>
        </w:tc>
        <w:tc>
          <w:tcPr>
            <w:tcW w:w="2838" w:type="dxa"/>
            <w:tcBorders>
              <w:top w:val="single" w:color="auto" w:sz="4" w:space="0"/>
              <w:left w:val="single" w:color="auto" w:sz="4" w:space="0"/>
              <w:bottom w:val="single" w:color="auto" w:sz="4" w:space="0"/>
              <w:right w:val="single" w:color="auto" w:sz="4" w:space="0"/>
            </w:tcBorders>
            <w:noWrap/>
            <w:vAlign w:val="center"/>
          </w:tcPr>
          <w:p w14:paraId="6FDBF9C7">
            <w:pPr>
              <w:snapToGrid w:val="0"/>
              <w:jc w:val="center"/>
              <w:rPr>
                <w:bCs/>
                <w:sz w:val="18"/>
                <w:szCs w:val="18"/>
              </w:rPr>
            </w:pPr>
            <w:r>
              <w:rPr>
                <w:bCs/>
                <w:sz w:val="18"/>
                <w:szCs w:val="18"/>
              </w:rPr>
              <w:t>GB/T 8570.7</w:t>
            </w:r>
            <w:r>
              <w:rPr>
                <w:rFonts w:hint="eastAsia"/>
                <w:bCs/>
                <w:sz w:val="18"/>
                <w:szCs w:val="18"/>
              </w:rPr>
              <w:t>-2010</w:t>
            </w:r>
          </w:p>
        </w:tc>
      </w:tr>
    </w:tbl>
    <w:p w14:paraId="7ED23C01">
      <w:pPr>
        <w:snapToGrid w:val="0"/>
        <w:spacing w:line="360" w:lineRule="exact"/>
        <w:jc w:val="center"/>
        <w:rPr>
          <w:sz w:val="18"/>
          <w:szCs w:val="18"/>
        </w:rPr>
      </w:pPr>
    </w:p>
    <w:p w14:paraId="596B31E9">
      <w:pPr>
        <w:snapToGrid w:val="0"/>
        <w:spacing w:line="360" w:lineRule="exact"/>
        <w:jc w:val="center"/>
        <w:rPr>
          <w:sz w:val="18"/>
          <w:szCs w:val="18"/>
        </w:rPr>
      </w:pPr>
      <w:r>
        <w:rPr>
          <w:rFonts w:hint="eastAsia"/>
          <w:sz w:val="18"/>
          <w:szCs w:val="18"/>
        </w:rPr>
        <w:t xml:space="preserve"> 表6   工业磷酸</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3"/>
        <w:gridCol w:w="2143"/>
        <w:gridCol w:w="2817"/>
      </w:tblGrid>
      <w:tr w14:paraId="0E9E1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69B5880F">
            <w:pPr>
              <w:snapToGrid w:val="0"/>
              <w:jc w:val="center"/>
              <w:rPr>
                <w:sz w:val="18"/>
                <w:szCs w:val="18"/>
              </w:rPr>
            </w:pPr>
            <w:r>
              <w:rPr>
                <w:sz w:val="18"/>
                <w:szCs w:val="18"/>
              </w:rPr>
              <w:t>序号</w:t>
            </w:r>
          </w:p>
        </w:tc>
        <w:tc>
          <w:tcPr>
            <w:tcW w:w="2773" w:type="dxa"/>
            <w:tcBorders>
              <w:top w:val="single" w:color="auto" w:sz="4" w:space="0"/>
              <w:left w:val="single" w:color="auto" w:sz="4" w:space="0"/>
              <w:right w:val="single" w:color="auto" w:sz="4" w:space="0"/>
            </w:tcBorders>
            <w:noWrap/>
            <w:vAlign w:val="center"/>
          </w:tcPr>
          <w:p w14:paraId="769805CF">
            <w:pPr>
              <w:jc w:val="center"/>
              <w:rPr>
                <w:sz w:val="18"/>
                <w:szCs w:val="18"/>
              </w:rPr>
            </w:pPr>
            <w:r>
              <w:rPr>
                <w:rFonts w:hint="eastAsia"/>
                <w:sz w:val="18"/>
                <w:szCs w:val="18"/>
              </w:rPr>
              <w:t>检验项目</w:t>
            </w:r>
          </w:p>
        </w:tc>
        <w:tc>
          <w:tcPr>
            <w:tcW w:w="2143" w:type="dxa"/>
            <w:tcBorders>
              <w:top w:val="single" w:color="auto" w:sz="4" w:space="0"/>
              <w:left w:val="single" w:color="auto" w:sz="4" w:space="0"/>
              <w:right w:val="single" w:color="auto" w:sz="4" w:space="0"/>
            </w:tcBorders>
            <w:noWrap/>
            <w:vAlign w:val="center"/>
          </w:tcPr>
          <w:p w14:paraId="06C12B9D">
            <w:pPr>
              <w:jc w:val="center"/>
              <w:rPr>
                <w:sz w:val="18"/>
                <w:szCs w:val="18"/>
              </w:rPr>
            </w:pPr>
            <w:r>
              <w:rPr>
                <w:rFonts w:hint="eastAsia" w:hAnsi="宋体"/>
                <w:bCs/>
                <w:sz w:val="18"/>
                <w:szCs w:val="18"/>
              </w:rPr>
              <w:t>检验依据</w:t>
            </w:r>
          </w:p>
        </w:tc>
        <w:tc>
          <w:tcPr>
            <w:tcW w:w="2817" w:type="dxa"/>
            <w:tcBorders>
              <w:top w:val="single" w:color="auto" w:sz="4" w:space="0"/>
              <w:left w:val="single" w:color="auto" w:sz="4" w:space="0"/>
              <w:right w:val="single" w:color="auto" w:sz="4" w:space="0"/>
            </w:tcBorders>
            <w:noWrap/>
            <w:vAlign w:val="center"/>
          </w:tcPr>
          <w:p w14:paraId="121CE346">
            <w:pPr>
              <w:jc w:val="center"/>
              <w:rPr>
                <w:sz w:val="18"/>
                <w:szCs w:val="18"/>
              </w:rPr>
            </w:pPr>
            <w:r>
              <w:rPr>
                <w:sz w:val="18"/>
                <w:szCs w:val="18"/>
              </w:rPr>
              <w:t>检验方法</w:t>
            </w:r>
          </w:p>
        </w:tc>
      </w:tr>
      <w:tr w14:paraId="6AB10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394154C">
            <w:pPr>
              <w:widowControl/>
              <w:jc w:val="center"/>
              <w:rPr>
                <w:sz w:val="18"/>
                <w:szCs w:val="18"/>
              </w:rPr>
            </w:pPr>
            <w:r>
              <w:rPr>
                <w:rFonts w:hint="eastAsia"/>
                <w:sz w:val="18"/>
                <w:szCs w:val="18"/>
              </w:rPr>
              <w:t>1</w:t>
            </w:r>
          </w:p>
        </w:tc>
        <w:tc>
          <w:tcPr>
            <w:tcW w:w="2773" w:type="dxa"/>
            <w:tcBorders>
              <w:top w:val="single" w:color="auto" w:sz="4" w:space="0"/>
              <w:left w:val="single" w:color="auto" w:sz="4" w:space="0"/>
              <w:bottom w:val="single" w:color="auto" w:sz="4" w:space="0"/>
              <w:right w:val="single" w:color="auto" w:sz="4" w:space="0"/>
            </w:tcBorders>
            <w:noWrap/>
            <w:vAlign w:val="center"/>
          </w:tcPr>
          <w:p w14:paraId="3688B832">
            <w:pPr>
              <w:snapToGrid w:val="0"/>
              <w:jc w:val="center"/>
              <w:rPr>
                <w:sz w:val="18"/>
                <w:szCs w:val="18"/>
              </w:rPr>
            </w:pPr>
            <w:r>
              <w:rPr>
                <w:rFonts w:hint="eastAsia"/>
                <w:sz w:val="18"/>
                <w:szCs w:val="18"/>
              </w:rPr>
              <w:t>外观</w:t>
            </w:r>
          </w:p>
        </w:tc>
        <w:tc>
          <w:tcPr>
            <w:tcW w:w="2143" w:type="dxa"/>
            <w:vMerge w:val="restart"/>
            <w:tcBorders>
              <w:top w:val="single" w:color="auto" w:sz="4" w:space="0"/>
              <w:left w:val="single" w:color="auto" w:sz="4" w:space="0"/>
              <w:right w:val="single" w:color="auto" w:sz="4" w:space="0"/>
            </w:tcBorders>
            <w:noWrap/>
            <w:vAlign w:val="center"/>
          </w:tcPr>
          <w:p w14:paraId="3B60D1B7">
            <w:pPr>
              <w:snapToGrid w:val="0"/>
              <w:jc w:val="center"/>
              <w:rPr>
                <w:sz w:val="18"/>
                <w:szCs w:val="18"/>
              </w:rPr>
            </w:pPr>
            <w:r>
              <w:rPr>
                <w:rFonts w:hint="eastAsia"/>
                <w:bCs/>
                <w:sz w:val="18"/>
                <w:szCs w:val="18"/>
              </w:rPr>
              <w:t>GB/T 2091-2008</w:t>
            </w:r>
          </w:p>
        </w:tc>
        <w:tc>
          <w:tcPr>
            <w:tcW w:w="2817" w:type="dxa"/>
            <w:tcBorders>
              <w:top w:val="single" w:color="auto" w:sz="4" w:space="0"/>
              <w:left w:val="single" w:color="auto" w:sz="4" w:space="0"/>
              <w:bottom w:val="single" w:color="auto" w:sz="4" w:space="0"/>
              <w:right w:val="single" w:color="auto" w:sz="4" w:space="0"/>
            </w:tcBorders>
            <w:noWrap/>
            <w:vAlign w:val="center"/>
          </w:tcPr>
          <w:p w14:paraId="5C13FA01">
            <w:pPr>
              <w:snapToGrid w:val="0"/>
              <w:jc w:val="center"/>
              <w:rPr>
                <w:bCs/>
                <w:sz w:val="18"/>
                <w:szCs w:val="18"/>
              </w:rPr>
            </w:pPr>
            <w:r>
              <w:rPr>
                <w:rFonts w:hint="eastAsia"/>
                <w:sz w:val="18"/>
                <w:szCs w:val="18"/>
              </w:rPr>
              <w:t>GB/T 2091-2008</w:t>
            </w:r>
          </w:p>
        </w:tc>
      </w:tr>
      <w:tr w14:paraId="57AAE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720797E">
            <w:pPr>
              <w:widowControl/>
              <w:jc w:val="center"/>
              <w:rPr>
                <w:sz w:val="18"/>
                <w:szCs w:val="18"/>
              </w:rPr>
            </w:pPr>
            <w:r>
              <w:rPr>
                <w:rFonts w:hint="eastAsia"/>
                <w:sz w:val="18"/>
                <w:szCs w:val="18"/>
              </w:rPr>
              <w:t>2</w:t>
            </w:r>
          </w:p>
        </w:tc>
        <w:tc>
          <w:tcPr>
            <w:tcW w:w="2773" w:type="dxa"/>
            <w:tcBorders>
              <w:top w:val="single" w:color="auto" w:sz="4" w:space="0"/>
              <w:left w:val="single" w:color="auto" w:sz="4" w:space="0"/>
              <w:bottom w:val="single" w:color="auto" w:sz="4" w:space="0"/>
              <w:right w:val="single" w:color="auto" w:sz="4" w:space="0"/>
            </w:tcBorders>
            <w:noWrap/>
            <w:vAlign w:val="center"/>
          </w:tcPr>
          <w:p w14:paraId="77B29471">
            <w:pPr>
              <w:snapToGrid w:val="0"/>
              <w:jc w:val="center"/>
              <w:rPr>
                <w:sz w:val="18"/>
                <w:szCs w:val="18"/>
              </w:rPr>
            </w:pPr>
            <w:r>
              <w:rPr>
                <w:rFonts w:hint="eastAsia"/>
                <w:sz w:val="18"/>
                <w:szCs w:val="18"/>
              </w:rPr>
              <w:t>色度</w:t>
            </w:r>
          </w:p>
        </w:tc>
        <w:tc>
          <w:tcPr>
            <w:tcW w:w="2143" w:type="dxa"/>
            <w:vMerge w:val="continue"/>
            <w:tcBorders>
              <w:left w:val="single" w:color="auto" w:sz="4" w:space="0"/>
              <w:right w:val="single" w:color="auto" w:sz="4" w:space="0"/>
            </w:tcBorders>
            <w:noWrap/>
            <w:vAlign w:val="center"/>
          </w:tcPr>
          <w:p w14:paraId="02D13C77">
            <w:pPr>
              <w:snapToGrid w:val="0"/>
              <w:jc w:val="center"/>
              <w:rPr>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23D45B00">
            <w:pPr>
              <w:snapToGrid w:val="0"/>
              <w:jc w:val="center"/>
              <w:rPr>
                <w:bCs/>
                <w:sz w:val="18"/>
                <w:szCs w:val="18"/>
              </w:rPr>
            </w:pPr>
            <w:r>
              <w:rPr>
                <w:sz w:val="18"/>
                <w:szCs w:val="18"/>
              </w:rPr>
              <w:t xml:space="preserve">GB/T </w:t>
            </w:r>
            <w:r>
              <w:rPr>
                <w:rFonts w:hint="eastAsia"/>
                <w:sz w:val="18"/>
                <w:szCs w:val="18"/>
              </w:rPr>
              <w:t>605-2006</w:t>
            </w:r>
          </w:p>
        </w:tc>
      </w:tr>
      <w:tr w14:paraId="59BD8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C795F3A">
            <w:pPr>
              <w:widowControl/>
              <w:jc w:val="center"/>
              <w:rPr>
                <w:sz w:val="18"/>
                <w:szCs w:val="18"/>
              </w:rPr>
            </w:pPr>
            <w:r>
              <w:rPr>
                <w:rFonts w:hint="eastAsia"/>
                <w:sz w:val="18"/>
                <w:szCs w:val="18"/>
              </w:rPr>
              <w:t>3</w:t>
            </w:r>
          </w:p>
        </w:tc>
        <w:tc>
          <w:tcPr>
            <w:tcW w:w="2773" w:type="dxa"/>
            <w:tcBorders>
              <w:top w:val="single" w:color="auto" w:sz="4" w:space="0"/>
              <w:left w:val="single" w:color="auto" w:sz="4" w:space="0"/>
              <w:bottom w:val="single" w:color="auto" w:sz="4" w:space="0"/>
              <w:right w:val="single" w:color="auto" w:sz="4" w:space="0"/>
            </w:tcBorders>
            <w:noWrap/>
            <w:vAlign w:val="center"/>
          </w:tcPr>
          <w:p w14:paraId="640D6203">
            <w:pPr>
              <w:snapToGrid w:val="0"/>
              <w:jc w:val="center"/>
              <w:rPr>
                <w:sz w:val="18"/>
                <w:szCs w:val="18"/>
              </w:rPr>
            </w:pPr>
            <w:r>
              <w:rPr>
                <w:rFonts w:hint="eastAsia"/>
                <w:sz w:val="18"/>
                <w:szCs w:val="18"/>
              </w:rPr>
              <w:t>磷酸（H</w:t>
            </w:r>
            <w:r>
              <w:rPr>
                <w:rFonts w:hint="eastAsia"/>
                <w:sz w:val="18"/>
                <w:szCs w:val="18"/>
                <w:vertAlign w:val="subscript"/>
              </w:rPr>
              <w:t>3</w:t>
            </w:r>
            <w:r>
              <w:rPr>
                <w:rFonts w:hint="eastAsia"/>
                <w:sz w:val="18"/>
                <w:szCs w:val="18"/>
              </w:rPr>
              <w:t>PO</w:t>
            </w:r>
            <w:r>
              <w:rPr>
                <w:rFonts w:hint="eastAsia"/>
                <w:sz w:val="18"/>
                <w:szCs w:val="18"/>
                <w:vertAlign w:val="subscript"/>
              </w:rPr>
              <w:t>4</w:t>
            </w:r>
            <w:r>
              <w:rPr>
                <w:rFonts w:hint="eastAsia"/>
                <w:sz w:val="18"/>
                <w:szCs w:val="18"/>
              </w:rPr>
              <w:t>）</w:t>
            </w:r>
          </w:p>
        </w:tc>
        <w:tc>
          <w:tcPr>
            <w:tcW w:w="2143" w:type="dxa"/>
            <w:vMerge w:val="continue"/>
            <w:tcBorders>
              <w:left w:val="single" w:color="auto" w:sz="4" w:space="0"/>
              <w:right w:val="single" w:color="auto" w:sz="4" w:space="0"/>
            </w:tcBorders>
            <w:noWrap/>
            <w:vAlign w:val="center"/>
          </w:tcPr>
          <w:p w14:paraId="3A7578C2">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56543FF9">
            <w:pPr>
              <w:snapToGrid w:val="0"/>
              <w:jc w:val="center"/>
              <w:rPr>
                <w:bCs/>
                <w:sz w:val="18"/>
                <w:szCs w:val="18"/>
              </w:rPr>
            </w:pPr>
            <w:r>
              <w:rPr>
                <w:rFonts w:hint="eastAsia"/>
                <w:sz w:val="18"/>
                <w:szCs w:val="18"/>
              </w:rPr>
              <w:t>GB/T 2091-2008</w:t>
            </w:r>
          </w:p>
        </w:tc>
      </w:tr>
      <w:tr w14:paraId="36816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56B7393">
            <w:pPr>
              <w:widowControl/>
              <w:jc w:val="center"/>
              <w:rPr>
                <w:sz w:val="18"/>
                <w:szCs w:val="18"/>
              </w:rPr>
            </w:pPr>
            <w:r>
              <w:rPr>
                <w:rFonts w:hint="eastAsia"/>
                <w:sz w:val="18"/>
                <w:szCs w:val="18"/>
              </w:rPr>
              <w:t>4</w:t>
            </w:r>
          </w:p>
        </w:tc>
        <w:tc>
          <w:tcPr>
            <w:tcW w:w="2773" w:type="dxa"/>
            <w:tcBorders>
              <w:top w:val="single" w:color="auto" w:sz="4" w:space="0"/>
              <w:left w:val="single" w:color="auto" w:sz="4" w:space="0"/>
              <w:bottom w:val="single" w:color="auto" w:sz="4" w:space="0"/>
              <w:right w:val="single" w:color="auto" w:sz="4" w:space="0"/>
            </w:tcBorders>
            <w:noWrap/>
            <w:vAlign w:val="center"/>
          </w:tcPr>
          <w:p w14:paraId="6E17D767">
            <w:pPr>
              <w:snapToGrid w:val="0"/>
              <w:jc w:val="center"/>
              <w:rPr>
                <w:sz w:val="18"/>
                <w:szCs w:val="18"/>
              </w:rPr>
            </w:pPr>
            <w:r>
              <w:rPr>
                <w:rFonts w:hint="eastAsia"/>
                <w:kern w:val="0"/>
                <w:sz w:val="18"/>
                <w:szCs w:val="18"/>
              </w:rPr>
              <w:t>氯化物</w:t>
            </w:r>
            <w:r>
              <w:rPr>
                <w:kern w:val="0"/>
                <w:sz w:val="18"/>
                <w:szCs w:val="18"/>
              </w:rPr>
              <w:t>（</w:t>
            </w:r>
            <w:r>
              <w:rPr>
                <w:rFonts w:hint="eastAsia"/>
                <w:kern w:val="0"/>
                <w:sz w:val="18"/>
                <w:szCs w:val="18"/>
              </w:rPr>
              <w:t>以Cl计</w:t>
            </w:r>
            <w:r>
              <w:rPr>
                <w:kern w:val="0"/>
                <w:sz w:val="18"/>
                <w:szCs w:val="18"/>
              </w:rPr>
              <w:t>）</w:t>
            </w:r>
          </w:p>
        </w:tc>
        <w:tc>
          <w:tcPr>
            <w:tcW w:w="2143" w:type="dxa"/>
            <w:vMerge w:val="continue"/>
            <w:tcBorders>
              <w:left w:val="single" w:color="auto" w:sz="4" w:space="0"/>
              <w:right w:val="single" w:color="auto" w:sz="4" w:space="0"/>
            </w:tcBorders>
            <w:noWrap/>
            <w:vAlign w:val="center"/>
          </w:tcPr>
          <w:p w14:paraId="4AEE9FA7">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70C7130F">
            <w:pPr>
              <w:snapToGrid w:val="0"/>
              <w:jc w:val="center"/>
              <w:rPr>
                <w:bCs/>
                <w:sz w:val="18"/>
                <w:szCs w:val="18"/>
              </w:rPr>
            </w:pPr>
            <w:r>
              <w:rPr>
                <w:rFonts w:hint="eastAsia"/>
                <w:sz w:val="18"/>
                <w:szCs w:val="18"/>
              </w:rPr>
              <w:t>GB/T 2091-2008</w:t>
            </w:r>
          </w:p>
        </w:tc>
      </w:tr>
      <w:tr w14:paraId="677CB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AC1937A">
            <w:pPr>
              <w:widowControl/>
              <w:jc w:val="center"/>
              <w:rPr>
                <w:sz w:val="18"/>
                <w:szCs w:val="18"/>
              </w:rPr>
            </w:pPr>
            <w:r>
              <w:rPr>
                <w:rFonts w:hint="eastAsia"/>
                <w:sz w:val="18"/>
                <w:szCs w:val="18"/>
              </w:rPr>
              <w:t>5</w:t>
            </w:r>
          </w:p>
        </w:tc>
        <w:tc>
          <w:tcPr>
            <w:tcW w:w="2773" w:type="dxa"/>
            <w:tcBorders>
              <w:top w:val="single" w:color="auto" w:sz="4" w:space="0"/>
              <w:left w:val="single" w:color="auto" w:sz="4" w:space="0"/>
              <w:bottom w:val="single" w:color="auto" w:sz="4" w:space="0"/>
              <w:right w:val="single" w:color="auto" w:sz="4" w:space="0"/>
            </w:tcBorders>
            <w:noWrap/>
            <w:vAlign w:val="center"/>
          </w:tcPr>
          <w:p w14:paraId="7BA55CCE">
            <w:pPr>
              <w:snapToGrid w:val="0"/>
              <w:jc w:val="center"/>
              <w:rPr>
                <w:sz w:val="18"/>
                <w:szCs w:val="18"/>
              </w:rPr>
            </w:pPr>
            <w:r>
              <w:rPr>
                <w:rFonts w:hint="eastAsia"/>
                <w:sz w:val="18"/>
                <w:szCs w:val="18"/>
              </w:rPr>
              <w:t>硫酸盐（以SO</w:t>
            </w:r>
            <w:r>
              <w:rPr>
                <w:rFonts w:hint="eastAsia"/>
                <w:sz w:val="18"/>
                <w:szCs w:val="18"/>
                <w:vertAlign w:val="subscript"/>
              </w:rPr>
              <w:t>4</w:t>
            </w:r>
            <w:r>
              <w:rPr>
                <w:rFonts w:hint="eastAsia"/>
                <w:sz w:val="18"/>
                <w:szCs w:val="18"/>
              </w:rPr>
              <w:t>计）</w:t>
            </w:r>
          </w:p>
        </w:tc>
        <w:tc>
          <w:tcPr>
            <w:tcW w:w="2143" w:type="dxa"/>
            <w:vMerge w:val="continue"/>
            <w:tcBorders>
              <w:left w:val="single" w:color="auto" w:sz="4" w:space="0"/>
              <w:right w:val="single" w:color="auto" w:sz="4" w:space="0"/>
            </w:tcBorders>
            <w:noWrap/>
            <w:vAlign w:val="center"/>
          </w:tcPr>
          <w:p w14:paraId="04304359">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60694973">
            <w:pPr>
              <w:snapToGrid w:val="0"/>
              <w:jc w:val="center"/>
              <w:rPr>
                <w:sz w:val="18"/>
                <w:szCs w:val="18"/>
              </w:rPr>
            </w:pPr>
            <w:r>
              <w:rPr>
                <w:rFonts w:hint="eastAsia"/>
                <w:sz w:val="18"/>
                <w:szCs w:val="18"/>
              </w:rPr>
              <w:t>GB/T 2091-2008</w:t>
            </w:r>
          </w:p>
        </w:tc>
      </w:tr>
      <w:tr w14:paraId="677EA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329E8D6">
            <w:pPr>
              <w:widowControl/>
              <w:jc w:val="center"/>
              <w:rPr>
                <w:sz w:val="18"/>
                <w:szCs w:val="18"/>
              </w:rPr>
            </w:pPr>
            <w:r>
              <w:rPr>
                <w:rFonts w:hint="eastAsia"/>
                <w:sz w:val="18"/>
                <w:szCs w:val="18"/>
              </w:rPr>
              <w:t>6</w:t>
            </w:r>
          </w:p>
        </w:tc>
        <w:tc>
          <w:tcPr>
            <w:tcW w:w="2773" w:type="dxa"/>
            <w:tcBorders>
              <w:top w:val="single" w:color="auto" w:sz="4" w:space="0"/>
              <w:left w:val="single" w:color="auto" w:sz="4" w:space="0"/>
              <w:bottom w:val="single" w:color="auto" w:sz="4" w:space="0"/>
              <w:right w:val="single" w:color="auto" w:sz="4" w:space="0"/>
            </w:tcBorders>
            <w:noWrap/>
            <w:vAlign w:val="center"/>
          </w:tcPr>
          <w:p w14:paraId="29BC163C">
            <w:pPr>
              <w:snapToGrid w:val="0"/>
              <w:jc w:val="center"/>
              <w:rPr>
                <w:sz w:val="18"/>
                <w:szCs w:val="18"/>
              </w:rPr>
            </w:pPr>
            <w:r>
              <w:rPr>
                <w:rFonts w:hint="eastAsia"/>
                <w:sz w:val="18"/>
                <w:szCs w:val="18"/>
              </w:rPr>
              <w:t>铁（Fe）</w:t>
            </w:r>
          </w:p>
        </w:tc>
        <w:tc>
          <w:tcPr>
            <w:tcW w:w="2143" w:type="dxa"/>
            <w:vMerge w:val="continue"/>
            <w:tcBorders>
              <w:left w:val="single" w:color="auto" w:sz="4" w:space="0"/>
              <w:right w:val="single" w:color="auto" w:sz="4" w:space="0"/>
            </w:tcBorders>
            <w:noWrap/>
            <w:vAlign w:val="center"/>
          </w:tcPr>
          <w:p w14:paraId="0E54560C">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121DEFFE">
            <w:pPr>
              <w:snapToGrid w:val="0"/>
              <w:jc w:val="center"/>
              <w:rPr>
                <w:bCs/>
                <w:sz w:val="18"/>
                <w:szCs w:val="18"/>
              </w:rPr>
            </w:pPr>
            <w:r>
              <w:rPr>
                <w:rFonts w:hint="eastAsia"/>
                <w:sz w:val="18"/>
                <w:szCs w:val="18"/>
              </w:rPr>
              <w:t>GB/T 2091-2008</w:t>
            </w:r>
          </w:p>
        </w:tc>
      </w:tr>
      <w:tr w14:paraId="21BF9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B944DA5">
            <w:pPr>
              <w:widowControl/>
              <w:jc w:val="center"/>
              <w:rPr>
                <w:sz w:val="18"/>
                <w:szCs w:val="18"/>
              </w:rPr>
            </w:pPr>
            <w:r>
              <w:rPr>
                <w:rFonts w:hint="eastAsia"/>
                <w:sz w:val="18"/>
                <w:szCs w:val="18"/>
              </w:rPr>
              <w:t>7</w:t>
            </w:r>
          </w:p>
        </w:tc>
        <w:tc>
          <w:tcPr>
            <w:tcW w:w="2773" w:type="dxa"/>
            <w:tcBorders>
              <w:top w:val="single" w:color="auto" w:sz="4" w:space="0"/>
              <w:left w:val="single" w:color="auto" w:sz="4" w:space="0"/>
              <w:bottom w:val="single" w:color="auto" w:sz="4" w:space="0"/>
              <w:right w:val="single" w:color="auto" w:sz="4" w:space="0"/>
            </w:tcBorders>
            <w:noWrap/>
            <w:vAlign w:val="center"/>
          </w:tcPr>
          <w:p w14:paraId="4907B2D4">
            <w:pPr>
              <w:snapToGrid w:val="0"/>
              <w:jc w:val="center"/>
              <w:rPr>
                <w:sz w:val="18"/>
                <w:szCs w:val="18"/>
              </w:rPr>
            </w:pPr>
            <w:r>
              <w:rPr>
                <w:rFonts w:hint="eastAsia"/>
                <w:sz w:val="18"/>
                <w:szCs w:val="18"/>
              </w:rPr>
              <w:t>砷（As）</w:t>
            </w:r>
          </w:p>
        </w:tc>
        <w:tc>
          <w:tcPr>
            <w:tcW w:w="2143" w:type="dxa"/>
            <w:vMerge w:val="continue"/>
            <w:tcBorders>
              <w:left w:val="single" w:color="auto" w:sz="4" w:space="0"/>
              <w:right w:val="single" w:color="auto" w:sz="4" w:space="0"/>
            </w:tcBorders>
            <w:noWrap/>
            <w:vAlign w:val="center"/>
          </w:tcPr>
          <w:p w14:paraId="051E313C">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4BE32951">
            <w:pPr>
              <w:snapToGrid w:val="0"/>
              <w:jc w:val="center"/>
              <w:rPr>
                <w:bCs/>
                <w:sz w:val="18"/>
                <w:szCs w:val="18"/>
              </w:rPr>
            </w:pPr>
            <w:r>
              <w:rPr>
                <w:rFonts w:hint="eastAsia"/>
                <w:sz w:val="18"/>
                <w:szCs w:val="18"/>
              </w:rPr>
              <w:t>GB/T 2091-2008</w:t>
            </w:r>
          </w:p>
        </w:tc>
      </w:tr>
      <w:tr w14:paraId="7FE62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CF26169">
            <w:pPr>
              <w:widowControl/>
              <w:jc w:val="center"/>
              <w:rPr>
                <w:sz w:val="18"/>
                <w:szCs w:val="18"/>
              </w:rPr>
            </w:pPr>
          </w:p>
        </w:tc>
        <w:tc>
          <w:tcPr>
            <w:tcW w:w="2773" w:type="dxa"/>
            <w:tcBorders>
              <w:top w:val="single" w:color="auto" w:sz="4" w:space="0"/>
              <w:left w:val="single" w:color="auto" w:sz="4" w:space="0"/>
              <w:bottom w:val="single" w:color="auto" w:sz="4" w:space="0"/>
              <w:right w:val="single" w:color="auto" w:sz="4" w:space="0"/>
            </w:tcBorders>
            <w:noWrap/>
            <w:vAlign w:val="center"/>
          </w:tcPr>
          <w:p w14:paraId="23E59B9F">
            <w:pPr>
              <w:snapToGrid w:val="0"/>
              <w:jc w:val="center"/>
              <w:rPr>
                <w:sz w:val="18"/>
                <w:szCs w:val="18"/>
              </w:rPr>
            </w:pPr>
            <w:r>
              <w:rPr>
                <w:rFonts w:hint="eastAsia"/>
                <w:sz w:val="18"/>
                <w:szCs w:val="18"/>
              </w:rPr>
              <w:t>重金属（以Pb计）</w:t>
            </w:r>
          </w:p>
        </w:tc>
        <w:tc>
          <w:tcPr>
            <w:tcW w:w="2143" w:type="dxa"/>
            <w:vMerge w:val="continue"/>
            <w:tcBorders>
              <w:left w:val="single" w:color="auto" w:sz="4" w:space="0"/>
              <w:bottom w:val="single" w:color="auto" w:sz="4" w:space="0"/>
              <w:right w:val="single" w:color="auto" w:sz="4" w:space="0"/>
            </w:tcBorders>
            <w:noWrap/>
            <w:vAlign w:val="center"/>
          </w:tcPr>
          <w:p w14:paraId="20BDA061">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48F2F6EC">
            <w:pPr>
              <w:snapToGrid w:val="0"/>
              <w:jc w:val="center"/>
              <w:rPr>
                <w:bCs/>
                <w:sz w:val="18"/>
                <w:szCs w:val="18"/>
              </w:rPr>
            </w:pPr>
            <w:r>
              <w:rPr>
                <w:rFonts w:hint="eastAsia"/>
                <w:sz w:val="18"/>
                <w:szCs w:val="18"/>
              </w:rPr>
              <w:t>GB/T 2091-2008</w:t>
            </w:r>
          </w:p>
        </w:tc>
      </w:tr>
    </w:tbl>
    <w:p w14:paraId="2698D9F1">
      <w:pPr>
        <w:snapToGrid w:val="0"/>
        <w:spacing w:line="360" w:lineRule="exact"/>
        <w:jc w:val="center"/>
        <w:rPr>
          <w:sz w:val="18"/>
          <w:szCs w:val="18"/>
        </w:rPr>
      </w:pPr>
    </w:p>
    <w:p w14:paraId="7CFE81F8">
      <w:pPr>
        <w:snapToGrid w:val="0"/>
        <w:spacing w:line="360" w:lineRule="exact"/>
        <w:jc w:val="center"/>
        <w:rPr>
          <w:sz w:val="18"/>
          <w:szCs w:val="18"/>
        </w:rPr>
      </w:pPr>
      <w:r>
        <w:rPr>
          <w:rFonts w:hint="eastAsia"/>
          <w:sz w:val="18"/>
          <w:szCs w:val="18"/>
        </w:rPr>
        <w:t xml:space="preserve">表7  </w:t>
      </w:r>
      <w:r>
        <w:rPr>
          <w:bCs/>
          <w:sz w:val="18"/>
          <w:szCs w:val="18"/>
        </w:rPr>
        <w:t>煤沥青</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772"/>
        <w:gridCol w:w="2111"/>
        <w:gridCol w:w="2849"/>
      </w:tblGrid>
      <w:tr w14:paraId="2210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2" w:type="dxa"/>
            <w:tcBorders>
              <w:top w:val="single" w:color="auto" w:sz="4" w:space="0"/>
              <w:left w:val="single" w:color="auto" w:sz="4" w:space="0"/>
              <w:right w:val="single" w:color="auto" w:sz="4" w:space="0"/>
            </w:tcBorders>
            <w:noWrap/>
            <w:vAlign w:val="center"/>
          </w:tcPr>
          <w:p w14:paraId="0E21A67B">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03E7B905">
            <w:pPr>
              <w:jc w:val="center"/>
              <w:rPr>
                <w:sz w:val="18"/>
                <w:szCs w:val="18"/>
              </w:rPr>
            </w:pPr>
            <w:r>
              <w:rPr>
                <w:rFonts w:hint="eastAsia"/>
                <w:sz w:val="18"/>
                <w:szCs w:val="18"/>
              </w:rPr>
              <w:t>检验项目</w:t>
            </w:r>
          </w:p>
        </w:tc>
        <w:tc>
          <w:tcPr>
            <w:tcW w:w="2111" w:type="dxa"/>
            <w:tcBorders>
              <w:top w:val="single" w:color="auto" w:sz="4" w:space="0"/>
              <w:left w:val="single" w:color="auto" w:sz="4" w:space="0"/>
              <w:right w:val="single" w:color="auto" w:sz="4" w:space="0"/>
            </w:tcBorders>
            <w:noWrap/>
            <w:vAlign w:val="center"/>
          </w:tcPr>
          <w:p w14:paraId="54A2B5AA">
            <w:pPr>
              <w:jc w:val="center"/>
              <w:rPr>
                <w:sz w:val="18"/>
                <w:szCs w:val="18"/>
              </w:rPr>
            </w:pPr>
            <w:r>
              <w:rPr>
                <w:rFonts w:hint="eastAsia" w:hAnsi="宋体"/>
                <w:bCs/>
                <w:sz w:val="18"/>
                <w:szCs w:val="18"/>
              </w:rPr>
              <w:t>检验依据</w:t>
            </w:r>
          </w:p>
        </w:tc>
        <w:tc>
          <w:tcPr>
            <w:tcW w:w="2849" w:type="dxa"/>
            <w:tcBorders>
              <w:top w:val="single" w:color="auto" w:sz="4" w:space="0"/>
              <w:left w:val="single" w:color="auto" w:sz="4" w:space="0"/>
              <w:right w:val="single" w:color="auto" w:sz="4" w:space="0"/>
            </w:tcBorders>
            <w:noWrap/>
            <w:vAlign w:val="center"/>
          </w:tcPr>
          <w:p w14:paraId="7F92BC36">
            <w:pPr>
              <w:jc w:val="center"/>
              <w:rPr>
                <w:sz w:val="18"/>
                <w:szCs w:val="18"/>
              </w:rPr>
            </w:pPr>
            <w:r>
              <w:rPr>
                <w:sz w:val="18"/>
                <w:szCs w:val="18"/>
              </w:rPr>
              <w:t>检验方法</w:t>
            </w:r>
          </w:p>
        </w:tc>
      </w:tr>
      <w:tr w14:paraId="1FE2F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68F81BBF">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2AF62D08">
            <w:pPr>
              <w:snapToGrid w:val="0"/>
              <w:jc w:val="center"/>
              <w:rPr>
                <w:sz w:val="18"/>
                <w:szCs w:val="18"/>
              </w:rPr>
            </w:pPr>
            <w:r>
              <w:rPr>
                <w:sz w:val="18"/>
                <w:szCs w:val="18"/>
              </w:rPr>
              <w:t>软化点</w:t>
            </w:r>
          </w:p>
        </w:tc>
        <w:tc>
          <w:tcPr>
            <w:tcW w:w="2111" w:type="dxa"/>
            <w:vMerge w:val="restart"/>
            <w:tcBorders>
              <w:top w:val="single" w:color="auto" w:sz="4" w:space="0"/>
              <w:left w:val="single" w:color="auto" w:sz="4" w:space="0"/>
              <w:right w:val="single" w:color="auto" w:sz="4" w:space="0"/>
            </w:tcBorders>
            <w:noWrap/>
            <w:vAlign w:val="center"/>
          </w:tcPr>
          <w:p w14:paraId="7CF96DEA">
            <w:pPr>
              <w:snapToGrid w:val="0"/>
              <w:jc w:val="center"/>
              <w:rPr>
                <w:sz w:val="18"/>
                <w:szCs w:val="18"/>
              </w:rPr>
            </w:pPr>
            <w:r>
              <w:rPr>
                <w:sz w:val="18"/>
                <w:szCs w:val="18"/>
              </w:rPr>
              <w:t>GB/T 2290-2012</w:t>
            </w:r>
          </w:p>
        </w:tc>
        <w:tc>
          <w:tcPr>
            <w:tcW w:w="2849" w:type="dxa"/>
            <w:tcBorders>
              <w:top w:val="single" w:color="auto" w:sz="4" w:space="0"/>
              <w:left w:val="single" w:color="auto" w:sz="4" w:space="0"/>
              <w:bottom w:val="single" w:color="auto" w:sz="4" w:space="0"/>
              <w:right w:val="single" w:color="auto" w:sz="4" w:space="0"/>
            </w:tcBorders>
            <w:noWrap/>
            <w:vAlign w:val="center"/>
          </w:tcPr>
          <w:p w14:paraId="48BC6CCC">
            <w:pPr>
              <w:snapToGrid w:val="0"/>
              <w:jc w:val="center"/>
              <w:rPr>
                <w:bCs/>
                <w:sz w:val="18"/>
                <w:szCs w:val="18"/>
              </w:rPr>
            </w:pPr>
            <w:r>
              <w:rPr>
                <w:sz w:val="18"/>
                <w:szCs w:val="18"/>
              </w:rPr>
              <w:t>GB/T2294</w:t>
            </w:r>
            <w:r>
              <w:rPr>
                <w:rFonts w:hint="eastAsia"/>
                <w:sz w:val="18"/>
                <w:szCs w:val="18"/>
              </w:rPr>
              <w:t>-2019</w:t>
            </w:r>
          </w:p>
        </w:tc>
      </w:tr>
      <w:tr w14:paraId="052A5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3C6E5DEB">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69CE31F8">
            <w:pPr>
              <w:snapToGrid w:val="0"/>
              <w:jc w:val="center"/>
              <w:rPr>
                <w:sz w:val="18"/>
                <w:szCs w:val="18"/>
              </w:rPr>
            </w:pPr>
            <w:r>
              <w:rPr>
                <w:sz w:val="18"/>
                <w:szCs w:val="18"/>
              </w:rPr>
              <w:t>甲苯不溶物含量</w:t>
            </w:r>
          </w:p>
        </w:tc>
        <w:tc>
          <w:tcPr>
            <w:tcW w:w="2111" w:type="dxa"/>
            <w:vMerge w:val="continue"/>
            <w:tcBorders>
              <w:left w:val="single" w:color="auto" w:sz="4" w:space="0"/>
              <w:right w:val="single" w:color="auto" w:sz="4" w:space="0"/>
            </w:tcBorders>
            <w:noWrap/>
            <w:vAlign w:val="center"/>
          </w:tcPr>
          <w:p w14:paraId="02D8A455">
            <w:pPr>
              <w:snapToGrid w:val="0"/>
              <w:jc w:val="center"/>
              <w:rPr>
                <w:sz w:val="18"/>
                <w:szCs w:val="18"/>
              </w:rPr>
            </w:pPr>
          </w:p>
        </w:tc>
        <w:tc>
          <w:tcPr>
            <w:tcW w:w="2849" w:type="dxa"/>
            <w:tcBorders>
              <w:top w:val="single" w:color="auto" w:sz="4" w:space="0"/>
              <w:left w:val="single" w:color="auto" w:sz="4" w:space="0"/>
              <w:bottom w:val="single" w:color="auto" w:sz="4" w:space="0"/>
              <w:right w:val="single" w:color="auto" w:sz="4" w:space="0"/>
            </w:tcBorders>
            <w:noWrap/>
            <w:vAlign w:val="center"/>
          </w:tcPr>
          <w:p w14:paraId="468000C5">
            <w:pPr>
              <w:snapToGrid w:val="0"/>
              <w:jc w:val="center"/>
              <w:rPr>
                <w:bCs/>
                <w:sz w:val="18"/>
                <w:szCs w:val="18"/>
              </w:rPr>
            </w:pPr>
            <w:r>
              <w:rPr>
                <w:sz w:val="18"/>
                <w:szCs w:val="18"/>
              </w:rPr>
              <w:t>GB/T2292</w:t>
            </w:r>
            <w:r>
              <w:rPr>
                <w:rFonts w:hint="eastAsia"/>
                <w:sz w:val="18"/>
                <w:szCs w:val="18"/>
              </w:rPr>
              <w:t>-2018</w:t>
            </w:r>
          </w:p>
        </w:tc>
      </w:tr>
      <w:tr w14:paraId="32FE0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74C9D892">
            <w:pPr>
              <w:widowControl/>
              <w:jc w:val="center"/>
              <w:rPr>
                <w:sz w:val="18"/>
                <w:szCs w:val="18"/>
              </w:rPr>
            </w:pPr>
            <w:r>
              <w:rPr>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4FA9CA84">
            <w:pPr>
              <w:snapToGrid w:val="0"/>
              <w:jc w:val="center"/>
              <w:rPr>
                <w:sz w:val="18"/>
                <w:szCs w:val="18"/>
              </w:rPr>
            </w:pPr>
            <w:r>
              <w:rPr>
                <w:sz w:val="18"/>
                <w:szCs w:val="18"/>
              </w:rPr>
              <w:t>结焦值</w:t>
            </w:r>
          </w:p>
        </w:tc>
        <w:tc>
          <w:tcPr>
            <w:tcW w:w="2111" w:type="dxa"/>
            <w:vMerge w:val="continue"/>
            <w:tcBorders>
              <w:left w:val="single" w:color="auto" w:sz="4" w:space="0"/>
              <w:right w:val="single" w:color="auto" w:sz="4" w:space="0"/>
            </w:tcBorders>
            <w:noWrap/>
            <w:vAlign w:val="center"/>
          </w:tcPr>
          <w:p w14:paraId="14631618">
            <w:pPr>
              <w:snapToGrid w:val="0"/>
              <w:jc w:val="center"/>
              <w:rPr>
                <w:bCs/>
                <w:sz w:val="18"/>
                <w:szCs w:val="18"/>
              </w:rPr>
            </w:pPr>
          </w:p>
        </w:tc>
        <w:tc>
          <w:tcPr>
            <w:tcW w:w="2849" w:type="dxa"/>
            <w:tcBorders>
              <w:top w:val="single" w:color="auto" w:sz="4" w:space="0"/>
              <w:left w:val="single" w:color="auto" w:sz="4" w:space="0"/>
              <w:bottom w:val="single" w:color="auto" w:sz="4" w:space="0"/>
              <w:right w:val="single" w:color="auto" w:sz="4" w:space="0"/>
            </w:tcBorders>
            <w:noWrap/>
            <w:vAlign w:val="center"/>
          </w:tcPr>
          <w:p w14:paraId="4DE2E4BF">
            <w:pPr>
              <w:snapToGrid w:val="0"/>
              <w:jc w:val="center"/>
              <w:rPr>
                <w:bCs/>
                <w:sz w:val="18"/>
                <w:szCs w:val="18"/>
              </w:rPr>
            </w:pPr>
            <w:r>
              <w:rPr>
                <w:sz w:val="18"/>
                <w:szCs w:val="18"/>
              </w:rPr>
              <w:t>GB/T 8727</w:t>
            </w:r>
            <w:r>
              <w:rPr>
                <w:rFonts w:hint="eastAsia"/>
                <w:sz w:val="18"/>
                <w:szCs w:val="18"/>
              </w:rPr>
              <w:t>-2008</w:t>
            </w:r>
          </w:p>
        </w:tc>
      </w:tr>
      <w:tr w14:paraId="19CEB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62E57EC4">
            <w:pPr>
              <w:widowControl/>
              <w:jc w:val="center"/>
              <w:rPr>
                <w:sz w:val="18"/>
                <w:szCs w:val="18"/>
              </w:rPr>
            </w:pPr>
            <w:r>
              <w:rPr>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2597058A">
            <w:pPr>
              <w:snapToGrid w:val="0"/>
              <w:jc w:val="center"/>
              <w:rPr>
                <w:sz w:val="18"/>
                <w:szCs w:val="18"/>
              </w:rPr>
            </w:pPr>
            <w:r>
              <w:rPr>
                <w:sz w:val="18"/>
                <w:szCs w:val="18"/>
              </w:rPr>
              <w:t>灰分</w:t>
            </w:r>
          </w:p>
        </w:tc>
        <w:tc>
          <w:tcPr>
            <w:tcW w:w="2111" w:type="dxa"/>
            <w:vMerge w:val="continue"/>
            <w:tcBorders>
              <w:left w:val="single" w:color="auto" w:sz="4" w:space="0"/>
              <w:right w:val="single" w:color="auto" w:sz="4" w:space="0"/>
            </w:tcBorders>
            <w:noWrap/>
            <w:vAlign w:val="center"/>
          </w:tcPr>
          <w:p w14:paraId="5F6F6EBB">
            <w:pPr>
              <w:snapToGrid w:val="0"/>
              <w:jc w:val="center"/>
              <w:rPr>
                <w:bCs/>
                <w:sz w:val="18"/>
                <w:szCs w:val="18"/>
              </w:rPr>
            </w:pPr>
          </w:p>
        </w:tc>
        <w:tc>
          <w:tcPr>
            <w:tcW w:w="2849" w:type="dxa"/>
            <w:tcBorders>
              <w:top w:val="single" w:color="auto" w:sz="4" w:space="0"/>
              <w:left w:val="single" w:color="auto" w:sz="4" w:space="0"/>
              <w:bottom w:val="single" w:color="auto" w:sz="4" w:space="0"/>
              <w:right w:val="single" w:color="auto" w:sz="4" w:space="0"/>
            </w:tcBorders>
            <w:noWrap/>
            <w:vAlign w:val="center"/>
          </w:tcPr>
          <w:p w14:paraId="4328D0C1">
            <w:pPr>
              <w:snapToGrid w:val="0"/>
              <w:jc w:val="center"/>
              <w:rPr>
                <w:sz w:val="18"/>
                <w:szCs w:val="18"/>
              </w:rPr>
            </w:pPr>
            <w:r>
              <w:rPr>
                <w:sz w:val="18"/>
                <w:szCs w:val="18"/>
              </w:rPr>
              <w:t>GB/T2295</w:t>
            </w:r>
            <w:r>
              <w:rPr>
                <w:rFonts w:hint="eastAsia"/>
                <w:sz w:val="18"/>
                <w:szCs w:val="18"/>
              </w:rPr>
              <w:t>-2008</w:t>
            </w:r>
          </w:p>
        </w:tc>
      </w:tr>
      <w:tr w14:paraId="08F62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768C03C5">
            <w:pPr>
              <w:widowControl/>
              <w:jc w:val="center"/>
              <w:rPr>
                <w:sz w:val="18"/>
                <w:szCs w:val="18"/>
              </w:rPr>
            </w:pPr>
            <w:r>
              <w:rPr>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737FB80B">
            <w:pPr>
              <w:snapToGrid w:val="0"/>
              <w:jc w:val="center"/>
              <w:rPr>
                <w:sz w:val="18"/>
                <w:szCs w:val="18"/>
              </w:rPr>
            </w:pPr>
            <w:r>
              <w:rPr>
                <w:sz w:val="18"/>
                <w:szCs w:val="18"/>
              </w:rPr>
              <w:t>水分</w:t>
            </w:r>
          </w:p>
        </w:tc>
        <w:tc>
          <w:tcPr>
            <w:tcW w:w="2111" w:type="dxa"/>
            <w:vMerge w:val="continue"/>
            <w:tcBorders>
              <w:left w:val="single" w:color="auto" w:sz="4" w:space="0"/>
              <w:right w:val="single" w:color="auto" w:sz="4" w:space="0"/>
            </w:tcBorders>
            <w:noWrap/>
            <w:vAlign w:val="center"/>
          </w:tcPr>
          <w:p w14:paraId="31C2C783">
            <w:pPr>
              <w:snapToGrid w:val="0"/>
              <w:jc w:val="center"/>
              <w:rPr>
                <w:bCs/>
                <w:sz w:val="18"/>
                <w:szCs w:val="18"/>
              </w:rPr>
            </w:pPr>
          </w:p>
        </w:tc>
        <w:tc>
          <w:tcPr>
            <w:tcW w:w="2849" w:type="dxa"/>
            <w:tcBorders>
              <w:top w:val="single" w:color="auto" w:sz="4" w:space="0"/>
              <w:left w:val="single" w:color="auto" w:sz="4" w:space="0"/>
              <w:bottom w:val="single" w:color="auto" w:sz="4" w:space="0"/>
              <w:right w:val="single" w:color="auto" w:sz="4" w:space="0"/>
            </w:tcBorders>
            <w:noWrap/>
            <w:vAlign w:val="center"/>
          </w:tcPr>
          <w:p w14:paraId="30F1604C">
            <w:pPr>
              <w:snapToGrid w:val="0"/>
              <w:jc w:val="center"/>
              <w:rPr>
                <w:bCs/>
                <w:sz w:val="18"/>
                <w:szCs w:val="18"/>
              </w:rPr>
            </w:pPr>
            <w:r>
              <w:rPr>
                <w:sz w:val="18"/>
                <w:szCs w:val="18"/>
              </w:rPr>
              <w:t>GB/T2288</w:t>
            </w:r>
            <w:r>
              <w:rPr>
                <w:rFonts w:hint="eastAsia"/>
                <w:sz w:val="18"/>
                <w:szCs w:val="18"/>
              </w:rPr>
              <w:t>-2008</w:t>
            </w:r>
          </w:p>
        </w:tc>
      </w:tr>
      <w:tr w14:paraId="0DAFD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774740BA">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0AABE849">
            <w:pPr>
              <w:snapToGrid w:val="0"/>
              <w:jc w:val="center"/>
              <w:rPr>
                <w:sz w:val="18"/>
                <w:szCs w:val="18"/>
              </w:rPr>
            </w:pPr>
            <w:r>
              <w:rPr>
                <w:rFonts w:hint="eastAsia"/>
                <w:sz w:val="18"/>
                <w:szCs w:val="18"/>
              </w:rPr>
              <w:t>喹啉不溶物</w:t>
            </w:r>
          </w:p>
        </w:tc>
        <w:tc>
          <w:tcPr>
            <w:tcW w:w="2111" w:type="dxa"/>
            <w:tcBorders>
              <w:left w:val="single" w:color="auto" w:sz="4" w:space="0"/>
              <w:bottom w:val="single" w:color="auto" w:sz="4" w:space="0"/>
              <w:right w:val="single" w:color="auto" w:sz="4" w:space="0"/>
            </w:tcBorders>
            <w:noWrap/>
            <w:vAlign w:val="center"/>
          </w:tcPr>
          <w:p w14:paraId="1CA8AB3F">
            <w:pPr>
              <w:snapToGrid w:val="0"/>
              <w:jc w:val="center"/>
              <w:rPr>
                <w:bCs/>
                <w:sz w:val="18"/>
                <w:szCs w:val="18"/>
              </w:rPr>
            </w:pPr>
          </w:p>
        </w:tc>
        <w:tc>
          <w:tcPr>
            <w:tcW w:w="2849" w:type="dxa"/>
            <w:tcBorders>
              <w:top w:val="single" w:color="auto" w:sz="4" w:space="0"/>
              <w:left w:val="single" w:color="auto" w:sz="4" w:space="0"/>
              <w:bottom w:val="single" w:color="auto" w:sz="4" w:space="0"/>
              <w:right w:val="single" w:color="auto" w:sz="4" w:space="0"/>
            </w:tcBorders>
            <w:noWrap/>
            <w:vAlign w:val="center"/>
          </w:tcPr>
          <w:p w14:paraId="70486B8B">
            <w:pPr>
              <w:snapToGrid w:val="0"/>
              <w:jc w:val="center"/>
              <w:rPr>
                <w:sz w:val="18"/>
                <w:szCs w:val="18"/>
              </w:rPr>
            </w:pPr>
            <w:r>
              <w:rPr>
                <w:rFonts w:hint="eastAsia"/>
                <w:sz w:val="18"/>
                <w:szCs w:val="18"/>
              </w:rPr>
              <w:t>GB/T2293-2019</w:t>
            </w:r>
          </w:p>
        </w:tc>
      </w:tr>
    </w:tbl>
    <w:p w14:paraId="313CE44D">
      <w:pPr>
        <w:snapToGrid w:val="0"/>
        <w:spacing w:line="360" w:lineRule="auto"/>
        <w:rPr>
          <w:sz w:val="18"/>
          <w:szCs w:val="18"/>
        </w:rPr>
      </w:pPr>
    </w:p>
    <w:p w14:paraId="76234867">
      <w:pPr>
        <w:snapToGrid w:val="0"/>
        <w:spacing w:line="360" w:lineRule="auto"/>
        <w:ind w:firstLine="360" w:firstLineChars="200"/>
        <w:jc w:val="center"/>
        <w:rPr>
          <w:sz w:val="18"/>
          <w:szCs w:val="18"/>
        </w:rPr>
      </w:pPr>
      <w:r>
        <w:rPr>
          <w:rFonts w:hint="eastAsia"/>
          <w:sz w:val="18"/>
          <w:szCs w:val="18"/>
        </w:rPr>
        <w:t xml:space="preserve">表8   </w:t>
      </w:r>
      <w:r>
        <w:rPr>
          <w:bCs/>
          <w:sz w:val="18"/>
          <w:szCs w:val="18"/>
        </w:rPr>
        <w:t>工业硫磺</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84"/>
        <w:gridCol w:w="2079"/>
        <w:gridCol w:w="2870"/>
      </w:tblGrid>
      <w:tr w14:paraId="5708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74480911">
            <w:pPr>
              <w:snapToGrid w:val="0"/>
              <w:jc w:val="center"/>
              <w:rPr>
                <w:sz w:val="18"/>
                <w:szCs w:val="18"/>
              </w:rPr>
            </w:pPr>
            <w:r>
              <w:rPr>
                <w:sz w:val="18"/>
                <w:szCs w:val="18"/>
              </w:rPr>
              <w:t>序号</w:t>
            </w:r>
          </w:p>
        </w:tc>
        <w:tc>
          <w:tcPr>
            <w:tcW w:w="2784" w:type="dxa"/>
            <w:tcBorders>
              <w:top w:val="single" w:color="auto" w:sz="4" w:space="0"/>
              <w:left w:val="single" w:color="auto" w:sz="4" w:space="0"/>
              <w:right w:val="single" w:color="auto" w:sz="4" w:space="0"/>
            </w:tcBorders>
            <w:noWrap/>
            <w:vAlign w:val="center"/>
          </w:tcPr>
          <w:p w14:paraId="19342605">
            <w:pPr>
              <w:jc w:val="center"/>
              <w:rPr>
                <w:sz w:val="18"/>
                <w:szCs w:val="18"/>
              </w:rPr>
            </w:pPr>
            <w:r>
              <w:rPr>
                <w:rFonts w:hint="eastAsia"/>
                <w:sz w:val="18"/>
                <w:szCs w:val="18"/>
              </w:rPr>
              <w:t>检验项目</w:t>
            </w:r>
          </w:p>
        </w:tc>
        <w:tc>
          <w:tcPr>
            <w:tcW w:w="2079" w:type="dxa"/>
            <w:tcBorders>
              <w:top w:val="single" w:color="auto" w:sz="4" w:space="0"/>
              <w:left w:val="single" w:color="auto" w:sz="4" w:space="0"/>
              <w:right w:val="single" w:color="auto" w:sz="4" w:space="0"/>
            </w:tcBorders>
            <w:noWrap/>
            <w:vAlign w:val="center"/>
          </w:tcPr>
          <w:p w14:paraId="2664E450">
            <w:pPr>
              <w:jc w:val="center"/>
              <w:rPr>
                <w:sz w:val="18"/>
                <w:szCs w:val="18"/>
              </w:rPr>
            </w:pPr>
            <w:r>
              <w:rPr>
                <w:rFonts w:hint="eastAsia" w:hAnsi="宋体"/>
                <w:bCs/>
                <w:sz w:val="18"/>
                <w:szCs w:val="18"/>
              </w:rPr>
              <w:t>检验依据</w:t>
            </w:r>
          </w:p>
        </w:tc>
        <w:tc>
          <w:tcPr>
            <w:tcW w:w="2870" w:type="dxa"/>
            <w:tcBorders>
              <w:top w:val="single" w:color="auto" w:sz="4" w:space="0"/>
              <w:left w:val="single" w:color="auto" w:sz="4" w:space="0"/>
              <w:right w:val="single" w:color="auto" w:sz="4" w:space="0"/>
            </w:tcBorders>
            <w:noWrap/>
            <w:vAlign w:val="center"/>
          </w:tcPr>
          <w:p w14:paraId="111C3682">
            <w:pPr>
              <w:jc w:val="center"/>
              <w:rPr>
                <w:sz w:val="18"/>
                <w:szCs w:val="18"/>
              </w:rPr>
            </w:pPr>
            <w:r>
              <w:rPr>
                <w:sz w:val="18"/>
                <w:szCs w:val="18"/>
              </w:rPr>
              <w:t>检验方法</w:t>
            </w:r>
          </w:p>
        </w:tc>
      </w:tr>
      <w:tr w14:paraId="6033A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A9B1C81">
            <w:pPr>
              <w:widowControl/>
              <w:jc w:val="center"/>
              <w:rPr>
                <w:sz w:val="18"/>
                <w:szCs w:val="18"/>
              </w:rPr>
            </w:pPr>
            <w:r>
              <w:rPr>
                <w:rFonts w:hint="eastAsia"/>
                <w:sz w:val="18"/>
                <w:szCs w:val="18"/>
              </w:rPr>
              <w:t>1</w:t>
            </w:r>
          </w:p>
        </w:tc>
        <w:tc>
          <w:tcPr>
            <w:tcW w:w="2784" w:type="dxa"/>
            <w:tcBorders>
              <w:top w:val="single" w:color="auto" w:sz="4" w:space="0"/>
              <w:left w:val="single" w:color="auto" w:sz="4" w:space="0"/>
              <w:bottom w:val="single" w:color="auto" w:sz="4" w:space="0"/>
              <w:right w:val="single" w:color="auto" w:sz="4" w:space="0"/>
            </w:tcBorders>
            <w:noWrap/>
            <w:vAlign w:val="center"/>
          </w:tcPr>
          <w:p w14:paraId="26DC2D60">
            <w:pPr>
              <w:snapToGrid w:val="0"/>
              <w:jc w:val="center"/>
              <w:rPr>
                <w:sz w:val="18"/>
                <w:szCs w:val="18"/>
              </w:rPr>
            </w:pPr>
            <w:r>
              <w:rPr>
                <w:sz w:val="18"/>
                <w:szCs w:val="18"/>
              </w:rPr>
              <w:t>硫</w:t>
            </w:r>
            <w:r>
              <w:rPr>
                <w:rFonts w:hint="eastAsia"/>
                <w:sz w:val="18"/>
                <w:szCs w:val="18"/>
              </w:rPr>
              <w:t>的质量分数</w:t>
            </w:r>
            <w:r>
              <w:rPr>
                <w:sz w:val="18"/>
                <w:szCs w:val="18"/>
              </w:rPr>
              <w:t>（S）（以干基计）</w:t>
            </w:r>
          </w:p>
        </w:tc>
        <w:tc>
          <w:tcPr>
            <w:tcW w:w="2079" w:type="dxa"/>
            <w:vMerge w:val="restart"/>
            <w:tcBorders>
              <w:top w:val="single" w:color="auto" w:sz="4" w:space="0"/>
              <w:left w:val="single" w:color="auto" w:sz="4" w:space="0"/>
              <w:right w:val="single" w:color="auto" w:sz="4" w:space="0"/>
            </w:tcBorders>
            <w:noWrap/>
            <w:vAlign w:val="center"/>
          </w:tcPr>
          <w:p w14:paraId="7A90DAFD">
            <w:pPr>
              <w:snapToGrid w:val="0"/>
              <w:jc w:val="center"/>
              <w:rPr>
                <w:bCs/>
                <w:sz w:val="18"/>
                <w:szCs w:val="18"/>
              </w:rPr>
            </w:pPr>
            <w:r>
              <w:rPr>
                <w:bCs/>
                <w:sz w:val="18"/>
                <w:szCs w:val="18"/>
              </w:rPr>
              <w:t>GB/T 2449.1</w:t>
            </w:r>
            <w:r>
              <w:rPr>
                <w:rFonts w:hint="eastAsia"/>
                <w:bCs/>
                <w:sz w:val="18"/>
                <w:szCs w:val="18"/>
              </w:rPr>
              <w:t>-2021</w:t>
            </w:r>
          </w:p>
        </w:tc>
        <w:tc>
          <w:tcPr>
            <w:tcW w:w="2870" w:type="dxa"/>
            <w:tcBorders>
              <w:top w:val="single" w:color="auto" w:sz="4" w:space="0"/>
              <w:left w:val="single" w:color="auto" w:sz="4" w:space="0"/>
              <w:bottom w:val="single" w:color="auto" w:sz="4" w:space="0"/>
              <w:right w:val="single" w:color="auto" w:sz="4" w:space="0"/>
            </w:tcBorders>
            <w:noWrap/>
            <w:vAlign w:val="center"/>
          </w:tcPr>
          <w:p w14:paraId="39BC7595">
            <w:pPr>
              <w:snapToGrid w:val="0"/>
              <w:jc w:val="center"/>
              <w:rPr>
                <w:bCs/>
                <w:sz w:val="18"/>
                <w:szCs w:val="18"/>
              </w:rPr>
            </w:pPr>
            <w:bookmarkStart w:id="0" w:name="OLE_LINK2"/>
            <w:bookmarkStart w:id="1" w:name="OLE_LINK1"/>
            <w:r>
              <w:rPr>
                <w:bCs/>
                <w:sz w:val="18"/>
                <w:szCs w:val="18"/>
              </w:rPr>
              <w:t>GB/T 2449.1</w:t>
            </w:r>
            <w:bookmarkEnd w:id="0"/>
            <w:bookmarkEnd w:id="1"/>
            <w:r>
              <w:rPr>
                <w:rFonts w:hint="eastAsia"/>
                <w:bCs/>
                <w:sz w:val="18"/>
                <w:szCs w:val="18"/>
              </w:rPr>
              <w:t>-2021</w:t>
            </w:r>
          </w:p>
        </w:tc>
      </w:tr>
      <w:tr w14:paraId="1AB35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78525DE">
            <w:pPr>
              <w:widowControl/>
              <w:jc w:val="center"/>
              <w:rPr>
                <w:sz w:val="18"/>
                <w:szCs w:val="18"/>
              </w:rPr>
            </w:pPr>
            <w:r>
              <w:rPr>
                <w:rFonts w:hint="eastAsia"/>
                <w:sz w:val="18"/>
                <w:szCs w:val="18"/>
              </w:rPr>
              <w:t>2</w:t>
            </w:r>
          </w:p>
        </w:tc>
        <w:tc>
          <w:tcPr>
            <w:tcW w:w="2784" w:type="dxa"/>
            <w:tcBorders>
              <w:top w:val="single" w:color="auto" w:sz="4" w:space="0"/>
              <w:left w:val="single" w:color="auto" w:sz="4" w:space="0"/>
              <w:bottom w:val="single" w:color="auto" w:sz="4" w:space="0"/>
              <w:right w:val="single" w:color="auto" w:sz="4" w:space="0"/>
            </w:tcBorders>
            <w:noWrap/>
            <w:vAlign w:val="center"/>
          </w:tcPr>
          <w:p w14:paraId="1867EEDA">
            <w:pPr>
              <w:snapToGrid w:val="0"/>
              <w:jc w:val="center"/>
              <w:rPr>
                <w:sz w:val="18"/>
                <w:szCs w:val="18"/>
              </w:rPr>
            </w:pPr>
            <w:r>
              <w:rPr>
                <w:sz w:val="18"/>
                <w:szCs w:val="18"/>
              </w:rPr>
              <w:t>水分</w:t>
            </w:r>
            <w:r>
              <w:rPr>
                <w:rFonts w:hint="eastAsia"/>
                <w:sz w:val="18"/>
                <w:szCs w:val="18"/>
              </w:rPr>
              <w:t>的质量分数</w:t>
            </w:r>
          </w:p>
        </w:tc>
        <w:tc>
          <w:tcPr>
            <w:tcW w:w="2079" w:type="dxa"/>
            <w:vMerge w:val="continue"/>
            <w:tcBorders>
              <w:left w:val="single" w:color="auto" w:sz="4" w:space="0"/>
              <w:right w:val="single" w:color="auto" w:sz="4" w:space="0"/>
            </w:tcBorders>
            <w:noWrap/>
            <w:vAlign w:val="center"/>
          </w:tcPr>
          <w:p w14:paraId="7457C57A">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12A4C660">
            <w:pPr>
              <w:snapToGrid w:val="0"/>
              <w:jc w:val="center"/>
              <w:rPr>
                <w:bCs/>
                <w:sz w:val="18"/>
                <w:szCs w:val="18"/>
              </w:rPr>
            </w:pPr>
            <w:r>
              <w:rPr>
                <w:bCs/>
                <w:sz w:val="18"/>
                <w:szCs w:val="18"/>
              </w:rPr>
              <w:t>GB/T 2449.1</w:t>
            </w:r>
            <w:r>
              <w:rPr>
                <w:rFonts w:hint="eastAsia"/>
                <w:bCs/>
                <w:sz w:val="18"/>
                <w:szCs w:val="18"/>
              </w:rPr>
              <w:t>-2021</w:t>
            </w:r>
          </w:p>
        </w:tc>
      </w:tr>
      <w:tr w14:paraId="5406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7AD510D">
            <w:pPr>
              <w:widowControl/>
              <w:jc w:val="center"/>
              <w:rPr>
                <w:sz w:val="18"/>
                <w:szCs w:val="18"/>
              </w:rPr>
            </w:pPr>
            <w:r>
              <w:rPr>
                <w:rFonts w:hint="eastAsia"/>
                <w:sz w:val="18"/>
                <w:szCs w:val="18"/>
              </w:rPr>
              <w:t>3</w:t>
            </w:r>
          </w:p>
        </w:tc>
        <w:tc>
          <w:tcPr>
            <w:tcW w:w="2784" w:type="dxa"/>
            <w:tcBorders>
              <w:top w:val="single" w:color="auto" w:sz="4" w:space="0"/>
              <w:left w:val="single" w:color="auto" w:sz="4" w:space="0"/>
              <w:bottom w:val="single" w:color="auto" w:sz="4" w:space="0"/>
              <w:right w:val="single" w:color="auto" w:sz="4" w:space="0"/>
            </w:tcBorders>
            <w:noWrap/>
            <w:vAlign w:val="center"/>
          </w:tcPr>
          <w:p w14:paraId="1DE5A6D7">
            <w:pPr>
              <w:snapToGrid w:val="0"/>
              <w:jc w:val="center"/>
              <w:rPr>
                <w:sz w:val="18"/>
                <w:szCs w:val="18"/>
              </w:rPr>
            </w:pPr>
            <w:r>
              <w:rPr>
                <w:sz w:val="18"/>
                <w:szCs w:val="18"/>
              </w:rPr>
              <w:t>灰分</w:t>
            </w:r>
            <w:r>
              <w:rPr>
                <w:rFonts w:hint="eastAsia"/>
                <w:sz w:val="18"/>
                <w:szCs w:val="18"/>
              </w:rPr>
              <w:t>的质量分数</w:t>
            </w:r>
            <w:r>
              <w:rPr>
                <w:sz w:val="18"/>
                <w:szCs w:val="18"/>
              </w:rPr>
              <w:t>（以干基计）</w:t>
            </w:r>
          </w:p>
        </w:tc>
        <w:tc>
          <w:tcPr>
            <w:tcW w:w="2079" w:type="dxa"/>
            <w:vMerge w:val="continue"/>
            <w:tcBorders>
              <w:left w:val="single" w:color="auto" w:sz="4" w:space="0"/>
              <w:right w:val="single" w:color="auto" w:sz="4" w:space="0"/>
            </w:tcBorders>
            <w:noWrap/>
            <w:vAlign w:val="center"/>
          </w:tcPr>
          <w:p w14:paraId="35E2B7C8">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4D3D9FDF">
            <w:pPr>
              <w:snapToGrid w:val="0"/>
              <w:jc w:val="center"/>
              <w:rPr>
                <w:bCs/>
                <w:sz w:val="18"/>
                <w:szCs w:val="18"/>
              </w:rPr>
            </w:pPr>
            <w:r>
              <w:rPr>
                <w:bCs/>
                <w:sz w:val="18"/>
                <w:szCs w:val="18"/>
              </w:rPr>
              <w:t>GB/T 2449.1</w:t>
            </w:r>
            <w:r>
              <w:rPr>
                <w:rFonts w:hint="eastAsia"/>
                <w:bCs/>
                <w:sz w:val="18"/>
                <w:szCs w:val="18"/>
              </w:rPr>
              <w:t>-2021</w:t>
            </w:r>
          </w:p>
        </w:tc>
      </w:tr>
      <w:tr w14:paraId="4BA0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B9DBC40">
            <w:pPr>
              <w:widowControl/>
              <w:jc w:val="center"/>
              <w:rPr>
                <w:sz w:val="18"/>
                <w:szCs w:val="18"/>
              </w:rPr>
            </w:pPr>
            <w:r>
              <w:rPr>
                <w:rFonts w:hint="eastAsia"/>
                <w:sz w:val="18"/>
                <w:szCs w:val="18"/>
              </w:rPr>
              <w:t>4</w:t>
            </w:r>
          </w:p>
        </w:tc>
        <w:tc>
          <w:tcPr>
            <w:tcW w:w="2784" w:type="dxa"/>
            <w:tcBorders>
              <w:top w:val="single" w:color="auto" w:sz="4" w:space="0"/>
              <w:left w:val="single" w:color="auto" w:sz="4" w:space="0"/>
              <w:bottom w:val="single" w:color="auto" w:sz="4" w:space="0"/>
              <w:right w:val="single" w:color="auto" w:sz="4" w:space="0"/>
            </w:tcBorders>
            <w:noWrap/>
            <w:vAlign w:val="center"/>
          </w:tcPr>
          <w:p w14:paraId="11F1701D">
            <w:pPr>
              <w:snapToGrid w:val="0"/>
              <w:jc w:val="center"/>
              <w:rPr>
                <w:sz w:val="18"/>
                <w:szCs w:val="18"/>
              </w:rPr>
            </w:pPr>
            <w:r>
              <w:rPr>
                <w:sz w:val="18"/>
                <w:szCs w:val="18"/>
              </w:rPr>
              <w:t>酸度</w:t>
            </w:r>
            <w:r>
              <w:rPr>
                <w:rFonts w:hint="eastAsia"/>
                <w:sz w:val="18"/>
                <w:szCs w:val="18"/>
              </w:rPr>
              <w:t>的质量分数（</w:t>
            </w:r>
            <w:r>
              <w:rPr>
                <w:sz w:val="18"/>
                <w:szCs w:val="18"/>
              </w:rPr>
              <w:t>以H</w:t>
            </w:r>
            <w:r>
              <w:rPr>
                <w:sz w:val="18"/>
                <w:szCs w:val="18"/>
                <w:vertAlign w:val="subscript"/>
              </w:rPr>
              <w:t>2</w:t>
            </w:r>
            <w:r>
              <w:rPr>
                <w:sz w:val="18"/>
                <w:szCs w:val="18"/>
              </w:rPr>
              <w:t>SO</w:t>
            </w:r>
            <w:r>
              <w:rPr>
                <w:sz w:val="18"/>
                <w:szCs w:val="18"/>
                <w:vertAlign w:val="subscript"/>
              </w:rPr>
              <w:t>4</w:t>
            </w:r>
            <w:r>
              <w:rPr>
                <w:sz w:val="18"/>
                <w:szCs w:val="18"/>
              </w:rPr>
              <w:t>计</w:t>
            </w:r>
            <w:r>
              <w:rPr>
                <w:rFonts w:hint="eastAsia"/>
                <w:sz w:val="18"/>
                <w:szCs w:val="18"/>
              </w:rPr>
              <w:t>）（</w:t>
            </w:r>
            <w:r>
              <w:rPr>
                <w:sz w:val="18"/>
                <w:szCs w:val="18"/>
              </w:rPr>
              <w:t>以干基计</w:t>
            </w:r>
            <w:r>
              <w:rPr>
                <w:rFonts w:hint="eastAsia"/>
                <w:sz w:val="18"/>
                <w:szCs w:val="18"/>
              </w:rPr>
              <w:t>）</w:t>
            </w:r>
          </w:p>
        </w:tc>
        <w:tc>
          <w:tcPr>
            <w:tcW w:w="2079" w:type="dxa"/>
            <w:vMerge w:val="continue"/>
            <w:tcBorders>
              <w:left w:val="single" w:color="auto" w:sz="4" w:space="0"/>
              <w:right w:val="single" w:color="auto" w:sz="4" w:space="0"/>
            </w:tcBorders>
            <w:noWrap/>
            <w:vAlign w:val="center"/>
          </w:tcPr>
          <w:p w14:paraId="34B2C3D9">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54FDADED">
            <w:pPr>
              <w:snapToGrid w:val="0"/>
              <w:jc w:val="center"/>
              <w:rPr>
                <w:bCs/>
                <w:sz w:val="18"/>
                <w:szCs w:val="18"/>
              </w:rPr>
            </w:pPr>
            <w:r>
              <w:rPr>
                <w:bCs/>
                <w:sz w:val="18"/>
                <w:szCs w:val="18"/>
              </w:rPr>
              <w:t>GB/T 2449.1</w:t>
            </w:r>
            <w:r>
              <w:rPr>
                <w:rFonts w:hint="eastAsia"/>
                <w:bCs/>
                <w:sz w:val="18"/>
                <w:szCs w:val="18"/>
              </w:rPr>
              <w:t>-2021</w:t>
            </w:r>
          </w:p>
        </w:tc>
      </w:tr>
      <w:tr w14:paraId="0A0E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D0D0987">
            <w:pPr>
              <w:widowControl/>
              <w:jc w:val="center"/>
              <w:rPr>
                <w:sz w:val="18"/>
                <w:szCs w:val="18"/>
              </w:rPr>
            </w:pPr>
            <w:r>
              <w:rPr>
                <w:rFonts w:hint="eastAsia"/>
                <w:sz w:val="18"/>
                <w:szCs w:val="18"/>
              </w:rPr>
              <w:t>5</w:t>
            </w:r>
          </w:p>
        </w:tc>
        <w:tc>
          <w:tcPr>
            <w:tcW w:w="2784" w:type="dxa"/>
            <w:tcBorders>
              <w:top w:val="single" w:color="auto" w:sz="4" w:space="0"/>
              <w:left w:val="single" w:color="auto" w:sz="4" w:space="0"/>
              <w:bottom w:val="single" w:color="auto" w:sz="4" w:space="0"/>
              <w:right w:val="single" w:color="auto" w:sz="4" w:space="0"/>
            </w:tcBorders>
            <w:noWrap/>
            <w:vAlign w:val="center"/>
          </w:tcPr>
          <w:p w14:paraId="44FCBF98">
            <w:pPr>
              <w:snapToGrid w:val="0"/>
              <w:jc w:val="center"/>
              <w:rPr>
                <w:sz w:val="18"/>
                <w:szCs w:val="18"/>
              </w:rPr>
            </w:pPr>
            <w:r>
              <w:rPr>
                <w:sz w:val="18"/>
                <w:szCs w:val="18"/>
              </w:rPr>
              <w:t>有机物</w:t>
            </w:r>
            <w:r>
              <w:rPr>
                <w:rFonts w:hint="eastAsia"/>
                <w:sz w:val="18"/>
                <w:szCs w:val="18"/>
              </w:rPr>
              <w:t>的质量分数（</w:t>
            </w:r>
            <w:r>
              <w:rPr>
                <w:sz w:val="18"/>
                <w:szCs w:val="18"/>
              </w:rPr>
              <w:t>以C计</w:t>
            </w:r>
            <w:r>
              <w:rPr>
                <w:rFonts w:hint="eastAsia"/>
                <w:sz w:val="18"/>
                <w:szCs w:val="18"/>
              </w:rPr>
              <w:t>）（</w:t>
            </w:r>
            <w:r>
              <w:rPr>
                <w:sz w:val="18"/>
                <w:szCs w:val="18"/>
              </w:rPr>
              <w:t>以干基计</w:t>
            </w:r>
            <w:r>
              <w:rPr>
                <w:rFonts w:hint="eastAsia"/>
                <w:sz w:val="18"/>
                <w:szCs w:val="18"/>
              </w:rPr>
              <w:t>）</w:t>
            </w:r>
          </w:p>
        </w:tc>
        <w:tc>
          <w:tcPr>
            <w:tcW w:w="2079" w:type="dxa"/>
            <w:vMerge w:val="continue"/>
            <w:tcBorders>
              <w:left w:val="single" w:color="auto" w:sz="4" w:space="0"/>
              <w:right w:val="single" w:color="auto" w:sz="4" w:space="0"/>
            </w:tcBorders>
            <w:noWrap/>
            <w:vAlign w:val="center"/>
          </w:tcPr>
          <w:p w14:paraId="30075B07">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1E98B2CD">
            <w:pPr>
              <w:snapToGrid w:val="0"/>
              <w:jc w:val="center"/>
              <w:rPr>
                <w:sz w:val="18"/>
                <w:szCs w:val="18"/>
              </w:rPr>
            </w:pPr>
            <w:r>
              <w:rPr>
                <w:bCs/>
                <w:sz w:val="18"/>
                <w:szCs w:val="18"/>
              </w:rPr>
              <w:t>GB/T 2449.1</w:t>
            </w:r>
            <w:r>
              <w:rPr>
                <w:rFonts w:hint="eastAsia"/>
                <w:bCs/>
                <w:sz w:val="18"/>
                <w:szCs w:val="18"/>
              </w:rPr>
              <w:t>-2021</w:t>
            </w:r>
          </w:p>
        </w:tc>
      </w:tr>
      <w:tr w14:paraId="35605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BB4C2EF">
            <w:pPr>
              <w:widowControl/>
              <w:jc w:val="center"/>
              <w:rPr>
                <w:sz w:val="18"/>
                <w:szCs w:val="18"/>
              </w:rPr>
            </w:pPr>
            <w:r>
              <w:rPr>
                <w:rFonts w:hint="eastAsia"/>
                <w:sz w:val="18"/>
                <w:szCs w:val="18"/>
              </w:rPr>
              <w:t>6</w:t>
            </w:r>
          </w:p>
        </w:tc>
        <w:tc>
          <w:tcPr>
            <w:tcW w:w="2784" w:type="dxa"/>
            <w:tcBorders>
              <w:top w:val="single" w:color="auto" w:sz="4" w:space="0"/>
              <w:left w:val="single" w:color="auto" w:sz="4" w:space="0"/>
              <w:bottom w:val="single" w:color="auto" w:sz="4" w:space="0"/>
              <w:right w:val="single" w:color="auto" w:sz="4" w:space="0"/>
            </w:tcBorders>
            <w:noWrap/>
            <w:vAlign w:val="center"/>
          </w:tcPr>
          <w:p w14:paraId="015A4BB0">
            <w:pPr>
              <w:snapToGrid w:val="0"/>
              <w:jc w:val="center"/>
              <w:rPr>
                <w:sz w:val="18"/>
                <w:szCs w:val="18"/>
              </w:rPr>
            </w:pPr>
            <w:r>
              <w:rPr>
                <w:sz w:val="18"/>
                <w:szCs w:val="18"/>
              </w:rPr>
              <w:t>砷</w:t>
            </w:r>
            <w:r>
              <w:rPr>
                <w:rFonts w:hint="eastAsia"/>
                <w:sz w:val="18"/>
                <w:szCs w:val="18"/>
              </w:rPr>
              <w:t>（</w:t>
            </w:r>
            <w:r>
              <w:rPr>
                <w:sz w:val="18"/>
                <w:szCs w:val="18"/>
              </w:rPr>
              <w:t>As</w:t>
            </w:r>
            <w:r>
              <w:rPr>
                <w:rFonts w:hint="eastAsia"/>
                <w:sz w:val="18"/>
                <w:szCs w:val="18"/>
              </w:rPr>
              <w:t>）的质量分数</w:t>
            </w:r>
            <w:r>
              <w:rPr>
                <w:sz w:val="18"/>
                <w:szCs w:val="18"/>
              </w:rPr>
              <w:t>（以干基计）</w:t>
            </w:r>
          </w:p>
        </w:tc>
        <w:tc>
          <w:tcPr>
            <w:tcW w:w="2079" w:type="dxa"/>
            <w:vMerge w:val="continue"/>
            <w:tcBorders>
              <w:left w:val="single" w:color="auto" w:sz="4" w:space="0"/>
              <w:right w:val="single" w:color="auto" w:sz="4" w:space="0"/>
            </w:tcBorders>
            <w:noWrap/>
            <w:vAlign w:val="center"/>
          </w:tcPr>
          <w:p w14:paraId="523E67C9">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638870D3">
            <w:pPr>
              <w:snapToGrid w:val="0"/>
              <w:jc w:val="center"/>
              <w:rPr>
                <w:bCs/>
                <w:sz w:val="18"/>
                <w:szCs w:val="18"/>
              </w:rPr>
            </w:pPr>
            <w:r>
              <w:rPr>
                <w:bCs/>
                <w:sz w:val="18"/>
                <w:szCs w:val="18"/>
              </w:rPr>
              <w:t>GB/T 2449.1</w:t>
            </w:r>
            <w:r>
              <w:rPr>
                <w:rFonts w:hint="eastAsia"/>
                <w:bCs/>
                <w:sz w:val="18"/>
                <w:szCs w:val="18"/>
              </w:rPr>
              <w:t>-2021</w:t>
            </w:r>
          </w:p>
        </w:tc>
      </w:tr>
      <w:tr w14:paraId="2AE32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C56AB5F">
            <w:pPr>
              <w:widowControl/>
              <w:jc w:val="center"/>
              <w:rPr>
                <w:sz w:val="18"/>
                <w:szCs w:val="18"/>
              </w:rPr>
            </w:pPr>
            <w:r>
              <w:rPr>
                <w:rFonts w:hint="eastAsia"/>
                <w:sz w:val="18"/>
                <w:szCs w:val="18"/>
              </w:rPr>
              <w:t>7</w:t>
            </w:r>
          </w:p>
        </w:tc>
        <w:tc>
          <w:tcPr>
            <w:tcW w:w="2784" w:type="dxa"/>
            <w:tcBorders>
              <w:top w:val="single" w:color="auto" w:sz="4" w:space="0"/>
              <w:left w:val="single" w:color="auto" w:sz="4" w:space="0"/>
              <w:bottom w:val="single" w:color="auto" w:sz="4" w:space="0"/>
              <w:right w:val="single" w:color="auto" w:sz="4" w:space="0"/>
            </w:tcBorders>
            <w:noWrap/>
            <w:vAlign w:val="center"/>
          </w:tcPr>
          <w:p w14:paraId="6BC52FF5">
            <w:pPr>
              <w:snapToGrid w:val="0"/>
              <w:jc w:val="center"/>
              <w:rPr>
                <w:sz w:val="18"/>
                <w:szCs w:val="18"/>
              </w:rPr>
            </w:pPr>
            <w:r>
              <w:rPr>
                <w:sz w:val="18"/>
                <w:szCs w:val="18"/>
              </w:rPr>
              <w:t>铁</w:t>
            </w:r>
            <w:r>
              <w:rPr>
                <w:rFonts w:hint="eastAsia"/>
                <w:sz w:val="18"/>
                <w:szCs w:val="18"/>
              </w:rPr>
              <w:t>（</w:t>
            </w:r>
            <w:r>
              <w:rPr>
                <w:sz w:val="18"/>
                <w:szCs w:val="18"/>
              </w:rPr>
              <w:t>Fe</w:t>
            </w:r>
            <w:r>
              <w:rPr>
                <w:rFonts w:hint="eastAsia"/>
                <w:sz w:val="18"/>
                <w:szCs w:val="18"/>
              </w:rPr>
              <w:t>）的质量分数</w:t>
            </w:r>
            <w:r>
              <w:rPr>
                <w:sz w:val="18"/>
                <w:szCs w:val="18"/>
              </w:rPr>
              <w:t>（以干基计）</w:t>
            </w:r>
          </w:p>
        </w:tc>
        <w:tc>
          <w:tcPr>
            <w:tcW w:w="2079" w:type="dxa"/>
            <w:vMerge w:val="continue"/>
            <w:tcBorders>
              <w:left w:val="single" w:color="auto" w:sz="4" w:space="0"/>
              <w:right w:val="single" w:color="auto" w:sz="4" w:space="0"/>
            </w:tcBorders>
            <w:noWrap/>
            <w:vAlign w:val="center"/>
          </w:tcPr>
          <w:p w14:paraId="06B8A4B2">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117038F8">
            <w:pPr>
              <w:snapToGrid w:val="0"/>
              <w:jc w:val="center"/>
              <w:rPr>
                <w:bCs/>
                <w:sz w:val="18"/>
                <w:szCs w:val="18"/>
              </w:rPr>
            </w:pPr>
            <w:r>
              <w:rPr>
                <w:bCs/>
                <w:sz w:val="18"/>
                <w:szCs w:val="18"/>
              </w:rPr>
              <w:t>GB/T 2449.1</w:t>
            </w:r>
            <w:r>
              <w:rPr>
                <w:rFonts w:hint="eastAsia"/>
                <w:bCs/>
                <w:sz w:val="18"/>
                <w:szCs w:val="18"/>
              </w:rPr>
              <w:t>-2021</w:t>
            </w:r>
          </w:p>
        </w:tc>
      </w:tr>
      <w:tr w14:paraId="31017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7122218">
            <w:pPr>
              <w:widowControl/>
              <w:jc w:val="center"/>
              <w:rPr>
                <w:sz w:val="18"/>
                <w:szCs w:val="18"/>
              </w:rPr>
            </w:pPr>
            <w:r>
              <w:rPr>
                <w:rFonts w:hint="eastAsia"/>
                <w:sz w:val="18"/>
                <w:szCs w:val="18"/>
              </w:rPr>
              <w:t>8</w:t>
            </w:r>
          </w:p>
        </w:tc>
        <w:tc>
          <w:tcPr>
            <w:tcW w:w="2784" w:type="dxa"/>
            <w:tcBorders>
              <w:top w:val="single" w:color="auto" w:sz="4" w:space="0"/>
              <w:left w:val="single" w:color="auto" w:sz="4" w:space="0"/>
              <w:bottom w:val="single" w:color="auto" w:sz="4" w:space="0"/>
              <w:right w:val="single" w:color="auto" w:sz="4" w:space="0"/>
            </w:tcBorders>
            <w:noWrap/>
            <w:vAlign w:val="center"/>
          </w:tcPr>
          <w:p w14:paraId="3F400EAF">
            <w:pPr>
              <w:snapToGrid w:val="0"/>
              <w:jc w:val="center"/>
              <w:rPr>
                <w:sz w:val="18"/>
                <w:szCs w:val="18"/>
              </w:rPr>
            </w:pPr>
            <w:r>
              <w:rPr>
                <w:sz w:val="18"/>
                <w:szCs w:val="18"/>
              </w:rPr>
              <w:t>筛余物</w:t>
            </w:r>
            <w:r>
              <w:rPr>
                <w:rFonts w:hint="eastAsia"/>
                <w:sz w:val="18"/>
                <w:szCs w:val="18"/>
              </w:rPr>
              <w:t>的质量分数</w:t>
            </w:r>
          </w:p>
        </w:tc>
        <w:tc>
          <w:tcPr>
            <w:tcW w:w="2079" w:type="dxa"/>
            <w:vMerge w:val="continue"/>
            <w:tcBorders>
              <w:left w:val="single" w:color="auto" w:sz="4" w:space="0"/>
              <w:right w:val="single" w:color="auto" w:sz="4" w:space="0"/>
            </w:tcBorders>
            <w:noWrap/>
            <w:vAlign w:val="center"/>
          </w:tcPr>
          <w:p w14:paraId="64F4BDF4">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4E11C65B">
            <w:pPr>
              <w:snapToGrid w:val="0"/>
              <w:jc w:val="center"/>
              <w:rPr>
                <w:bCs/>
                <w:sz w:val="18"/>
                <w:szCs w:val="18"/>
              </w:rPr>
            </w:pPr>
            <w:r>
              <w:rPr>
                <w:bCs/>
                <w:sz w:val="18"/>
                <w:szCs w:val="18"/>
              </w:rPr>
              <w:t>GB/T 2449.1</w:t>
            </w:r>
            <w:r>
              <w:rPr>
                <w:rFonts w:hint="eastAsia"/>
                <w:bCs/>
                <w:sz w:val="18"/>
                <w:szCs w:val="18"/>
              </w:rPr>
              <w:t>-2021</w:t>
            </w:r>
          </w:p>
        </w:tc>
      </w:tr>
      <w:tr w14:paraId="191C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52F315F">
            <w:pPr>
              <w:widowControl/>
              <w:jc w:val="center"/>
              <w:rPr>
                <w:sz w:val="18"/>
                <w:szCs w:val="18"/>
              </w:rPr>
            </w:pPr>
            <w:r>
              <w:rPr>
                <w:rFonts w:hint="eastAsia"/>
                <w:sz w:val="18"/>
                <w:szCs w:val="18"/>
              </w:rPr>
              <w:t>9</w:t>
            </w:r>
          </w:p>
        </w:tc>
        <w:tc>
          <w:tcPr>
            <w:tcW w:w="2784" w:type="dxa"/>
            <w:tcBorders>
              <w:top w:val="single" w:color="auto" w:sz="4" w:space="0"/>
              <w:left w:val="single" w:color="auto" w:sz="4" w:space="0"/>
              <w:bottom w:val="single" w:color="auto" w:sz="4" w:space="0"/>
              <w:right w:val="single" w:color="auto" w:sz="4" w:space="0"/>
            </w:tcBorders>
            <w:noWrap/>
            <w:vAlign w:val="center"/>
          </w:tcPr>
          <w:p w14:paraId="2005DF3D">
            <w:pPr>
              <w:snapToGrid w:val="0"/>
              <w:jc w:val="center"/>
              <w:rPr>
                <w:sz w:val="18"/>
                <w:szCs w:val="18"/>
              </w:rPr>
            </w:pPr>
            <w:r>
              <w:rPr>
                <w:sz w:val="18"/>
                <w:szCs w:val="18"/>
              </w:rPr>
              <w:t>外观</w:t>
            </w:r>
          </w:p>
        </w:tc>
        <w:tc>
          <w:tcPr>
            <w:tcW w:w="2079" w:type="dxa"/>
            <w:vMerge w:val="continue"/>
            <w:tcBorders>
              <w:left w:val="single" w:color="auto" w:sz="4" w:space="0"/>
              <w:bottom w:val="single" w:color="auto" w:sz="4" w:space="0"/>
              <w:right w:val="single" w:color="auto" w:sz="4" w:space="0"/>
            </w:tcBorders>
            <w:noWrap/>
            <w:vAlign w:val="center"/>
          </w:tcPr>
          <w:p w14:paraId="7F62EEB2">
            <w:pPr>
              <w:snapToGrid w:val="0"/>
              <w:jc w:val="center"/>
              <w:rPr>
                <w:bCs/>
                <w:sz w:val="18"/>
                <w:szCs w:val="18"/>
              </w:rPr>
            </w:pPr>
          </w:p>
        </w:tc>
        <w:tc>
          <w:tcPr>
            <w:tcW w:w="2870" w:type="dxa"/>
            <w:tcBorders>
              <w:top w:val="single" w:color="auto" w:sz="4" w:space="0"/>
              <w:left w:val="single" w:color="auto" w:sz="4" w:space="0"/>
              <w:bottom w:val="single" w:color="auto" w:sz="4" w:space="0"/>
              <w:right w:val="single" w:color="auto" w:sz="4" w:space="0"/>
            </w:tcBorders>
            <w:noWrap/>
            <w:vAlign w:val="center"/>
          </w:tcPr>
          <w:p w14:paraId="6178AB1A">
            <w:pPr>
              <w:snapToGrid w:val="0"/>
              <w:jc w:val="center"/>
              <w:rPr>
                <w:bCs/>
                <w:sz w:val="18"/>
                <w:szCs w:val="18"/>
              </w:rPr>
            </w:pPr>
            <w:r>
              <w:rPr>
                <w:bCs/>
                <w:sz w:val="18"/>
                <w:szCs w:val="18"/>
              </w:rPr>
              <w:t>GB/T 2449.1</w:t>
            </w:r>
            <w:r>
              <w:rPr>
                <w:rFonts w:hint="eastAsia"/>
                <w:bCs/>
                <w:sz w:val="18"/>
                <w:szCs w:val="18"/>
              </w:rPr>
              <w:t>-2021</w:t>
            </w:r>
          </w:p>
        </w:tc>
      </w:tr>
    </w:tbl>
    <w:p w14:paraId="4F9C5E79">
      <w:pPr>
        <w:adjustRightInd w:val="0"/>
        <w:snapToGrid w:val="0"/>
        <w:spacing w:line="360" w:lineRule="auto"/>
        <w:jc w:val="center"/>
        <w:rPr>
          <w:sz w:val="18"/>
          <w:szCs w:val="18"/>
        </w:rPr>
      </w:pPr>
    </w:p>
    <w:p w14:paraId="541F358C">
      <w:pPr>
        <w:adjustRightInd w:val="0"/>
        <w:snapToGrid w:val="0"/>
        <w:spacing w:line="360" w:lineRule="auto"/>
        <w:jc w:val="center"/>
        <w:rPr>
          <w:sz w:val="18"/>
          <w:szCs w:val="18"/>
        </w:rPr>
      </w:pPr>
    </w:p>
    <w:p w14:paraId="09DB1722">
      <w:pPr>
        <w:adjustRightInd w:val="0"/>
        <w:snapToGrid w:val="0"/>
        <w:spacing w:line="360" w:lineRule="auto"/>
        <w:jc w:val="center"/>
        <w:rPr>
          <w:sz w:val="18"/>
          <w:szCs w:val="18"/>
        </w:rPr>
      </w:pPr>
    </w:p>
    <w:p w14:paraId="59485A60">
      <w:pPr>
        <w:adjustRightInd w:val="0"/>
        <w:snapToGrid w:val="0"/>
        <w:spacing w:line="360" w:lineRule="auto"/>
        <w:jc w:val="center"/>
        <w:rPr>
          <w:sz w:val="18"/>
          <w:szCs w:val="18"/>
        </w:rPr>
      </w:pPr>
      <w:r>
        <w:rPr>
          <w:rFonts w:hint="eastAsia"/>
          <w:sz w:val="18"/>
          <w:szCs w:val="18"/>
        </w:rPr>
        <w:t xml:space="preserve">表9  </w:t>
      </w:r>
      <w:r>
        <w:rPr>
          <w:sz w:val="18"/>
          <w:szCs w:val="18"/>
        </w:rPr>
        <w:t>工业</w:t>
      </w:r>
      <w:r>
        <w:rPr>
          <w:rFonts w:hint="eastAsia"/>
          <w:sz w:val="18"/>
          <w:szCs w:val="18"/>
        </w:rPr>
        <w:t>氢</w:t>
      </w:r>
    </w:p>
    <w:tbl>
      <w:tblPr>
        <w:tblStyle w:val="32"/>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1"/>
        <w:gridCol w:w="2764"/>
        <w:gridCol w:w="2175"/>
        <w:gridCol w:w="2774"/>
      </w:tblGrid>
      <w:tr w14:paraId="209FE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0296D0D5">
            <w:pPr>
              <w:spacing w:line="360" w:lineRule="exact"/>
              <w:jc w:val="center"/>
              <w:rPr>
                <w:sz w:val="18"/>
                <w:szCs w:val="18"/>
              </w:rPr>
            </w:pPr>
            <w:r>
              <w:rPr>
                <w:rFonts w:hint="eastAsia"/>
                <w:sz w:val="18"/>
                <w:szCs w:val="18"/>
              </w:rPr>
              <w:t>序号</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408604DB">
            <w:pPr>
              <w:spacing w:line="360" w:lineRule="exact"/>
              <w:jc w:val="center"/>
              <w:rPr>
                <w:sz w:val="18"/>
                <w:szCs w:val="18"/>
              </w:rPr>
            </w:pPr>
            <w:r>
              <w:rPr>
                <w:rFonts w:hint="eastAsia"/>
                <w:sz w:val="18"/>
                <w:szCs w:val="18"/>
              </w:rPr>
              <w:t>检测项目</w:t>
            </w:r>
          </w:p>
        </w:tc>
        <w:tc>
          <w:tcPr>
            <w:tcW w:w="2175" w:type="dxa"/>
            <w:tcBorders>
              <w:top w:val="single" w:color="000000" w:sz="4" w:space="0"/>
              <w:left w:val="single" w:color="000000" w:sz="4" w:space="0"/>
              <w:bottom w:val="single" w:color="000000" w:sz="4" w:space="0"/>
              <w:right w:val="single" w:color="auto" w:sz="4" w:space="0"/>
            </w:tcBorders>
            <w:noWrap/>
            <w:vAlign w:val="center"/>
          </w:tcPr>
          <w:p w14:paraId="6B855759">
            <w:pPr>
              <w:spacing w:line="360" w:lineRule="exact"/>
              <w:jc w:val="center"/>
              <w:rPr>
                <w:sz w:val="18"/>
                <w:szCs w:val="18"/>
              </w:rPr>
            </w:pPr>
            <w:r>
              <w:rPr>
                <w:rFonts w:hint="eastAsia" w:hAnsi="宋体"/>
                <w:bCs/>
                <w:sz w:val="18"/>
                <w:szCs w:val="18"/>
              </w:rPr>
              <w:t>检验依据</w:t>
            </w:r>
          </w:p>
        </w:tc>
        <w:tc>
          <w:tcPr>
            <w:tcW w:w="2774" w:type="dxa"/>
            <w:tcBorders>
              <w:top w:val="single" w:color="000000" w:sz="4" w:space="0"/>
              <w:left w:val="single" w:color="auto" w:sz="4" w:space="0"/>
              <w:bottom w:val="single" w:color="000000" w:sz="4" w:space="0"/>
              <w:right w:val="single" w:color="000000" w:sz="4" w:space="0"/>
            </w:tcBorders>
            <w:noWrap/>
            <w:vAlign w:val="center"/>
          </w:tcPr>
          <w:p w14:paraId="34E2C5EC">
            <w:pPr>
              <w:spacing w:line="360" w:lineRule="exact"/>
              <w:jc w:val="center"/>
              <w:rPr>
                <w:sz w:val="18"/>
                <w:szCs w:val="18"/>
              </w:rPr>
            </w:pPr>
            <w:r>
              <w:rPr>
                <w:rFonts w:hint="eastAsia"/>
                <w:sz w:val="18"/>
                <w:szCs w:val="18"/>
              </w:rPr>
              <w:t>检验方法</w:t>
            </w:r>
          </w:p>
        </w:tc>
      </w:tr>
      <w:tr w14:paraId="290DB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4504D7E0">
            <w:pPr>
              <w:snapToGrid w:val="0"/>
              <w:spacing w:line="360" w:lineRule="exact"/>
              <w:jc w:val="center"/>
              <w:rPr>
                <w:sz w:val="18"/>
                <w:szCs w:val="18"/>
              </w:rPr>
            </w:pPr>
            <w:r>
              <w:rPr>
                <w:rFonts w:hint="eastAsia"/>
                <w:sz w:val="18"/>
                <w:szCs w:val="18"/>
              </w:rPr>
              <w:t>1</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0ECBFD57">
            <w:pPr>
              <w:snapToGrid w:val="0"/>
              <w:spacing w:line="360" w:lineRule="exact"/>
              <w:jc w:val="center"/>
              <w:rPr>
                <w:sz w:val="18"/>
                <w:szCs w:val="18"/>
              </w:rPr>
            </w:pPr>
            <w:r>
              <w:rPr>
                <w:rFonts w:hint="eastAsia"/>
                <w:sz w:val="18"/>
                <w:szCs w:val="18"/>
              </w:rPr>
              <w:t>氢气(H</w:t>
            </w:r>
            <w:r>
              <w:rPr>
                <w:sz w:val="18"/>
                <w:szCs w:val="18"/>
                <w:vertAlign w:val="subscript"/>
              </w:rPr>
              <w:t>2</w:t>
            </w:r>
            <w:r>
              <w:rPr>
                <w:rFonts w:hint="eastAsia"/>
                <w:sz w:val="18"/>
                <w:szCs w:val="18"/>
              </w:rPr>
              <w:t>)</w:t>
            </w:r>
            <w:r>
              <w:rPr>
                <w:sz w:val="18"/>
                <w:szCs w:val="18"/>
              </w:rPr>
              <w:t>的体积分数</w:t>
            </w:r>
          </w:p>
        </w:tc>
        <w:tc>
          <w:tcPr>
            <w:tcW w:w="2175" w:type="dxa"/>
            <w:vMerge w:val="restart"/>
            <w:tcBorders>
              <w:top w:val="single" w:color="000000" w:sz="4" w:space="0"/>
              <w:left w:val="single" w:color="000000" w:sz="4" w:space="0"/>
              <w:right w:val="single" w:color="auto" w:sz="4" w:space="0"/>
            </w:tcBorders>
            <w:noWrap/>
            <w:vAlign w:val="center"/>
          </w:tcPr>
          <w:p w14:paraId="059B6214">
            <w:pPr>
              <w:snapToGrid w:val="0"/>
              <w:spacing w:line="360" w:lineRule="exact"/>
              <w:jc w:val="center"/>
              <w:rPr>
                <w:sz w:val="18"/>
                <w:szCs w:val="18"/>
              </w:rPr>
            </w:pPr>
            <w:r>
              <w:rPr>
                <w:rFonts w:hint="eastAsia"/>
                <w:sz w:val="18"/>
                <w:szCs w:val="18"/>
              </w:rPr>
              <w:t>GB/T3634.1-2006</w:t>
            </w:r>
          </w:p>
        </w:tc>
        <w:tc>
          <w:tcPr>
            <w:tcW w:w="2774" w:type="dxa"/>
            <w:tcBorders>
              <w:top w:val="single" w:color="000000" w:sz="4" w:space="0"/>
              <w:left w:val="single" w:color="auto" w:sz="4" w:space="0"/>
              <w:bottom w:val="single" w:color="000000" w:sz="4" w:space="0"/>
              <w:right w:val="single" w:color="000000" w:sz="4" w:space="0"/>
            </w:tcBorders>
            <w:noWrap/>
            <w:vAlign w:val="center"/>
          </w:tcPr>
          <w:p w14:paraId="6FB61F06">
            <w:pPr>
              <w:snapToGrid w:val="0"/>
              <w:spacing w:line="360" w:lineRule="exact"/>
              <w:jc w:val="center"/>
              <w:rPr>
                <w:sz w:val="18"/>
                <w:szCs w:val="18"/>
              </w:rPr>
            </w:pPr>
            <w:r>
              <w:rPr>
                <w:sz w:val="18"/>
                <w:szCs w:val="18"/>
              </w:rPr>
              <w:t>GB/T3634.1-2006</w:t>
            </w:r>
          </w:p>
        </w:tc>
      </w:tr>
      <w:tr w14:paraId="1F9E5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71D23384">
            <w:pPr>
              <w:snapToGrid w:val="0"/>
              <w:spacing w:line="360" w:lineRule="exact"/>
              <w:jc w:val="center"/>
              <w:rPr>
                <w:sz w:val="18"/>
                <w:szCs w:val="18"/>
              </w:rPr>
            </w:pPr>
            <w:r>
              <w:rPr>
                <w:rFonts w:hint="eastAsia"/>
                <w:sz w:val="18"/>
                <w:szCs w:val="18"/>
              </w:rPr>
              <w:t>2</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7E31E6C9">
            <w:pPr>
              <w:snapToGrid w:val="0"/>
              <w:spacing w:line="360" w:lineRule="exact"/>
              <w:jc w:val="center"/>
              <w:rPr>
                <w:sz w:val="18"/>
                <w:szCs w:val="18"/>
              </w:rPr>
            </w:pPr>
            <w:r>
              <w:rPr>
                <w:rFonts w:hint="eastAsia"/>
                <w:sz w:val="18"/>
                <w:szCs w:val="18"/>
              </w:rPr>
              <w:t>氧(O</w:t>
            </w:r>
            <w:r>
              <w:rPr>
                <w:sz w:val="18"/>
                <w:szCs w:val="18"/>
                <w:vertAlign w:val="subscript"/>
              </w:rPr>
              <w:t>2</w:t>
            </w:r>
            <w:r>
              <w:rPr>
                <w:rFonts w:hint="eastAsia"/>
                <w:sz w:val="18"/>
                <w:szCs w:val="18"/>
              </w:rPr>
              <w:t>)</w:t>
            </w:r>
            <w:r>
              <w:rPr>
                <w:sz w:val="18"/>
                <w:szCs w:val="18"/>
              </w:rPr>
              <w:t>的体积分数</w:t>
            </w:r>
          </w:p>
        </w:tc>
        <w:tc>
          <w:tcPr>
            <w:tcW w:w="2175" w:type="dxa"/>
            <w:vMerge w:val="continue"/>
            <w:tcBorders>
              <w:left w:val="single" w:color="000000" w:sz="4" w:space="0"/>
              <w:right w:val="single" w:color="auto" w:sz="4" w:space="0"/>
            </w:tcBorders>
            <w:noWrap/>
            <w:vAlign w:val="center"/>
          </w:tcPr>
          <w:p w14:paraId="6E266F04">
            <w:pPr>
              <w:snapToGrid w:val="0"/>
              <w:spacing w:line="360" w:lineRule="exact"/>
              <w:jc w:val="center"/>
              <w:rPr>
                <w:sz w:val="18"/>
                <w:szCs w:val="18"/>
              </w:rPr>
            </w:pPr>
          </w:p>
        </w:tc>
        <w:tc>
          <w:tcPr>
            <w:tcW w:w="2774" w:type="dxa"/>
            <w:tcBorders>
              <w:top w:val="single" w:color="000000" w:sz="4" w:space="0"/>
              <w:left w:val="single" w:color="auto" w:sz="4" w:space="0"/>
              <w:bottom w:val="single" w:color="000000" w:sz="4" w:space="0"/>
              <w:right w:val="single" w:color="000000" w:sz="4" w:space="0"/>
            </w:tcBorders>
            <w:noWrap/>
            <w:vAlign w:val="center"/>
          </w:tcPr>
          <w:p w14:paraId="19144305">
            <w:pPr>
              <w:snapToGrid w:val="0"/>
              <w:spacing w:line="360" w:lineRule="exact"/>
              <w:jc w:val="center"/>
              <w:rPr>
                <w:sz w:val="18"/>
                <w:szCs w:val="18"/>
              </w:rPr>
            </w:pPr>
            <w:r>
              <w:rPr>
                <w:sz w:val="18"/>
                <w:szCs w:val="18"/>
              </w:rPr>
              <w:t>GB/T3634.1-2006</w:t>
            </w:r>
          </w:p>
        </w:tc>
      </w:tr>
      <w:tr w14:paraId="482FC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6CBCD4D7">
            <w:pPr>
              <w:snapToGrid w:val="0"/>
              <w:spacing w:line="360" w:lineRule="exact"/>
              <w:jc w:val="center"/>
              <w:rPr>
                <w:sz w:val="18"/>
                <w:szCs w:val="18"/>
              </w:rPr>
            </w:pPr>
            <w:r>
              <w:rPr>
                <w:rFonts w:hint="eastAsia"/>
                <w:sz w:val="18"/>
                <w:szCs w:val="18"/>
              </w:rPr>
              <w:t>3</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2D0384C9">
            <w:pPr>
              <w:snapToGrid w:val="0"/>
              <w:spacing w:line="360" w:lineRule="exact"/>
              <w:jc w:val="center"/>
              <w:rPr>
                <w:sz w:val="18"/>
                <w:szCs w:val="18"/>
              </w:rPr>
            </w:pPr>
            <w:r>
              <w:rPr>
                <w:rFonts w:hint="eastAsia"/>
                <w:sz w:val="18"/>
                <w:szCs w:val="18"/>
              </w:rPr>
              <w:t>氮加</w:t>
            </w:r>
            <w:r>
              <w:rPr>
                <w:sz w:val="18"/>
                <w:szCs w:val="18"/>
              </w:rPr>
              <w:t>氩</w:t>
            </w:r>
            <w:r>
              <w:rPr>
                <w:rFonts w:hint="eastAsia"/>
                <w:sz w:val="18"/>
                <w:szCs w:val="18"/>
              </w:rPr>
              <w:t>(N</w:t>
            </w:r>
            <w:r>
              <w:rPr>
                <w:sz w:val="18"/>
                <w:szCs w:val="18"/>
                <w:vertAlign w:val="subscript"/>
              </w:rPr>
              <w:t>2</w:t>
            </w:r>
            <w:r>
              <w:rPr>
                <w:rFonts w:hint="eastAsia"/>
                <w:sz w:val="18"/>
                <w:szCs w:val="18"/>
              </w:rPr>
              <w:t>+Ar)的</w:t>
            </w:r>
            <w:r>
              <w:rPr>
                <w:sz w:val="18"/>
                <w:szCs w:val="18"/>
              </w:rPr>
              <w:t>体积分数</w:t>
            </w:r>
          </w:p>
        </w:tc>
        <w:tc>
          <w:tcPr>
            <w:tcW w:w="2175" w:type="dxa"/>
            <w:vMerge w:val="continue"/>
            <w:tcBorders>
              <w:left w:val="single" w:color="000000" w:sz="4" w:space="0"/>
              <w:right w:val="single" w:color="auto" w:sz="4" w:space="0"/>
            </w:tcBorders>
            <w:noWrap/>
            <w:vAlign w:val="center"/>
          </w:tcPr>
          <w:p w14:paraId="02DF9540">
            <w:pPr>
              <w:snapToGrid w:val="0"/>
              <w:spacing w:line="360" w:lineRule="exact"/>
              <w:jc w:val="center"/>
              <w:rPr>
                <w:sz w:val="18"/>
                <w:szCs w:val="18"/>
              </w:rPr>
            </w:pPr>
          </w:p>
        </w:tc>
        <w:tc>
          <w:tcPr>
            <w:tcW w:w="2774" w:type="dxa"/>
            <w:tcBorders>
              <w:top w:val="single" w:color="000000" w:sz="4" w:space="0"/>
              <w:left w:val="single" w:color="auto" w:sz="4" w:space="0"/>
              <w:bottom w:val="single" w:color="000000" w:sz="4" w:space="0"/>
              <w:right w:val="single" w:color="000000" w:sz="4" w:space="0"/>
            </w:tcBorders>
            <w:noWrap/>
            <w:vAlign w:val="center"/>
          </w:tcPr>
          <w:p w14:paraId="5E0BA7E9">
            <w:pPr>
              <w:snapToGrid w:val="0"/>
              <w:spacing w:line="360" w:lineRule="exact"/>
              <w:jc w:val="center"/>
              <w:rPr>
                <w:sz w:val="18"/>
                <w:szCs w:val="18"/>
              </w:rPr>
            </w:pPr>
            <w:r>
              <w:rPr>
                <w:sz w:val="18"/>
                <w:szCs w:val="18"/>
              </w:rPr>
              <w:t>GB/T3634.1-2006</w:t>
            </w:r>
          </w:p>
        </w:tc>
      </w:tr>
      <w:tr w14:paraId="0B405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68E78E74">
            <w:pPr>
              <w:snapToGrid w:val="0"/>
              <w:spacing w:line="360" w:lineRule="exact"/>
              <w:jc w:val="center"/>
              <w:rPr>
                <w:sz w:val="18"/>
                <w:szCs w:val="18"/>
              </w:rPr>
            </w:pPr>
            <w:r>
              <w:rPr>
                <w:rFonts w:hint="eastAsia"/>
                <w:sz w:val="18"/>
                <w:szCs w:val="18"/>
              </w:rPr>
              <w:t>4</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6BF23995">
            <w:pPr>
              <w:snapToGrid w:val="0"/>
              <w:spacing w:line="360" w:lineRule="exact"/>
              <w:jc w:val="center"/>
              <w:rPr>
                <w:sz w:val="18"/>
                <w:szCs w:val="18"/>
              </w:rPr>
            </w:pPr>
            <w:r>
              <w:rPr>
                <w:rFonts w:hint="eastAsia"/>
                <w:sz w:val="18"/>
                <w:szCs w:val="18"/>
              </w:rPr>
              <w:t>露点</w:t>
            </w:r>
          </w:p>
        </w:tc>
        <w:tc>
          <w:tcPr>
            <w:tcW w:w="2175" w:type="dxa"/>
            <w:vMerge w:val="continue"/>
            <w:tcBorders>
              <w:left w:val="single" w:color="000000" w:sz="4" w:space="0"/>
              <w:right w:val="single" w:color="auto" w:sz="4" w:space="0"/>
            </w:tcBorders>
            <w:noWrap/>
            <w:vAlign w:val="center"/>
          </w:tcPr>
          <w:p w14:paraId="3F71166F">
            <w:pPr>
              <w:snapToGrid w:val="0"/>
              <w:spacing w:line="360" w:lineRule="exact"/>
              <w:jc w:val="center"/>
              <w:rPr>
                <w:sz w:val="18"/>
                <w:szCs w:val="18"/>
              </w:rPr>
            </w:pPr>
          </w:p>
        </w:tc>
        <w:tc>
          <w:tcPr>
            <w:tcW w:w="2774" w:type="dxa"/>
            <w:tcBorders>
              <w:top w:val="single" w:color="000000" w:sz="4" w:space="0"/>
              <w:left w:val="single" w:color="auto" w:sz="4" w:space="0"/>
              <w:bottom w:val="single" w:color="000000" w:sz="4" w:space="0"/>
              <w:right w:val="single" w:color="000000" w:sz="4" w:space="0"/>
            </w:tcBorders>
            <w:noWrap/>
            <w:vAlign w:val="center"/>
          </w:tcPr>
          <w:p w14:paraId="1979A79A">
            <w:pPr>
              <w:snapToGrid w:val="0"/>
              <w:spacing w:line="360" w:lineRule="exact"/>
              <w:jc w:val="center"/>
              <w:rPr>
                <w:sz w:val="18"/>
                <w:szCs w:val="18"/>
              </w:rPr>
            </w:pPr>
            <w:r>
              <w:rPr>
                <w:rFonts w:hint="eastAsia"/>
                <w:sz w:val="18"/>
                <w:szCs w:val="18"/>
              </w:rPr>
              <w:t>GB/T5832.2</w:t>
            </w:r>
            <w:r>
              <w:rPr>
                <w:sz w:val="18"/>
                <w:szCs w:val="18"/>
              </w:rPr>
              <w:t>-2016</w:t>
            </w:r>
          </w:p>
        </w:tc>
      </w:tr>
      <w:tr w14:paraId="3A9F23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03636D5B">
            <w:pPr>
              <w:snapToGrid w:val="0"/>
              <w:spacing w:line="360" w:lineRule="exact"/>
              <w:jc w:val="center"/>
              <w:rPr>
                <w:sz w:val="18"/>
                <w:szCs w:val="18"/>
              </w:rPr>
            </w:pPr>
            <w:r>
              <w:rPr>
                <w:rFonts w:hint="eastAsia"/>
                <w:sz w:val="18"/>
                <w:szCs w:val="18"/>
              </w:rPr>
              <w:t>5</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79AD5C67">
            <w:pPr>
              <w:snapToGrid w:val="0"/>
              <w:spacing w:line="360" w:lineRule="exact"/>
              <w:jc w:val="center"/>
              <w:rPr>
                <w:sz w:val="18"/>
                <w:szCs w:val="18"/>
              </w:rPr>
            </w:pPr>
            <w:r>
              <w:rPr>
                <w:rFonts w:hint="eastAsia"/>
                <w:sz w:val="18"/>
                <w:szCs w:val="18"/>
              </w:rPr>
              <w:t>游离水</w:t>
            </w:r>
          </w:p>
        </w:tc>
        <w:tc>
          <w:tcPr>
            <w:tcW w:w="2175" w:type="dxa"/>
            <w:vMerge w:val="continue"/>
            <w:tcBorders>
              <w:left w:val="single" w:color="000000" w:sz="4" w:space="0"/>
              <w:bottom w:val="single" w:color="000000" w:sz="4" w:space="0"/>
              <w:right w:val="single" w:color="auto" w:sz="4" w:space="0"/>
            </w:tcBorders>
            <w:noWrap/>
            <w:vAlign w:val="center"/>
          </w:tcPr>
          <w:p w14:paraId="5122D199">
            <w:pPr>
              <w:snapToGrid w:val="0"/>
              <w:spacing w:line="360" w:lineRule="exact"/>
              <w:jc w:val="center"/>
              <w:rPr>
                <w:sz w:val="18"/>
                <w:szCs w:val="18"/>
              </w:rPr>
            </w:pPr>
          </w:p>
        </w:tc>
        <w:tc>
          <w:tcPr>
            <w:tcW w:w="2774" w:type="dxa"/>
            <w:tcBorders>
              <w:top w:val="single" w:color="000000" w:sz="4" w:space="0"/>
              <w:left w:val="single" w:color="auto" w:sz="4" w:space="0"/>
              <w:bottom w:val="single" w:color="000000" w:sz="4" w:space="0"/>
              <w:right w:val="single" w:color="000000" w:sz="4" w:space="0"/>
            </w:tcBorders>
            <w:noWrap/>
            <w:vAlign w:val="center"/>
          </w:tcPr>
          <w:p w14:paraId="2FFA9672">
            <w:pPr>
              <w:snapToGrid w:val="0"/>
              <w:spacing w:line="360" w:lineRule="exact"/>
              <w:jc w:val="center"/>
              <w:rPr>
                <w:sz w:val="18"/>
                <w:szCs w:val="18"/>
              </w:rPr>
            </w:pPr>
            <w:r>
              <w:rPr>
                <w:sz w:val="18"/>
                <w:szCs w:val="18"/>
              </w:rPr>
              <w:t>GB/T3634.1-2006</w:t>
            </w:r>
            <w:r>
              <w:rPr>
                <w:rFonts w:hint="eastAsia"/>
                <w:sz w:val="18"/>
                <w:szCs w:val="18"/>
              </w:rPr>
              <w:t>或GB/T5832.2-2016</w:t>
            </w:r>
          </w:p>
        </w:tc>
      </w:tr>
    </w:tbl>
    <w:p w14:paraId="7554BC80">
      <w:pPr>
        <w:snapToGrid w:val="0"/>
        <w:spacing w:beforeLines="50" w:line="360" w:lineRule="auto"/>
        <w:ind w:firstLine="360" w:firstLineChars="200"/>
        <w:jc w:val="center"/>
        <w:rPr>
          <w:sz w:val="18"/>
          <w:szCs w:val="18"/>
        </w:rPr>
      </w:pPr>
    </w:p>
    <w:p w14:paraId="219ABA04">
      <w:pPr>
        <w:adjustRightInd w:val="0"/>
        <w:snapToGrid w:val="0"/>
        <w:spacing w:line="360" w:lineRule="auto"/>
        <w:jc w:val="center"/>
        <w:rPr>
          <w:sz w:val="18"/>
          <w:szCs w:val="18"/>
        </w:rPr>
      </w:pPr>
      <w:r>
        <w:rPr>
          <w:rFonts w:hint="eastAsia"/>
          <w:sz w:val="18"/>
          <w:szCs w:val="18"/>
        </w:rPr>
        <w:t xml:space="preserve">表10 </w:t>
      </w:r>
      <w:r>
        <w:rPr>
          <w:bCs/>
          <w:sz w:val="18"/>
          <w:szCs w:val="18"/>
        </w:rPr>
        <w:t>工业用液氯*</w:t>
      </w:r>
    </w:p>
    <w:tbl>
      <w:tblPr>
        <w:tblStyle w:val="32"/>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1"/>
        <w:gridCol w:w="2743"/>
        <w:gridCol w:w="2175"/>
        <w:gridCol w:w="2785"/>
      </w:tblGrid>
      <w:tr w14:paraId="20E4F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01" w:type="dxa"/>
            <w:tcBorders>
              <w:top w:val="single" w:color="000000" w:sz="4" w:space="0"/>
              <w:left w:val="single" w:color="000000" w:sz="4" w:space="0"/>
              <w:bottom w:val="single" w:color="000000" w:sz="4" w:space="0"/>
              <w:right w:val="single" w:color="000000" w:sz="4" w:space="0"/>
            </w:tcBorders>
            <w:noWrap/>
            <w:vAlign w:val="center"/>
          </w:tcPr>
          <w:p w14:paraId="3144C17B">
            <w:pPr>
              <w:spacing w:line="360" w:lineRule="exact"/>
              <w:jc w:val="center"/>
              <w:rPr>
                <w:sz w:val="18"/>
                <w:szCs w:val="18"/>
              </w:rPr>
            </w:pPr>
            <w:r>
              <w:rPr>
                <w:rFonts w:hint="eastAsia"/>
                <w:sz w:val="18"/>
                <w:szCs w:val="18"/>
              </w:rPr>
              <w:t>序号</w:t>
            </w:r>
          </w:p>
        </w:tc>
        <w:tc>
          <w:tcPr>
            <w:tcW w:w="2743" w:type="dxa"/>
            <w:tcBorders>
              <w:top w:val="single" w:color="000000" w:sz="4" w:space="0"/>
              <w:left w:val="single" w:color="000000" w:sz="4" w:space="0"/>
              <w:bottom w:val="single" w:color="auto" w:sz="4" w:space="0"/>
              <w:right w:val="single" w:color="000000" w:sz="4" w:space="0"/>
            </w:tcBorders>
            <w:noWrap/>
            <w:vAlign w:val="center"/>
          </w:tcPr>
          <w:p w14:paraId="746CD156">
            <w:pPr>
              <w:spacing w:line="360" w:lineRule="exact"/>
              <w:jc w:val="center"/>
              <w:rPr>
                <w:sz w:val="18"/>
                <w:szCs w:val="18"/>
              </w:rPr>
            </w:pPr>
            <w:r>
              <w:rPr>
                <w:rFonts w:hint="eastAsia"/>
                <w:sz w:val="18"/>
                <w:szCs w:val="18"/>
              </w:rPr>
              <w:t>检测项目</w:t>
            </w:r>
          </w:p>
        </w:tc>
        <w:tc>
          <w:tcPr>
            <w:tcW w:w="2175" w:type="dxa"/>
            <w:tcBorders>
              <w:top w:val="single" w:color="000000" w:sz="4" w:space="0"/>
              <w:left w:val="single" w:color="000000" w:sz="4" w:space="0"/>
              <w:bottom w:val="single" w:color="auto" w:sz="4" w:space="0"/>
              <w:right w:val="single" w:color="auto" w:sz="4" w:space="0"/>
            </w:tcBorders>
            <w:noWrap/>
            <w:vAlign w:val="center"/>
          </w:tcPr>
          <w:p w14:paraId="2E376370">
            <w:pPr>
              <w:spacing w:line="360" w:lineRule="exact"/>
              <w:jc w:val="center"/>
              <w:rPr>
                <w:sz w:val="18"/>
                <w:szCs w:val="18"/>
              </w:rPr>
            </w:pPr>
            <w:r>
              <w:rPr>
                <w:rFonts w:hint="eastAsia" w:hAnsi="宋体"/>
                <w:bCs/>
                <w:sz w:val="18"/>
                <w:szCs w:val="18"/>
              </w:rPr>
              <w:t>检验依据</w:t>
            </w:r>
          </w:p>
        </w:tc>
        <w:tc>
          <w:tcPr>
            <w:tcW w:w="2785" w:type="dxa"/>
            <w:tcBorders>
              <w:top w:val="single" w:color="000000" w:sz="4" w:space="0"/>
              <w:left w:val="single" w:color="auto" w:sz="4" w:space="0"/>
              <w:bottom w:val="single" w:color="000000" w:sz="4" w:space="0"/>
              <w:right w:val="single" w:color="000000" w:sz="4" w:space="0"/>
            </w:tcBorders>
            <w:noWrap/>
            <w:vAlign w:val="center"/>
          </w:tcPr>
          <w:p w14:paraId="4D4F8FD9">
            <w:pPr>
              <w:spacing w:line="360" w:lineRule="exact"/>
              <w:jc w:val="center"/>
              <w:rPr>
                <w:sz w:val="18"/>
                <w:szCs w:val="18"/>
              </w:rPr>
            </w:pPr>
            <w:r>
              <w:rPr>
                <w:rFonts w:hint="eastAsia"/>
                <w:sz w:val="18"/>
                <w:szCs w:val="18"/>
              </w:rPr>
              <w:t>检验方法</w:t>
            </w:r>
          </w:p>
        </w:tc>
      </w:tr>
      <w:tr w14:paraId="3CD2F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01" w:type="dxa"/>
            <w:tcBorders>
              <w:top w:val="single" w:color="000000" w:sz="4" w:space="0"/>
              <w:left w:val="single" w:color="000000" w:sz="4" w:space="0"/>
              <w:bottom w:val="single" w:color="000000" w:sz="4" w:space="0"/>
              <w:right w:val="single" w:color="000000" w:sz="4" w:space="0"/>
            </w:tcBorders>
            <w:noWrap/>
            <w:vAlign w:val="center"/>
          </w:tcPr>
          <w:p w14:paraId="796791C9">
            <w:pPr>
              <w:snapToGrid w:val="0"/>
              <w:spacing w:line="360" w:lineRule="exact"/>
              <w:jc w:val="center"/>
              <w:rPr>
                <w:sz w:val="18"/>
                <w:szCs w:val="18"/>
              </w:rPr>
            </w:pPr>
            <w:r>
              <w:rPr>
                <w:rFonts w:hint="eastAsia"/>
                <w:sz w:val="18"/>
                <w:szCs w:val="18"/>
              </w:rPr>
              <w:t>1</w:t>
            </w: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676C4FBE">
            <w:pPr>
              <w:snapToGrid w:val="0"/>
              <w:spacing w:line="360" w:lineRule="exact"/>
              <w:jc w:val="center"/>
              <w:rPr>
                <w:sz w:val="18"/>
                <w:szCs w:val="18"/>
              </w:rPr>
            </w:pPr>
            <w:r>
              <w:rPr>
                <w:sz w:val="18"/>
                <w:szCs w:val="18"/>
              </w:rPr>
              <w:t>三氯化氮的质量分数</w:t>
            </w:r>
          </w:p>
        </w:tc>
        <w:tc>
          <w:tcPr>
            <w:tcW w:w="2175" w:type="dxa"/>
            <w:vMerge w:val="restart"/>
            <w:tcBorders>
              <w:left w:val="single" w:color="000000" w:sz="4" w:space="0"/>
              <w:right w:val="single" w:color="auto" w:sz="4" w:space="0"/>
            </w:tcBorders>
            <w:noWrap/>
          </w:tcPr>
          <w:p w14:paraId="7DA04F08">
            <w:pPr>
              <w:snapToGrid w:val="0"/>
              <w:spacing w:line="360" w:lineRule="exact"/>
              <w:jc w:val="center"/>
              <w:rPr>
                <w:sz w:val="18"/>
                <w:szCs w:val="18"/>
              </w:rPr>
            </w:pPr>
          </w:p>
          <w:p w14:paraId="7992B59B">
            <w:pPr>
              <w:snapToGrid w:val="0"/>
              <w:spacing w:line="360" w:lineRule="exact"/>
              <w:jc w:val="center"/>
              <w:rPr>
                <w:sz w:val="18"/>
                <w:szCs w:val="18"/>
              </w:rPr>
            </w:pPr>
          </w:p>
          <w:p w14:paraId="501F236F">
            <w:pPr>
              <w:snapToGrid w:val="0"/>
              <w:spacing w:line="360" w:lineRule="exact"/>
              <w:jc w:val="center"/>
              <w:rPr>
                <w:sz w:val="18"/>
                <w:szCs w:val="18"/>
              </w:rPr>
            </w:pPr>
            <w:r>
              <w:rPr>
                <w:rFonts w:hint="eastAsia"/>
                <w:sz w:val="18"/>
                <w:szCs w:val="18"/>
              </w:rPr>
              <w:t xml:space="preserve">GB/T 5138-2021 </w:t>
            </w:r>
          </w:p>
        </w:tc>
        <w:tc>
          <w:tcPr>
            <w:tcW w:w="2785" w:type="dxa"/>
            <w:vMerge w:val="restart"/>
            <w:tcBorders>
              <w:left w:val="single" w:color="auto" w:sz="4" w:space="0"/>
              <w:right w:val="single" w:color="000000" w:sz="4" w:space="0"/>
            </w:tcBorders>
            <w:noWrap/>
            <w:vAlign w:val="center"/>
          </w:tcPr>
          <w:p w14:paraId="2D85CEA4">
            <w:pPr>
              <w:snapToGrid w:val="0"/>
              <w:jc w:val="center"/>
              <w:rPr>
                <w:sz w:val="18"/>
                <w:szCs w:val="18"/>
              </w:rPr>
            </w:pPr>
            <w:r>
              <w:rPr>
                <w:bCs/>
                <w:sz w:val="18"/>
                <w:szCs w:val="18"/>
              </w:rPr>
              <w:t>GB/T 51</w:t>
            </w:r>
            <w:bookmarkStart w:id="4" w:name="_GoBack"/>
            <w:bookmarkEnd w:id="4"/>
            <w:r>
              <w:rPr>
                <w:bCs/>
                <w:sz w:val="18"/>
                <w:szCs w:val="18"/>
              </w:rPr>
              <w:t>38</w:t>
            </w:r>
            <w:r>
              <w:rPr>
                <w:rFonts w:hint="eastAsia"/>
                <w:bCs/>
                <w:sz w:val="18"/>
                <w:szCs w:val="18"/>
              </w:rPr>
              <w:t>-2021</w:t>
            </w:r>
          </w:p>
        </w:tc>
      </w:tr>
      <w:tr w14:paraId="275CF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01" w:type="dxa"/>
            <w:tcBorders>
              <w:top w:val="single" w:color="000000" w:sz="4" w:space="0"/>
              <w:left w:val="single" w:color="000000" w:sz="4" w:space="0"/>
              <w:bottom w:val="single" w:color="000000" w:sz="4" w:space="0"/>
              <w:right w:val="single" w:color="000000" w:sz="4" w:space="0"/>
            </w:tcBorders>
            <w:shd w:val="clear"/>
            <w:noWrap/>
            <w:vAlign w:val="center"/>
          </w:tcPr>
          <w:p w14:paraId="6897880A">
            <w:pPr>
              <w:snapToGrid w:val="0"/>
              <w:spacing w:line="360" w:lineRule="exact"/>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2CC7533D">
            <w:pPr>
              <w:snapToGrid w:val="0"/>
              <w:spacing w:line="360" w:lineRule="exact"/>
              <w:jc w:val="center"/>
              <w:rPr>
                <w:rFonts w:hint="default" w:eastAsia="宋体"/>
                <w:sz w:val="18"/>
                <w:szCs w:val="18"/>
                <w:lang w:val="en-US" w:eastAsia="zh-CN"/>
              </w:rPr>
            </w:pPr>
            <w:r>
              <w:rPr>
                <w:rFonts w:hint="eastAsia"/>
                <w:sz w:val="18"/>
                <w:szCs w:val="18"/>
                <w:lang w:val="en-US" w:eastAsia="zh-CN"/>
              </w:rPr>
              <w:t>水分的质量分数</w:t>
            </w:r>
          </w:p>
        </w:tc>
        <w:tc>
          <w:tcPr>
            <w:tcW w:w="2175" w:type="dxa"/>
            <w:vMerge w:val="continue"/>
            <w:tcBorders>
              <w:left w:val="single" w:color="000000" w:sz="4" w:space="0"/>
              <w:right w:val="single" w:color="auto" w:sz="4" w:space="0"/>
            </w:tcBorders>
            <w:noWrap/>
          </w:tcPr>
          <w:p w14:paraId="4ED7A5CC">
            <w:pPr>
              <w:snapToGrid w:val="0"/>
              <w:spacing w:line="360" w:lineRule="exact"/>
              <w:jc w:val="center"/>
              <w:rPr>
                <w:rFonts w:hint="eastAsia"/>
                <w:sz w:val="18"/>
                <w:szCs w:val="18"/>
              </w:rPr>
            </w:pPr>
          </w:p>
        </w:tc>
        <w:tc>
          <w:tcPr>
            <w:tcW w:w="2785" w:type="dxa"/>
            <w:vMerge w:val="continue"/>
            <w:tcBorders>
              <w:left w:val="single" w:color="auto" w:sz="4" w:space="0"/>
              <w:right w:val="single" w:color="000000" w:sz="4" w:space="0"/>
            </w:tcBorders>
            <w:noWrap/>
            <w:vAlign w:val="center"/>
          </w:tcPr>
          <w:p w14:paraId="7031721B">
            <w:pPr>
              <w:snapToGrid w:val="0"/>
              <w:jc w:val="center"/>
              <w:rPr>
                <w:bCs/>
                <w:sz w:val="18"/>
                <w:szCs w:val="18"/>
              </w:rPr>
            </w:pPr>
          </w:p>
        </w:tc>
      </w:tr>
      <w:tr w14:paraId="7B3CC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01" w:type="dxa"/>
            <w:tcBorders>
              <w:top w:val="single" w:color="000000" w:sz="4" w:space="0"/>
              <w:left w:val="single" w:color="000000" w:sz="4" w:space="0"/>
              <w:bottom w:val="single" w:color="000000" w:sz="4" w:space="0"/>
              <w:right w:val="single" w:color="000000" w:sz="4" w:space="0"/>
            </w:tcBorders>
            <w:shd w:val="clear"/>
            <w:noWrap/>
            <w:vAlign w:val="center"/>
          </w:tcPr>
          <w:p w14:paraId="73C35A09">
            <w:pPr>
              <w:snapToGrid w:val="0"/>
              <w:spacing w:line="360" w:lineRule="exact"/>
              <w:jc w:val="center"/>
              <w:rPr>
                <w:rFonts w:ascii="Times New Roman" w:hAnsi="Times New Roman" w:eastAsia="宋体" w:cs="Times New Roman"/>
                <w:kern w:val="2"/>
                <w:sz w:val="18"/>
                <w:szCs w:val="18"/>
                <w:lang w:val="en-US" w:eastAsia="zh-CN" w:bidi="ar-SA"/>
              </w:rPr>
            </w:pPr>
            <w:r>
              <w:rPr>
                <w:rFonts w:hint="eastAsia"/>
                <w:sz w:val="18"/>
                <w:szCs w:val="18"/>
              </w:rPr>
              <w:t>3</w:t>
            </w:r>
          </w:p>
        </w:tc>
        <w:tc>
          <w:tcPr>
            <w:tcW w:w="2743" w:type="dxa"/>
            <w:tcBorders>
              <w:top w:val="single" w:color="000000" w:sz="4" w:space="0"/>
              <w:left w:val="single" w:color="000000" w:sz="4" w:space="0"/>
              <w:bottom w:val="single" w:color="auto" w:sz="4" w:space="0"/>
              <w:right w:val="single" w:color="000000" w:sz="4" w:space="0"/>
            </w:tcBorders>
            <w:noWrap/>
            <w:vAlign w:val="center"/>
          </w:tcPr>
          <w:p w14:paraId="34E6BD93">
            <w:pPr>
              <w:snapToGrid w:val="0"/>
              <w:spacing w:line="360" w:lineRule="exact"/>
              <w:jc w:val="center"/>
              <w:rPr>
                <w:sz w:val="18"/>
                <w:szCs w:val="18"/>
              </w:rPr>
            </w:pPr>
            <w:r>
              <w:rPr>
                <w:sz w:val="18"/>
                <w:szCs w:val="18"/>
              </w:rPr>
              <w:t>氯的体积分数</w:t>
            </w:r>
          </w:p>
        </w:tc>
        <w:tc>
          <w:tcPr>
            <w:tcW w:w="2175" w:type="dxa"/>
            <w:vMerge w:val="continue"/>
            <w:tcBorders>
              <w:left w:val="single" w:color="000000" w:sz="4" w:space="0"/>
              <w:right w:val="single" w:color="auto" w:sz="4" w:space="0"/>
            </w:tcBorders>
            <w:noWrap/>
          </w:tcPr>
          <w:p w14:paraId="2E30EFFC">
            <w:pPr>
              <w:snapToGrid w:val="0"/>
              <w:spacing w:line="360" w:lineRule="exact"/>
              <w:jc w:val="center"/>
              <w:rPr>
                <w:sz w:val="18"/>
                <w:szCs w:val="18"/>
              </w:rPr>
            </w:pPr>
          </w:p>
        </w:tc>
        <w:tc>
          <w:tcPr>
            <w:tcW w:w="2785" w:type="dxa"/>
            <w:vMerge w:val="continue"/>
            <w:tcBorders>
              <w:left w:val="single" w:color="auto" w:sz="4" w:space="0"/>
              <w:right w:val="single" w:color="000000" w:sz="4" w:space="0"/>
            </w:tcBorders>
            <w:noWrap/>
            <w:vAlign w:val="center"/>
          </w:tcPr>
          <w:p w14:paraId="0CA91D87">
            <w:pPr>
              <w:snapToGrid w:val="0"/>
              <w:jc w:val="center"/>
              <w:rPr>
                <w:sz w:val="18"/>
                <w:szCs w:val="18"/>
              </w:rPr>
            </w:pPr>
          </w:p>
        </w:tc>
      </w:tr>
      <w:tr w14:paraId="2EF5D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01" w:type="dxa"/>
            <w:tcBorders>
              <w:top w:val="single" w:color="000000" w:sz="4" w:space="0"/>
              <w:left w:val="single" w:color="000000" w:sz="4" w:space="0"/>
              <w:bottom w:val="single" w:color="000000" w:sz="4" w:space="0"/>
              <w:right w:val="single" w:color="000000" w:sz="4" w:space="0"/>
            </w:tcBorders>
            <w:noWrap/>
            <w:vAlign w:val="center"/>
          </w:tcPr>
          <w:p w14:paraId="5F41C044">
            <w:pPr>
              <w:snapToGrid w:val="0"/>
              <w:spacing w:line="360" w:lineRule="exact"/>
              <w:jc w:val="center"/>
              <w:rPr>
                <w:rFonts w:hint="eastAsia" w:eastAsia="宋体"/>
                <w:sz w:val="18"/>
                <w:szCs w:val="18"/>
                <w:lang w:val="en-US" w:eastAsia="zh-CN"/>
              </w:rPr>
            </w:pPr>
            <w:r>
              <w:rPr>
                <w:rFonts w:hint="eastAsia"/>
                <w:sz w:val="18"/>
                <w:szCs w:val="18"/>
                <w:lang w:val="en-US" w:eastAsia="zh-CN"/>
              </w:rPr>
              <w:t>4</w:t>
            </w:r>
          </w:p>
        </w:tc>
        <w:tc>
          <w:tcPr>
            <w:tcW w:w="2743" w:type="dxa"/>
            <w:tcBorders>
              <w:top w:val="single" w:color="auto" w:sz="4" w:space="0"/>
              <w:left w:val="single" w:color="000000" w:sz="4" w:space="0"/>
              <w:bottom w:val="single" w:color="000000" w:sz="4" w:space="0"/>
              <w:right w:val="single" w:color="000000" w:sz="4" w:space="0"/>
            </w:tcBorders>
            <w:noWrap/>
            <w:vAlign w:val="center"/>
          </w:tcPr>
          <w:p w14:paraId="7BFBE0B6">
            <w:pPr>
              <w:snapToGrid w:val="0"/>
              <w:spacing w:line="360" w:lineRule="exact"/>
              <w:jc w:val="center"/>
              <w:rPr>
                <w:sz w:val="18"/>
                <w:szCs w:val="18"/>
              </w:rPr>
            </w:pPr>
            <w:r>
              <w:rPr>
                <w:sz w:val="18"/>
                <w:szCs w:val="18"/>
              </w:rPr>
              <w:t>蒸发残渣的质量分数</w:t>
            </w:r>
          </w:p>
        </w:tc>
        <w:tc>
          <w:tcPr>
            <w:tcW w:w="2175" w:type="dxa"/>
            <w:vMerge w:val="continue"/>
            <w:tcBorders>
              <w:left w:val="single" w:color="000000" w:sz="4" w:space="0"/>
              <w:bottom w:val="single" w:color="000000" w:sz="4" w:space="0"/>
              <w:right w:val="single" w:color="auto" w:sz="4" w:space="0"/>
            </w:tcBorders>
            <w:noWrap/>
          </w:tcPr>
          <w:p w14:paraId="45B3C93D">
            <w:pPr>
              <w:snapToGrid w:val="0"/>
              <w:spacing w:line="360" w:lineRule="exact"/>
              <w:jc w:val="center"/>
              <w:rPr>
                <w:sz w:val="18"/>
                <w:szCs w:val="18"/>
              </w:rPr>
            </w:pPr>
          </w:p>
        </w:tc>
        <w:tc>
          <w:tcPr>
            <w:tcW w:w="2785" w:type="dxa"/>
            <w:vMerge w:val="continue"/>
            <w:tcBorders>
              <w:left w:val="single" w:color="auto" w:sz="4" w:space="0"/>
              <w:bottom w:val="single" w:color="000000" w:sz="4" w:space="0"/>
              <w:right w:val="single" w:color="000000" w:sz="4" w:space="0"/>
            </w:tcBorders>
            <w:noWrap/>
            <w:vAlign w:val="center"/>
          </w:tcPr>
          <w:p w14:paraId="422B1F98">
            <w:pPr>
              <w:snapToGrid w:val="0"/>
              <w:jc w:val="center"/>
              <w:rPr>
                <w:sz w:val="18"/>
                <w:szCs w:val="18"/>
              </w:rPr>
            </w:pPr>
          </w:p>
        </w:tc>
      </w:tr>
    </w:tbl>
    <w:p w14:paraId="03DF5CA3">
      <w:pPr>
        <w:adjustRightInd w:val="0"/>
        <w:snapToGrid w:val="0"/>
        <w:spacing w:line="360" w:lineRule="auto"/>
        <w:jc w:val="center"/>
        <w:rPr>
          <w:sz w:val="18"/>
          <w:szCs w:val="18"/>
        </w:rPr>
      </w:pPr>
    </w:p>
    <w:p w14:paraId="42397774">
      <w:pPr>
        <w:adjustRightInd w:val="0"/>
        <w:snapToGrid w:val="0"/>
        <w:spacing w:line="360" w:lineRule="auto"/>
        <w:jc w:val="center"/>
        <w:rPr>
          <w:sz w:val="18"/>
          <w:szCs w:val="18"/>
        </w:rPr>
      </w:pPr>
    </w:p>
    <w:p w14:paraId="24F047DD">
      <w:pPr>
        <w:adjustRightInd w:val="0"/>
        <w:snapToGrid w:val="0"/>
        <w:spacing w:line="360" w:lineRule="auto"/>
        <w:jc w:val="center"/>
        <w:rPr>
          <w:sz w:val="18"/>
          <w:szCs w:val="18"/>
        </w:rPr>
      </w:pPr>
      <w:r>
        <w:rPr>
          <w:rFonts w:hint="eastAsia"/>
          <w:sz w:val="18"/>
          <w:szCs w:val="18"/>
        </w:rPr>
        <w:t xml:space="preserve">表11  </w:t>
      </w:r>
      <w:r>
        <w:rPr>
          <w:sz w:val="18"/>
          <w:szCs w:val="18"/>
        </w:rPr>
        <w:t>工业</w:t>
      </w:r>
      <w:r>
        <w:rPr>
          <w:rFonts w:hint="eastAsia"/>
          <w:sz w:val="18"/>
          <w:szCs w:val="18"/>
        </w:rPr>
        <w:t>用</w:t>
      </w:r>
      <w:r>
        <w:rPr>
          <w:sz w:val="18"/>
          <w:szCs w:val="18"/>
        </w:rPr>
        <w:t>正丁醇</w:t>
      </w:r>
    </w:p>
    <w:tbl>
      <w:tblPr>
        <w:tblStyle w:val="32"/>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1"/>
        <w:gridCol w:w="2753"/>
        <w:gridCol w:w="2175"/>
        <w:gridCol w:w="2785"/>
      </w:tblGrid>
      <w:tr w14:paraId="5AED2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225F9AED">
            <w:pPr>
              <w:spacing w:line="360" w:lineRule="exact"/>
              <w:jc w:val="center"/>
              <w:rPr>
                <w:sz w:val="18"/>
                <w:szCs w:val="18"/>
              </w:rPr>
            </w:pPr>
            <w:r>
              <w:rPr>
                <w:rFonts w:hint="eastAsia"/>
                <w:sz w:val="18"/>
                <w:szCs w:val="18"/>
              </w:rPr>
              <w:t>序号</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7225CC79">
            <w:pPr>
              <w:spacing w:line="360" w:lineRule="exact"/>
              <w:jc w:val="center"/>
              <w:rPr>
                <w:sz w:val="18"/>
                <w:szCs w:val="18"/>
              </w:rPr>
            </w:pPr>
            <w:r>
              <w:rPr>
                <w:rFonts w:hint="eastAsia"/>
                <w:sz w:val="18"/>
                <w:szCs w:val="18"/>
              </w:rPr>
              <w:t>检测项目</w:t>
            </w:r>
          </w:p>
        </w:tc>
        <w:tc>
          <w:tcPr>
            <w:tcW w:w="2175" w:type="dxa"/>
            <w:tcBorders>
              <w:top w:val="single" w:color="000000" w:sz="4" w:space="0"/>
              <w:left w:val="single" w:color="000000" w:sz="4" w:space="0"/>
              <w:bottom w:val="single" w:color="000000" w:sz="4" w:space="0"/>
              <w:right w:val="single" w:color="auto" w:sz="4" w:space="0"/>
            </w:tcBorders>
            <w:noWrap/>
            <w:vAlign w:val="center"/>
          </w:tcPr>
          <w:p w14:paraId="0DF2C437">
            <w:pPr>
              <w:spacing w:line="360" w:lineRule="exact"/>
              <w:jc w:val="center"/>
              <w:rPr>
                <w:sz w:val="18"/>
                <w:szCs w:val="18"/>
              </w:rPr>
            </w:pPr>
            <w:r>
              <w:rPr>
                <w:rFonts w:hint="eastAsia" w:hAnsi="宋体"/>
                <w:bCs/>
                <w:sz w:val="18"/>
                <w:szCs w:val="18"/>
              </w:rPr>
              <w:t>检验依据</w:t>
            </w:r>
          </w:p>
        </w:tc>
        <w:tc>
          <w:tcPr>
            <w:tcW w:w="2785" w:type="dxa"/>
            <w:tcBorders>
              <w:top w:val="single" w:color="000000" w:sz="4" w:space="0"/>
              <w:left w:val="single" w:color="auto" w:sz="4" w:space="0"/>
              <w:bottom w:val="single" w:color="000000" w:sz="4" w:space="0"/>
              <w:right w:val="single" w:color="000000" w:sz="4" w:space="0"/>
            </w:tcBorders>
            <w:noWrap/>
            <w:vAlign w:val="center"/>
          </w:tcPr>
          <w:p w14:paraId="4404A104">
            <w:pPr>
              <w:spacing w:line="360" w:lineRule="exact"/>
              <w:jc w:val="center"/>
              <w:rPr>
                <w:sz w:val="18"/>
                <w:szCs w:val="18"/>
              </w:rPr>
            </w:pPr>
            <w:r>
              <w:rPr>
                <w:rFonts w:hint="eastAsia"/>
                <w:sz w:val="18"/>
                <w:szCs w:val="18"/>
              </w:rPr>
              <w:t>检验方法</w:t>
            </w:r>
          </w:p>
        </w:tc>
      </w:tr>
      <w:tr w14:paraId="7613C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3CE3ACC9">
            <w:pPr>
              <w:snapToGrid w:val="0"/>
              <w:spacing w:line="360" w:lineRule="exact"/>
              <w:jc w:val="center"/>
              <w:rPr>
                <w:sz w:val="18"/>
                <w:szCs w:val="18"/>
              </w:rPr>
            </w:pPr>
            <w:r>
              <w:rPr>
                <w:rFonts w:hint="eastAsia"/>
                <w:sz w:val="18"/>
                <w:szCs w:val="18"/>
              </w:rPr>
              <w:t>1</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05BE41E0">
            <w:pPr>
              <w:snapToGrid w:val="0"/>
              <w:spacing w:line="360" w:lineRule="exact"/>
              <w:jc w:val="center"/>
              <w:rPr>
                <w:sz w:val="18"/>
                <w:szCs w:val="18"/>
              </w:rPr>
            </w:pPr>
            <w:r>
              <w:rPr>
                <w:rFonts w:hint="eastAsia"/>
                <w:sz w:val="18"/>
                <w:szCs w:val="18"/>
              </w:rPr>
              <w:t>外观</w:t>
            </w:r>
          </w:p>
        </w:tc>
        <w:tc>
          <w:tcPr>
            <w:tcW w:w="2175" w:type="dxa"/>
            <w:vMerge w:val="restart"/>
            <w:tcBorders>
              <w:top w:val="single" w:color="000000" w:sz="4" w:space="0"/>
              <w:left w:val="single" w:color="000000" w:sz="4" w:space="0"/>
              <w:right w:val="single" w:color="auto" w:sz="4" w:space="0"/>
            </w:tcBorders>
            <w:noWrap/>
          </w:tcPr>
          <w:p w14:paraId="55380415">
            <w:pPr>
              <w:snapToGrid w:val="0"/>
              <w:spacing w:line="360" w:lineRule="exact"/>
              <w:jc w:val="center"/>
              <w:rPr>
                <w:sz w:val="18"/>
                <w:szCs w:val="18"/>
              </w:rPr>
            </w:pPr>
          </w:p>
          <w:p w14:paraId="3F95C9B9">
            <w:pPr>
              <w:snapToGrid w:val="0"/>
              <w:spacing w:line="360" w:lineRule="exact"/>
              <w:jc w:val="center"/>
              <w:rPr>
                <w:sz w:val="18"/>
                <w:szCs w:val="18"/>
              </w:rPr>
            </w:pPr>
          </w:p>
          <w:p w14:paraId="731EDD09">
            <w:pPr>
              <w:snapToGrid w:val="0"/>
              <w:spacing w:line="360" w:lineRule="exact"/>
              <w:jc w:val="center"/>
              <w:rPr>
                <w:sz w:val="18"/>
                <w:szCs w:val="18"/>
              </w:rPr>
            </w:pPr>
          </w:p>
          <w:p w14:paraId="5895DA07">
            <w:pPr>
              <w:snapToGrid w:val="0"/>
              <w:spacing w:line="360" w:lineRule="exact"/>
              <w:jc w:val="center"/>
              <w:rPr>
                <w:sz w:val="18"/>
                <w:szCs w:val="18"/>
              </w:rPr>
            </w:pPr>
          </w:p>
          <w:p w14:paraId="72083684">
            <w:pPr>
              <w:snapToGrid w:val="0"/>
              <w:spacing w:line="360" w:lineRule="exact"/>
              <w:jc w:val="center"/>
              <w:rPr>
                <w:sz w:val="18"/>
                <w:szCs w:val="18"/>
              </w:rPr>
            </w:pPr>
          </w:p>
          <w:p w14:paraId="4204C455">
            <w:pPr>
              <w:snapToGrid w:val="0"/>
              <w:spacing w:line="360" w:lineRule="exact"/>
              <w:jc w:val="center"/>
              <w:rPr>
                <w:sz w:val="18"/>
                <w:szCs w:val="18"/>
              </w:rPr>
            </w:pPr>
          </w:p>
          <w:p w14:paraId="1A8A9F03">
            <w:pPr>
              <w:snapToGrid w:val="0"/>
              <w:spacing w:line="360" w:lineRule="exact"/>
              <w:jc w:val="center"/>
              <w:rPr>
                <w:sz w:val="18"/>
                <w:szCs w:val="18"/>
              </w:rPr>
            </w:pPr>
            <w:r>
              <w:rPr>
                <w:rFonts w:hint="eastAsia"/>
                <w:sz w:val="18"/>
                <w:szCs w:val="18"/>
              </w:rPr>
              <w:t>GB/T 6027-2023</w:t>
            </w:r>
          </w:p>
        </w:tc>
        <w:tc>
          <w:tcPr>
            <w:tcW w:w="2785" w:type="dxa"/>
            <w:tcBorders>
              <w:top w:val="single" w:color="000000" w:sz="4" w:space="0"/>
              <w:left w:val="single" w:color="auto" w:sz="4" w:space="0"/>
              <w:bottom w:val="single" w:color="000000" w:sz="4" w:space="0"/>
              <w:right w:val="single" w:color="000000" w:sz="4" w:space="0"/>
            </w:tcBorders>
            <w:noWrap/>
            <w:vAlign w:val="center"/>
          </w:tcPr>
          <w:p w14:paraId="1304854D">
            <w:pPr>
              <w:snapToGrid w:val="0"/>
              <w:spacing w:line="360" w:lineRule="exact"/>
              <w:jc w:val="center"/>
              <w:rPr>
                <w:sz w:val="18"/>
                <w:szCs w:val="18"/>
              </w:rPr>
            </w:pPr>
            <w:r>
              <w:rPr>
                <w:rFonts w:hint="eastAsia"/>
                <w:sz w:val="18"/>
                <w:szCs w:val="18"/>
              </w:rPr>
              <w:t>GB/T 6027-2023</w:t>
            </w:r>
          </w:p>
        </w:tc>
      </w:tr>
      <w:tr w14:paraId="3A623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06BD2984">
            <w:pPr>
              <w:snapToGrid w:val="0"/>
              <w:spacing w:line="360" w:lineRule="exact"/>
              <w:jc w:val="center"/>
              <w:rPr>
                <w:sz w:val="18"/>
                <w:szCs w:val="18"/>
              </w:rPr>
            </w:pPr>
            <w:r>
              <w:rPr>
                <w:rFonts w:hint="eastAsia"/>
                <w:sz w:val="18"/>
                <w:szCs w:val="18"/>
              </w:rPr>
              <w:t>2</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6DE5D6B0">
            <w:pPr>
              <w:snapToGrid w:val="0"/>
              <w:spacing w:line="360" w:lineRule="exact"/>
              <w:jc w:val="center"/>
              <w:rPr>
                <w:sz w:val="18"/>
                <w:szCs w:val="18"/>
              </w:rPr>
            </w:pPr>
            <w:r>
              <w:rPr>
                <w:sz w:val="18"/>
                <w:szCs w:val="18"/>
              </w:rPr>
              <w:t>色度</w:t>
            </w:r>
            <w:r>
              <w:rPr>
                <w:rFonts w:hint="eastAsia"/>
                <w:sz w:val="18"/>
                <w:szCs w:val="18"/>
              </w:rPr>
              <w:t>（铂-钴色号）</w:t>
            </w:r>
          </w:p>
        </w:tc>
        <w:tc>
          <w:tcPr>
            <w:tcW w:w="2175" w:type="dxa"/>
            <w:vMerge w:val="continue"/>
            <w:tcBorders>
              <w:left w:val="single" w:color="000000" w:sz="4" w:space="0"/>
              <w:right w:val="single" w:color="auto" w:sz="4" w:space="0"/>
            </w:tcBorders>
            <w:noWrap/>
          </w:tcPr>
          <w:p w14:paraId="2536EE74">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5C4A89FC">
            <w:pPr>
              <w:snapToGrid w:val="0"/>
              <w:spacing w:line="360" w:lineRule="exact"/>
              <w:jc w:val="center"/>
              <w:rPr>
                <w:sz w:val="18"/>
                <w:szCs w:val="18"/>
              </w:rPr>
            </w:pPr>
            <w:r>
              <w:rPr>
                <w:sz w:val="18"/>
                <w:szCs w:val="18"/>
              </w:rPr>
              <w:t>GB/T3143</w:t>
            </w:r>
            <w:r>
              <w:rPr>
                <w:rFonts w:hint="eastAsia"/>
                <w:sz w:val="18"/>
                <w:szCs w:val="18"/>
              </w:rPr>
              <w:t>-1982</w:t>
            </w:r>
          </w:p>
        </w:tc>
      </w:tr>
      <w:tr w14:paraId="74018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39528712">
            <w:pPr>
              <w:snapToGrid w:val="0"/>
              <w:spacing w:line="360" w:lineRule="exact"/>
              <w:jc w:val="center"/>
              <w:rPr>
                <w:sz w:val="18"/>
                <w:szCs w:val="18"/>
              </w:rPr>
            </w:pPr>
            <w:r>
              <w:rPr>
                <w:rFonts w:hint="eastAsia"/>
                <w:sz w:val="18"/>
                <w:szCs w:val="18"/>
              </w:rPr>
              <w:t>3</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33649F37">
            <w:pPr>
              <w:snapToGrid w:val="0"/>
              <w:spacing w:line="360" w:lineRule="exact"/>
              <w:jc w:val="center"/>
              <w:rPr>
                <w:sz w:val="18"/>
                <w:szCs w:val="18"/>
              </w:rPr>
            </w:pPr>
            <w:r>
              <w:rPr>
                <w:sz w:val="18"/>
                <w:szCs w:val="18"/>
              </w:rPr>
              <w:t>密度</w:t>
            </w:r>
            <w:r>
              <w:rPr>
                <w:rFonts w:hint="eastAsia"/>
                <w:sz w:val="18"/>
                <w:szCs w:val="18"/>
              </w:rPr>
              <w:t>（</w:t>
            </w:r>
            <w:r>
              <w:rPr>
                <w:sz w:val="18"/>
                <w:szCs w:val="18"/>
              </w:rPr>
              <w:t>ρ</w:t>
            </w:r>
            <w:r>
              <w:rPr>
                <w:sz w:val="18"/>
                <w:szCs w:val="18"/>
                <w:vertAlign w:val="subscript"/>
              </w:rPr>
              <w:t>20</w:t>
            </w:r>
            <w:r>
              <w:rPr>
                <w:rFonts w:hint="eastAsia"/>
                <w:sz w:val="18"/>
                <w:szCs w:val="18"/>
              </w:rPr>
              <w:t>）</w:t>
            </w:r>
          </w:p>
        </w:tc>
        <w:tc>
          <w:tcPr>
            <w:tcW w:w="2175" w:type="dxa"/>
            <w:vMerge w:val="continue"/>
            <w:tcBorders>
              <w:left w:val="single" w:color="000000" w:sz="4" w:space="0"/>
              <w:right w:val="single" w:color="auto" w:sz="4" w:space="0"/>
            </w:tcBorders>
            <w:noWrap/>
          </w:tcPr>
          <w:p w14:paraId="4F146B0B">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16752B22">
            <w:pPr>
              <w:snapToGrid w:val="0"/>
              <w:spacing w:line="360" w:lineRule="exact"/>
              <w:jc w:val="center"/>
              <w:rPr>
                <w:sz w:val="18"/>
                <w:szCs w:val="18"/>
              </w:rPr>
            </w:pPr>
            <w:r>
              <w:rPr>
                <w:rFonts w:hint="eastAsia"/>
                <w:sz w:val="18"/>
                <w:szCs w:val="18"/>
              </w:rPr>
              <w:t>GB/T2013-2010</w:t>
            </w:r>
          </w:p>
        </w:tc>
      </w:tr>
      <w:tr w14:paraId="0AE1B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48A3400D">
            <w:pPr>
              <w:snapToGrid w:val="0"/>
              <w:spacing w:line="360" w:lineRule="exact"/>
              <w:jc w:val="center"/>
              <w:rPr>
                <w:sz w:val="18"/>
                <w:szCs w:val="18"/>
              </w:rPr>
            </w:pPr>
            <w:r>
              <w:rPr>
                <w:rFonts w:hint="eastAsia"/>
                <w:sz w:val="18"/>
                <w:szCs w:val="18"/>
              </w:rPr>
              <w:t>4</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6692413C">
            <w:pPr>
              <w:snapToGrid w:val="0"/>
              <w:spacing w:line="360" w:lineRule="exact"/>
              <w:jc w:val="center"/>
              <w:rPr>
                <w:sz w:val="18"/>
                <w:szCs w:val="18"/>
              </w:rPr>
            </w:pPr>
            <w:r>
              <w:rPr>
                <w:sz w:val="18"/>
                <w:szCs w:val="18"/>
              </w:rPr>
              <w:t>正丁醇含量</w:t>
            </w:r>
          </w:p>
        </w:tc>
        <w:tc>
          <w:tcPr>
            <w:tcW w:w="2175" w:type="dxa"/>
            <w:vMerge w:val="continue"/>
            <w:tcBorders>
              <w:left w:val="single" w:color="000000" w:sz="4" w:space="0"/>
              <w:right w:val="single" w:color="auto" w:sz="4" w:space="0"/>
            </w:tcBorders>
            <w:noWrap/>
          </w:tcPr>
          <w:p w14:paraId="76D6F724">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4FC964A5">
            <w:pPr>
              <w:snapToGrid w:val="0"/>
              <w:spacing w:line="360" w:lineRule="exact"/>
              <w:jc w:val="center"/>
              <w:rPr>
                <w:sz w:val="18"/>
                <w:szCs w:val="18"/>
              </w:rPr>
            </w:pPr>
            <w:r>
              <w:rPr>
                <w:rFonts w:hint="eastAsia"/>
                <w:sz w:val="18"/>
                <w:szCs w:val="18"/>
              </w:rPr>
              <w:t>GB/T 6027-2023</w:t>
            </w:r>
          </w:p>
        </w:tc>
      </w:tr>
      <w:tr w14:paraId="140E3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0D268C15">
            <w:pPr>
              <w:snapToGrid w:val="0"/>
              <w:spacing w:line="360" w:lineRule="exact"/>
              <w:jc w:val="center"/>
              <w:rPr>
                <w:sz w:val="18"/>
                <w:szCs w:val="18"/>
              </w:rPr>
            </w:pPr>
            <w:r>
              <w:rPr>
                <w:rFonts w:hint="eastAsia"/>
                <w:sz w:val="18"/>
                <w:szCs w:val="18"/>
              </w:rPr>
              <w:t>5</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6B81E2EB">
            <w:pPr>
              <w:snapToGrid w:val="0"/>
              <w:spacing w:line="360" w:lineRule="exact"/>
              <w:jc w:val="center"/>
              <w:rPr>
                <w:sz w:val="18"/>
                <w:szCs w:val="18"/>
              </w:rPr>
            </w:pPr>
            <w:r>
              <w:rPr>
                <w:rFonts w:hint="eastAsia"/>
                <w:sz w:val="18"/>
                <w:szCs w:val="18"/>
              </w:rPr>
              <w:t>异</w:t>
            </w:r>
            <w:r>
              <w:rPr>
                <w:sz w:val="18"/>
                <w:szCs w:val="18"/>
              </w:rPr>
              <w:t>丁醇含量</w:t>
            </w:r>
          </w:p>
        </w:tc>
        <w:tc>
          <w:tcPr>
            <w:tcW w:w="2175" w:type="dxa"/>
            <w:vMerge w:val="continue"/>
            <w:tcBorders>
              <w:left w:val="single" w:color="000000" w:sz="4" w:space="0"/>
              <w:right w:val="single" w:color="auto" w:sz="4" w:space="0"/>
            </w:tcBorders>
            <w:noWrap/>
          </w:tcPr>
          <w:p w14:paraId="4162D204">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7A14D6D2">
            <w:pPr>
              <w:snapToGrid w:val="0"/>
              <w:spacing w:line="360" w:lineRule="exact"/>
              <w:jc w:val="center"/>
              <w:rPr>
                <w:sz w:val="18"/>
                <w:szCs w:val="18"/>
              </w:rPr>
            </w:pPr>
            <w:r>
              <w:rPr>
                <w:rFonts w:hint="eastAsia"/>
                <w:sz w:val="18"/>
                <w:szCs w:val="18"/>
              </w:rPr>
              <w:t>GB/T 6027-2023</w:t>
            </w:r>
          </w:p>
        </w:tc>
      </w:tr>
      <w:tr w14:paraId="0F13E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2E3448A2">
            <w:pPr>
              <w:snapToGrid w:val="0"/>
              <w:spacing w:line="360" w:lineRule="exact"/>
              <w:jc w:val="center"/>
              <w:rPr>
                <w:sz w:val="18"/>
                <w:szCs w:val="18"/>
              </w:rPr>
            </w:pPr>
            <w:r>
              <w:rPr>
                <w:rFonts w:hint="eastAsia"/>
                <w:sz w:val="18"/>
                <w:szCs w:val="18"/>
              </w:rPr>
              <w:t>6</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255298C2">
            <w:pPr>
              <w:snapToGrid w:val="0"/>
              <w:spacing w:line="360" w:lineRule="exact"/>
              <w:jc w:val="center"/>
              <w:rPr>
                <w:sz w:val="18"/>
                <w:szCs w:val="18"/>
              </w:rPr>
            </w:pPr>
            <w:r>
              <w:rPr>
                <w:sz w:val="18"/>
                <w:szCs w:val="18"/>
              </w:rPr>
              <w:t>硫酸显色试验</w:t>
            </w:r>
            <w:r>
              <w:rPr>
                <w:rFonts w:hint="eastAsia"/>
                <w:sz w:val="18"/>
                <w:szCs w:val="18"/>
              </w:rPr>
              <w:t>（铂-钴色号）</w:t>
            </w:r>
          </w:p>
        </w:tc>
        <w:tc>
          <w:tcPr>
            <w:tcW w:w="2175" w:type="dxa"/>
            <w:vMerge w:val="continue"/>
            <w:tcBorders>
              <w:left w:val="single" w:color="000000" w:sz="4" w:space="0"/>
              <w:right w:val="single" w:color="auto" w:sz="4" w:space="0"/>
            </w:tcBorders>
            <w:noWrap/>
          </w:tcPr>
          <w:p w14:paraId="7500D449">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3E492FCB">
            <w:pPr>
              <w:snapToGrid w:val="0"/>
              <w:spacing w:line="360" w:lineRule="exact"/>
              <w:jc w:val="center"/>
              <w:rPr>
                <w:sz w:val="18"/>
                <w:szCs w:val="18"/>
              </w:rPr>
            </w:pPr>
            <w:r>
              <w:rPr>
                <w:rFonts w:hint="eastAsia"/>
                <w:sz w:val="18"/>
                <w:szCs w:val="18"/>
              </w:rPr>
              <w:t>GB/T 6027-2023</w:t>
            </w:r>
          </w:p>
        </w:tc>
      </w:tr>
      <w:tr w14:paraId="447C0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3E813597">
            <w:pPr>
              <w:snapToGrid w:val="0"/>
              <w:spacing w:line="360" w:lineRule="exact"/>
              <w:jc w:val="center"/>
              <w:rPr>
                <w:sz w:val="18"/>
                <w:szCs w:val="18"/>
              </w:rPr>
            </w:pPr>
            <w:r>
              <w:rPr>
                <w:rFonts w:hint="eastAsia"/>
                <w:sz w:val="18"/>
                <w:szCs w:val="18"/>
              </w:rPr>
              <w:t>7</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138550E5">
            <w:pPr>
              <w:snapToGrid w:val="0"/>
              <w:spacing w:line="360" w:lineRule="exact"/>
              <w:jc w:val="center"/>
              <w:rPr>
                <w:sz w:val="18"/>
                <w:szCs w:val="18"/>
              </w:rPr>
            </w:pPr>
            <w:r>
              <w:rPr>
                <w:sz w:val="18"/>
                <w:szCs w:val="18"/>
              </w:rPr>
              <w:t>酸度（以乙酸计）</w:t>
            </w:r>
          </w:p>
        </w:tc>
        <w:tc>
          <w:tcPr>
            <w:tcW w:w="2175" w:type="dxa"/>
            <w:vMerge w:val="continue"/>
            <w:tcBorders>
              <w:left w:val="single" w:color="000000" w:sz="4" w:space="0"/>
              <w:right w:val="single" w:color="auto" w:sz="4" w:space="0"/>
            </w:tcBorders>
            <w:noWrap/>
          </w:tcPr>
          <w:p w14:paraId="2E89C8E1">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49ACB0F5">
            <w:pPr>
              <w:snapToGrid w:val="0"/>
              <w:spacing w:line="360" w:lineRule="exact"/>
              <w:jc w:val="center"/>
              <w:rPr>
                <w:sz w:val="18"/>
                <w:szCs w:val="18"/>
              </w:rPr>
            </w:pPr>
            <w:r>
              <w:rPr>
                <w:rFonts w:hint="eastAsia"/>
                <w:sz w:val="18"/>
                <w:szCs w:val="18"/>
              </w:rPr>
              <w:t>GB/T 6027-2023</w:t>
            </w:r>
          </w:p>
        </w:tc>
      </w:tr>
      <w:tr w14:paraId="7D1B2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4628E918">
            <w:pPr>
              <w:snapToGrid w:val="0"/>
              <w:spacing w:line="360" w:lineRule="exact"/>
              <w:jc w:val="center"/>
              <w:rPr>
                <w:sz w:val="18"/>
                <w:szCs w:val="18"/>
              </w:rPr>
            </w:pPr>
            <w:r>
              <w:rPr>
                <w:rFonts w:hint="eastAsia"/>
                <w:sz w:val="18"/>
                <w:szCs w:val="18"/>
              </w:rPr>
              <w:t>8</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0395E1A2">
            <w:pPr>
              <w:snapToGrid w:val="0"/>
              <w:spacing w:line="360" w:lineRule="exact"/>
              <w:jc w:val="center"/>
              <w:rPr>
                <w:sz w:val="18"/>
                <w:szCs w:val="18"/>
              </w:rPr>
            </w:pPr>
            <w:r>
              <w:rPr>
                <w:sz w:val="18"/>
                <w:szCs w:val="18"/>
              </w:rPr>
              <w:t>水分</w:t>
            </w:r>
          </w:p>
        </w:tc>
        <w:tc>
          <w:tcPr>
            <w:tcW w:w="2175" w:type="dxa"/>
            <w:vMerge w:val="continue"/>
            <w:tcBorders>
              <w:left w:val="single" w:color="000000" w:sz="4" w:space="0"/>
              <w:right w:val="single" w:color="auto" w:sz="4" w:space="0"/>
            </w:tcBorders>
            <w:noWrap/>
          </w:tcPr>
          <w:p w14:paraId="0805D2CF">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4DC26DE8">
            <w:pPr>
              <w:snapToGrid w:val="0"/>
              <w:spacing w:line="360" w:lineRule="exact"/>
              <w:jc w:val="center"/>
              <w:rPr>
                <w:sz w:val="18"/>
                <w:szCs w:val="18"/>
              </w:rPr>
            </w:pPr>
            <w:r>
              <w:rPr>
                <w:sz w:val="18"/>
                <w:szCs w:val="18"/>
              </w:rPr>
              <w:t>GB/T6283</w:t>
            </w:r>
            <w:r>
              <w:rPr>
                <w:rFonts w:hint="eastAsia"/>
                <w:sz w:val="18"/>
                <w:szCs w:val="18"/>
              </w:rPr>
              <w:t>-2008</w:t>
            </w:r>
          </w:p>
        </w:tc>
      </w:tr>
      <w:tr w14:paraId="0C190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14:paraId="5155BCC1">
            <w:pPr>
              <w:snapToGrid w:val="0"/>
              <w:spacing w:line="360" w:lineRule="exact"/>
              <w:jc w:val="center"/>
              <w:rPr>
                <w:sz w:val="18"/>
                <w:szCs w:val="18"/>
              </w:rPr>
            </w:pPr>
            <w:r>
              <w:rPr>
                <w:rFonts w:hint="eastAsia"/>
                <w:sz w:val="18"/>
                <w:szCs w:val="18"/>
              </w:rPr>
              <w:t>9</w:t>
            </w:r>
          </w:p>
        </w:tc>
        <w:tc>
          <w:tcPr>
            <w:tcW w:w="2753" w:type="dxa"/>
            <w:tcBorders>
              <w:top w:val="single" w:color="000000" w:sz="4" w:space="0"/>
              <w:left w:val="single" w:color="000000" w:sz="4" w:space="0"/>
              <w:bottom w:val="single" w:color="000000" w:sz="4" w:space="0"/>
              <w:right w:val="single" w:color="000000" w:sz="4" w:space="0"/>
            </w:tcBorders>
            <w:noWrap/>
            <w:vAlign w:val="center"/>
          </w:tcPr>
          <w:p w14:paraId="712AF7D1">
            <w:pPr>
              <w:snapToGrid w:val="0"/>
              <w:spacing w:line="360" w:lineRule="exact"/>
              <w:jc w:val="center"/>
              <w:rPr>
                <w:sz w:val="18"/>
                <w:szCs w:val="18"/>
              </w:rPr>
            </w:pPr>
            <w:r>
              <w:rPr>
                <w:sz w:val="18"/>
                <w:szCs w:val="18"/>
              </w:rPr>
              <w:t>蒸发残渣</w:t>
            </w:r>
          </w:p>
        </w:tc>
        <w:tc>
          <w:tcPr>
            <w:tcW w:w="2175" w:type="dxa"/>
            <w:vMerge w:val="continue"/>
            <w:tcBorders>
              <w:left w:val="single" w:color="000000" w:sz="4" w:space="0"/>
              <w:bottom w:val="single" w:color="000000" w:sz="4" w:space="0"/>
              <w:right w:val="single" w:color="auto" w:sz="4" w:space="0"/>
            </w:tcBorders>
            <w:noWrap/>
          </w:tcPr>
          <w:p w14:paraId="53C35D3A">
            <w:pPr>
              <w:snapToGrid w:val="0"/>
              <w:spacing w:line="360" w:lineRule="exact"/>
              <w:jc w:val="center"/>
              <w:rPr>
                <w:sz w:val="18"/>
                <w:szCs w:val="18"/>
              </w:rPr>
            </w:pPr>
          </w:p>
        </w:tc>
        <w:tc>
          <w:tcPr>
            <w:tcW w:w="2785" w:type="dxa"/>
            <w:tcBorders>
              <w:top w:val="single" w:color="000000" w:sz="4" w:space="0"/>
              <w:left w:val="single" w:color="auto" w:sz="4" w:space="0"/>
              <w:bottom w:val="single" w:color="000000" w:sz="4" w:space="0"/>
              <w:right w:val="single" w:color="000000" w:sz="4" w:space="0"/>
            </w:tcBorders>
            <w:noWrap/>
            <w:vAlign w:val="center"/>
          </w:tcPr>
          <w:p w14:paraId="77583833">
            <w:pPr>
              <w:snapToGrid w:val="0"/>
              <w:spacing w:line="360" w:lineRule="exact"/>
              <w:jc w:val="center"/>
              <w:rPr>
                <w:sz w:val="18"/>
                <w:szCs w:val="18"/>
              </w:rPr>
            </w:pPr>
            <w:r>
              <w:rPr>
                <w:sz w:val="18"/>
                <w:szCs w:val="18"/>
              </w:rPr>
              <w:t>GB/T6324.2</w:t>
            </w:r>
            <w:r>
              <w:rPr>
                <w:rFonts w:hint="eastAsia"/>
                <w:sz w:val="18"/>
                <w:szCs w:val="18"/>
              </w:rPr>
              <w:t>-2004</w:t>
            </w:r>
          </w:p>
        </w:tc>
      </w:tr>
    </w:tbl>
    <w:p w14:paraId="65D72472">
      <w:pPr>
        <w:snapToGrid w:val="0"/>
        <w:spacing w:beforeLines="50" w:line="360" w:lineRule="auto"/>
        <w:ind w:firstLine="360" w:firstLineChars="200"/>
        <w:jc w:val="center"/>
        <w:rPr>
          <w:sz w:val="18"/>
          <w:szCs w:val="18"/>
        </w:rPr>
      </w:pPr>
    </w:p>
    <w:p w14:paraId="538C7FE5">
      <w:pPr>
        <w:adjustRightInd w:val="0"/>
        <w:snapToGrid w:val="0"/>
        <w:spacing w:line="360" w:lineRule="auto"/>
        <w:jc w:val="center"/>
        <w:rPr>
          <w:sz w:val="18"/>
          <w:szCs w:val="18"/>
        </w:rPr>
      </w:pPr>
      <w:r>
        <w:rPr>
          <w:rFonts w:hint="eastAsia"/>
          <w:sz w:val="18"/>
          <w:szCs w:val="18"/>
        </w:rPr>
        <w:t>表12  工业液体二氧化碳</w:t>
      </w:r>
      <w:r>
        <w:rPr>
          <w:bCs/>
          <w:sz w:val="18"/>
          <w:szCs w:val="18"/>
        </w:rPr>
        <w:t>*</w:t>
      </w:r>
    </w:p>
    <w:tbl>
      <w:tblPr>
        <w:tblStyle w:val="32"/>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
        <w:gridCol w:w="2764"/>
        <w:gridCol w:w="2165"/>
        <w:gridCol w:w="2795"/>
      </w:tblGrid>
      <w:tr w14:paraId="04F12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0CD96EB8">
            <w:pPr>
              <w:spacing w:line="360" w:lineRule="exact"/>
              <w:jc w:val="center"/>
              <w:rPr>
                <w:sz w:val="18"/>
                <w:szCs w:val="18"/>
              </w:rPr>
            </w:pPr>
            <w:r>
              <w:rPr>
                <w:rFonts w:hint="eastAsia"/>
                <w:sz w:val="18"/>
                <w:szCs w:val="18"/>
              </w:rPr>
              <w:t>序号</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65AAD3E9">
            <w:pPr>
              <w:spacing w:line="360" w:lineRule="exact"/>
              <w:jc w:val="center"/>
              <w:rPr>
                <w:sz w:val="18"/>
                <w:szCs w:val="18"/>
              </w:rPr>
            </w:pPr>
            <w:r>
              <w:rPr>
                <w:rFonts w:hint="eastAsia"/>
                <w:sz w:val="18"/>
                <w:szCs w:val="18"/>
              </w:rPr>
              <w:t>检测项目</w:t>
            </w:r>
          </w:p>
        </w:tc>
        <w:tc>
          <w:tcPr>
            <w:tcW w:w="2165" w:type="dxa"/>
            <w:tcBorders>
              <w:top w:val="single" w:color="000000" w:sz="4" w:space="0"/>
              <w:left w:val="single" w:color="000000" w:sz="4" w:space="0"/>
              <w:bottom w:val="single" w:color="000000" w:sz="4" w:space="0"/>
              <w:right w:val="single" w:color="auto" w:sz="4" w:space="0"/>
            </w:tcBorders>
            <w:noWrap/>
            <w:vAlign w:val="center"/>
          </w:tcPr>
          <w:p w14:paraId="7BDD8C40">
            <w:pPr>
              <w:jc w:val="center"/>
              <w:rPr>
                <w:bCs/>
                <w:sz w:val="18"/>
                <w:szCs w:val="18"/>
              </w:rPr>
            </w:pPr>
            <w:r>
              <w:rPr>
                <w:rFonts w:hint="eastAsia"/>
                <w:bCs/>
                <w:sz w:val="18"/>
                <w:szCs w:val="18"/>
              </w:rPr>
              <w:t>检验依据</w:t>
            </w:r>
          </w:p>
        </w:tc>
        <w:tc>
          <w:tcPr>
            <w:tcW w:w="2795" w:type="dxa"/>
            <w:tcBorders>
              <w:top w:val="single" w:color="000000" w:sz="4" w:space="0"/>
              <w:left w:val="single" w:color="auto" w:sz="4" w:space="0"/>
              <w:bottom w:val="single" w:color="000000" w:sz="4" w:space="0"/>
              <w:right w:val="single" w:color="000000" w:sz="4" w:space="0"/>
            </w:tcBorders>
            <w:noWrap/>
            <w:vAlign w:val="center"/>
          </w:tcPr>
          <w:p w14:paraId="38696F4F">
            <w:pPr>
              <w:spacing w:line="360" w:lineRule="exact"/>
              <w:jc w:val="center"/>
              <w:rPr>
                <w:sz w:val="18"/>
                <w:szCs w:val="18"/>
              </w:rPr>
            </w:pPr>
            <w:r>
              <w:rPr>
                <w:rFonts w:hint="eastAsia"/>
                <w:sz w:val="18"/>
                <w:szCs w:val="18"/>
              </w:rPr>
              <w:t>检验方法</w:t>
            </w:r>
          </w:p>
        </w:tc>
      </w:tr>
      <w:tr w14:paraId="09A05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7B473799">
            <w:pPr>
              <w:snapToGrid w:val="0"/>
              <w:spacing w:line="360" w:lineRule="exact"/>
              <w:jc w:val="center"/>
              <w:rPr>
                <w:sz w:val="18"/>
                <w:szCs w:val="18"/>
              </w:rPr>
            </w:pPr>
            <w:r>
              <w:rPr>
                <w:rFonts w:hint="eastAsia"/>
                <w:sz w:val="18"/>
                <w:szCs w:val="18"/>
              </w:rPr>
              <w:t>1</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0763E5CF">
            <w:pPr>
              <w:spacing w:line="360" w:lineRule="exact"/>
              <w:jc w:val="center"/>
              <w:rPr>
                <w:sz w:val="18"/>
                <w:szCs w:val="18"/>
              </w:rPr>
            </w:pPr>
            <w:r>
              <w:rPr>
                <w:rFonts w:hint="eastAsia"/>
                <w:sz w:val="18"/>
                <w:szCs w:val="18"/>
              </w:rPr>
              <w:t>二氧化碳含量（体积分数）</w:t>
            </w:r>
          </w:p>
        </w:tc>
        <w:tc>
          <w:tcPr>
            <w:tcW w:w="2165" w:type="dxa"/>
            <w:vMerge w:val="restart"/>
            <w:tcBorders>
              <w:top w:val="single" w:color="000000" w:sz="4" w:space="0"/>
              <w:left w:val="single" w:color="000000" w:sz="4" w:space="0"/>
              <w:right w:val="single" w:color="auto" w:sz="4" w:space="0"/>
            </w:tcBorders>
            <w:noWrap/>
          </w:tcPr>
          <w:p w14:paraId="7CC30577">
            <w:pPr>
              <w:snapToGrid w:val="0"/>
              <w:spacing w:line="360" w:lineRule="exact"/>
              <w:jc w:val="center"/>
              <w:rPr>
                <w:sz w:val="18"/>
                <w:szCs w:val="18"/>
              </w:rPr>
            </w:pPr>
          </w:p>
          <w:p w14:paraId="262D562A">
            <w:pPr>
              <w:snapToGrid w:val="0"/>
              <w:spacing w:line="360" w:lineRule="exact"/>
              <w:jc w:val="center"/>
              <w:rPr>
                <w:sz w:val="18"/>
                <w:szCs w:val="18"/>
              </w:rPr>
            </w:pPr>
          </w:p>
          <w:p w14:paraId="02705149">
            <w:pPr>
              <w:snapToGrid w:val="0"/>
              <w:spacing w:line="360" w:lineRule="exact"/>
              <w:jc w:val="center"/>
              <w:rPr>
                <w:sz w:val="18"/>
                <w:szCs w:val="18"/>
              </w:rPr>
            </w:pPr>
          </w:p>
          <w:p w14:paraId="184852CE">
            <w:pPr>
              <w:snapToGrid w:val="0"/>
              <w:spacing w:line="360" w:lineRule="exact"/>
              <w:jc w:val="center"/>
              <w:rPr>
                <w:sz w:val="18"/>
                <w:szCs w:val="18"/>
              </w:rPr>
            </w:pPr>
          </w:p>
          <w:p w14:paraId="5014A41E">
            <w:pPr>
              <w:snapToGrid w:val="0"/>
              <w:spacing w:line="360" w:lineRule="exact"/>
              <w:jc w:val="center"/>
              <w:rPr>
                <w:sz w:val="18"/>
                <w:szCs w:val="18"/>
              </w:rPr>
            </w:pPr>
            <w:r>
              <w:rPr>
                <w:rFonts w:hint="eastAsia"/>
                <w:sz w:val="18"/>
                <w:szCs w:val="18"/>
              </w:rPr>
              <w:t>GB/T 6052-2011</w:t>
            </w:r>
          </w:p>
        </w:tc>
        <w:tc>
          <w:tcPr>
            <w:tcW w:w="2795" w:type="dxa"/>
            <w:tcBorders>
              <w:top w:val="single" w:color="000000" w:sz="4" w:space="0"/>
              <w:left w:val="single" w:color="auto" w:sz="4" w:space="0"/>
              <w:right w:val="single" w:color="000000" w:sz="4" w:space="0"/>
            </w:tcBorders>
            <w:noWrap/>
            <w:vAlign w:val="center"/>
          </w:tcPr>
          <w:p w14:paraId="3A27BF9A">
            <w:pPr>
              <w:snapToGrid w:val="0"/>
              <w:spacing w:line="360" w:lineRule="exact"/>
              <w:jc w:val="center"/>
            </w:pPr>
            <w:r>
              <w:rPr>
                <w:rFonts w:hint="eastAsia"/>
                <w:sz w:val="18"/>
                <w:szCs w:val="18"/>
              </w:rPr>
              <w:t>GB/T 6052-2011</w:t>
            </w:r>
          </w:p>
        </w:tc>
      </w:tr>
      <w:tr w14:paraId="59276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13159B3D">
            <w:pPr>
              <w:snapToGrid w:val="0"/>
              <w:spacing w:line="360" w:lineRule="exact"/>
              <w:jc w:val="center"/>
              <w:rPr>
                <w:sz w:val="18"/>
                <w:szCs w:val="18"/>
              </w:rPr>
            </w:pPr>
            <w:r>
              <w:rPr>
                <w:rFonts w:hint="eastAsia"/>
                <w:sz w:val="18"/>
                <w:szCs w:val="18"/>
              </w:rPr>
              <w:t>2</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2F86F63B">
            <w:pPr>
              <w:spacing w:line="360" w:lineRule="exact"/>
              <w:jc w:val="center"/>
              <w:rPr>
                <w:sz w:val="18"/>
                <w:szCs w:val="18"/>
              </w:rPr>
            </w:pPr>
            <w:r>
              <w:rPr>
                <w:rFonts w:hint="eastAsia"/>
                <w:sz w:val="18"/>
                <w:szCs w:val="18"/>
              </w:rPr>
              <w:t>气味</w:t>
            </w:r>
          </w:p>
        </w:tc>
        <w:tc>
          <w:tcPr>
            <w:tcW w:w="2165" w:type="dxa"/>
            <w:vMerge w:val="continue"/>
            <w:tcBorders>
              <w:left w:val="single" w:color="000000" w:sz="4" w:space="0"/>
              <w:right w:val="single" w:color="auto" w:sz="4" w:space="0"/>
            </w:tcBorders>
            <w:noWrap/>
          </w:tcPr>
          <w:p w14:paraId="022F56AC">
            <w:pPr>
              <w:snapToGrid w:val="0"/>
              <w:spacing w:line="360" w:lineRule="exact"/>
              <w:jc w:val="center"/>
              <w:rPr>
                <w:sz w:val="18"/>
                <w:szCs w:val="18"/>
              </w:rPr>
            </w:pPr>
          </w:p>
        </w:tc>
        <w:tc>
          <w:tcPr>
            <w:tcW w:w="2795" w:type="dxa"/>
            <w:tcBorders>
              <w:left w:val="single" w:color="auto" w:sz="4" w:space="0"/>
              <w:right w:val="single" w:color="000000" w:sz="4" w:space="0"/>
            </w:tcBorders>
            <w:noWrap/>
            <w:vAlign w:val="center"/>
          </w:tcPr>
          <w:p w14:paraId="53E31760">
            <w:pPr>
              <w:snapToGrid w:val="0"/>
              <w:spacing w:line="360" w:lineRule="exact"/>
              <w:jc w:val="center"/>
              <w:rPr>
                <w:sz w:val="18"/>
                <w:szCs w:val="18"/>
              </w:rPr>
            </w:pPr>
            <w:r>
              <w:rPr>
                <w:rFonts w:hint="eastAsia"/>
                <w:sz w:val="18"/>
                <w:szCs w:val="18"/>
              </w:rPr>
              <w:t>GB/T 6052-2011</w:t>
            </w:r>
          </w:p>
        </w:tc>
      </w:tr>
      <w:tr w14:paraId="2C1843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3516F302">
            <w:pPr>
              <w:snapToGrid w:val="0"/>
              <w:spacing w:line="360" w:lineRule="exact"/>
              <w:jc w:val="center"/>
              <w:rPr>
                <w:sz w:val="18"/>
                <w:szCs w:val="18"/>
              </w:rPr>
            </w:pPr>
            <w:r>
              <w:rPr>
                <w:rFonts w:hint="eastAsia"/>
                <w:sz w:val="18"/>
                <w:szCs w:val="18"/>
              </w:rPr>
              <w:t>3</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75FD5A45">
            <w:pPr>
              <w:spacing w:line="360" w:lineRule="exact"/>
              <w:jc w:val="center"/>
              <w:rPr>
                <w:sz w:val="18"/>
                <w:szCs w:val="18"/>
              </w:rPr>
            </w:pPr>
            <w:r>
              <w:rPr>
                <w:rFonts w:hint="eastAsia"/>
                <w:sz w:val="18"/>
                <w:szCs w:val="18"/>
              </w:rPr>
              <w:t>水分露点</w:t>
            </w:r>
          </w:p>
        </w:tc>
        <w:tc>
          <w:tcPr>
            <w:tcW w:w="2165" w:type="dxa"/>
            <w:vMerge w:val="continue"/>
            <w:tcBorders>
              <w:left w:val="single" w:color="000000" w:sz="4" w:space="0"/>
              <w:right w:val="single" w:color="auto" w:sz="4" w:space="0"/>
            </w:tcBorders>
            <w:noWrap/>
          </w:tcPr>
          <w:p w14:paraId="0AB4A11B">
            <w:pPr>
              <w:snapToGrid w:val="0"/>
              <w:spacing w:line="360" w:lineRule="exact"/>
              <w:jc w:val="center"/>
              <w:rPr>
                <w:sz w:val="18"/>
                <w:szCs w:val="18"/>
              </w:rPr>
            </w:pPr>
          </w:p>
        </w:tc>
        <w:tc>
          <w:tcPr>
            <w:tcW w:w="2795" w:type="dxa"/>
            <w:tcBorders>
              <w:left w:val="single" w:color="auto" w:sz="4" w:space="0"/>
              <w:right w:val="single" w:color="000000" w:sz="4" w:space="0"/>
            </w:tcBorders>
            <w:noWrap/>
            <w:vAlign w:val="center"/>
          </w:tcPr>
          <w:p w14:paraId="61F77726">
            <w:pPr>
              <w:snapToGrid w:val="0"/>
              <w:spacing w:line="360" w:lineRule="exact"/>
              <w:jc w:val="center"/>
              <w:rPr>
                <w:sz w:val="18"/>
                <w:szCs w:val="18"/>
              </w:rPr>
            </w:pPr>
            <w:r>
              <w:fldChar w:fldCharType="begin"/>
            </w:r>
            <w:r>
              <w:instrText xml:space="preserve"> HYPERLINK "https://www.stdmis.cn/Database/AllView.aspx?ID=lxboJuSKLzI=&amp;p_oldID=//OoEJSIFEg=" \t "https://www.stdmis.cn/Database/_blank" </w:instrText>
            </w:r>
            <w:r>
              <w:fldChar w:fldCharType="separate"/>
            </w:r>
            <w:r>
              <w:rPr>
                <w:rFonts w:hint="eastAsia"/>
                <w:sz w:val="18"/>
                <w:szCs w:val="18"/>
              </w:rPr>
              <w:t>GB/T 5832.2-2016</w:t>
            </w:r>
            <w:r>
              <w:rPr>
                <w:rFonts w:hint="eastAsia"/>
                <w:sz w:val="18"/>
                <w:szCs w:val="18"/>
              </w:rPr>
              <w:fldChar w:fldCharType="end"/>
            </w:r>
          </w:p>
        </w:tc>
      </w:tr>
      <w:tr w14:paraId="5E212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1D40CB7E">
            <w:pPr>
              <w:snapToGrid w:val="0"/>
              <w:spacing w:line="360" w:lineRule="exact"/>
              <w:jc w:val="center"/>
              <w:rPr>
                <w:sz w:val="18"/>
                <w:szCs w:val="18"/>
              </w:rPr>
            </w:pPr>
            <w:r>
              <w:rPr>
                <w:rFonts w:hint="eastAsia"/>
                <w:sz w:val="18"/>
                <w:szCs w:val="18"/>
              </w:rPr>
              <w:t>4</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7A2A0AAB">
            <w:pPr>
              <w:spacing w:line="360" w:lineRule="exact"/>
              <w:jc w:val="center"/>
              <w:rPr>
                <w:sz w:val="18"/>
                <w:szCs w:val="18"/>
              </w:rPr>
            </w:pPr>
            <w:r>
              <w:rPr>
                <w:rFonts w:hint="eastAsia"/>
                <w:sz w:val="18"/>
                <w:szCs w:val="18"/>
              </w:rPr>
              <w:t>一氧化碳、硫化氢、磷化氢及有机还原物</w:t>
            </w:r>
          </w:p>
        </w:tc>
        <w:tc>
          <w:tcPr>
            <w:tcW w:w="2165" w:type="dxa"/>
            <w:vMerge w:val="continue"/>
            <w:tcBorders>
              <w:left w:val="single" w:color="000000" w:sz="4" w:space="0"/>
              <w:right w:val="single" w:color="auto" w:sz="4" w:space="0"/>
            </w:tcBorders>
            <w:noWrap/>
          </w:tcPr>
          <w:p w14:paraId="7A438C33">
            <w:pPr>
              <w:snapToGrid w:val="0"/>
              <w:spacing w:line="360" w:lineRule="exact"/>
              <w:jc w:val="center"/>
              <w:rPr>
                <w:sz w:val="18"/>
                <w:szCs w:val="18"/>
              </w:rPr>
            </w:pPr>
          </w:p>
        </w:tc>
        <w:tc>
          <w:tcPr>
            <w:tcW w:w="2795" w:type="dxa"/>
            <w:tcBorders>
              <w:left w:val="single" w:color="auto" w:sz="4" w:space="0"/>
              <w:right w:val="single" w:color="000000" w:sz="4" w:space="0"/>
            </w:tcBorders>
            <w:noWrap/>
            <w:vAlign w:val="center"/>
          </w:tcPr>
          <w:p w14:paraId="7ADB8FA1">
            <w:pPr>
              <w:snapToGrid w:val="0"/>
              <w:spacing w:line="360" w:lineRule="exact"/>
              <w:jc w:val="center"/>
              <w:rPr>
                <w:bCs/>
                <w:sz w:val="18"/>
                <w:szCs w:val="18"/>
              </w:rPr>
            </w:pPr>
            <w:r>
              <w:rPr>
                <w:rFonts w:hint="eastAsia"/>
                <w:sz w:val="18"/>
                <w:szCs w:val="18"/>
              </w:rPr>
              <w:t>GB/T 6052-2011</w:t>
            </w:r>
          </w:p>
        </w:tc>
      </w:tr>
      <w:tr w14:paraId="55E6E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2F3D0718">
            <w:pPr>
              <w:snapToGrid w:val="0"/>
              <w:spacing w:line="360" w:lineRule="exact"/>
              <w:jc w:val="center"/>
              <w:rPr>
                <w:sz w:val="18"/>
                <w:szCs w:val="18"/>
              </w:rPr>
            </w:pPr>
            <w:r>
              <w:rPr>
                <w:rFonts w:hint="eastAsia"/>
                <w:sz w:val="18"/>
                <w:szCs w:val="18"/>
              </w:rPr>
              <w:t>5</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65847177">
            <w:pPr>
              <w:spacing w:line="360" w:lineRule="exact"/>
              <w:jc w:val="center"/>
              <w:rPr>
                <w:sz w:val="18"/>
                <w:szCs w:val="18"/>
              </w:rPr>
            </w:pPr>
            <w:r>
              <w:rPr>
                <w:rFonts w:hint="eastAsia"/>
                <w:sz w:val="18"/>
                <w:szCs w:val="18"/>
              </w:rPr>
              <w:t>游离水</w:t>
            </w:r>
          </w:p>
        </w:tc>
        <w:tc>
          <w:tcPr>
            <w:tcW w:w="2165" w:type="dxa"/>
            <w:vMerge w:val="continue"/>
            <w:tcBorders>
              <w:left w:val="single" w:color="000000" w:sz="4" w:space="0"/>
              <w:right w:val="single" w:color="auto" w:sz="4" w:space="0"/>
            </w:tcBorders>
            <w:noWrap/>
          </w:tcPr>
          <w:p w14:paraId="61C5179F">
            <w:pPr>
              <w:snapToGrid w:val="0"/>
              <w:spacing w:line="360" w:lineRule="exact"/>
              <w:jc w:val="center"/>
              <w:rPr>
                <w:sz w:val="18"/>
                <w:szCs w:val="18"/>
              </w:rPr>
            </w:pPr>
          </w:p>
        </w:tc>
        <w:tc>
          <w:tcPr>
            <w:tcW w:w="2795" w:type="dxa"/>
            <w:tcBorders>
              <w:left w:val="single" w:color="auto" w:sz="4" w:space="0"/>
              <w:right w:val="single" w:color="000000" w:sz="4" w:space="0"/>
            </w:tcBorders>
            <w:noWrap/>
            <w:vAlign w:val="center"/>
          </w:tcPr>
          <w:p w14:paraId="28554874">
            <w:pPr>
              <w:snapToGrid w:val="0"/>
              <w:spacing w:line="360" w:lineRule="exact"/>
              <w:jc w:val="center"/>
              <w:rPr>
                <w:sz w:val="18"/>
                <w:szCs w:val="18"/>
              </w:rPr>
            </w:pPr>
            <w:r>
              <w:rPr>
                <w:rFonts w:hint="eastAsia"/>
                <w:sz w:val="18"/>
                <w:szCs w:val="18"/>
              </w:rPr>
              <w:t>GB/T 6052-2011</w:t>
            </w:r>
          </w:p>
        </w:tc>
      </w:tr>
      <w:tr w14:paraId="543B8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80" w:type="dxa"/>
            <w:tcBorders>
              <w:top w:val="single" w:color="000000" w:sz="4" w:space="0"/>
              <w:left w:val="single" w:color="000000" w:sz="4" w:space="0"/>
              <w:bottom w:val="single" w:color="000000" w:sz="4" w:space="0"/>
              <w:right w:val="single" w:color="000000" w:sz="4" w:space="0"/>
            </w:tcBorders>
            <w:noWrap/>
            <w:vAlign w:val="center"/>
          </w:tcPr>
          <w:p w14:paraId="441219E0">
            <w:pPr>
              <w:snapToGrid w:val="0"/>
              <w:spacing w:line="360" w:lineRule="exact"/>
              <w:jc w:val="center"/>
              <w:rPr>
                <w:sz w:val="18"/>
                <w:szCs w:val="18"/>
              </w:rPr>
            </w:pPr>
            <w:r>
              <w:rPr>
                <w:rFonts w:hint="eastAsia"/>
                <w:sz w:val="18"/>
                <w:szCs w:val="18"/>
              </w:rPr>
              <w:t>6</w:t>
            </w:r>
          </w:p>
        </w:tc>
        <w:tc>
          <w:tcPr>
            <w:tcW w:w="2764" w:type="dxa"/>
            <w:tcBorders>
              <w:top w:val="single" w:color="000000" w:sz="4" w:space="0"/>
              <w:left w:val="single" w:color="000000" w:sz="4" w:space="0"/>
              <w:bottom w:val="single" w:color="000000" w:sz="4" w:space="0"/>
              <w:right w:val="single" w:color="000000" w:sz="4" w:space="0"/>
            </w:tcBorders>
            <w:noWrap/>
            <w:vAlign w:val="center"/>
          </w:tcPr>
          <w:p w14:paraId="400BC2B5">
            <w:pPr>
              <w:spacing w:line="360" w:lineRule="exact"/>
              <w:jc w:val="center"/>
              <w:rPr>
                <w:sz w:val="18"/>
                <w:szCs w:val="18"/>
              </w:rPr>
            </w:pPr>
            <w:r>
              <w:rPr>
                <w:rFonts w:hint="eastAsia"/>
                <w:sz w:val="18"/>
                <w:szCs w:val="18"/>
              </w:rPr>
              <w:t>油分</w:t>
            </w:r>
          </w:p>
        </w:tc>
        <w:tc>
          <w:tcPr>
            <w:tcW w:w="2165" w:type="dxa"/>
            <w:vMerge w:val="continue"/>
            <w:tcBorders>
              <w:left w:val="single" w:color="000000" w:sz="4" w:space="0"/>
              <w:right w:val="single" w:color="auto" w:sz="4" w:space="0"/>
            </w:tcBorders>
            <w:noWrap/>
          </w:tcPr>
          <w:p w14:paraId="52A606A0">
            <w:pPr>
              <w:snapToGrid w:val="0"/>
              <w:spacing w:line="360" w:lineRule="exact"/>
              <w:jc w:val="center"/>
              <w:rPr>
                <w:sz w:val="18"/>
                <w:szCs w:val="18"/>
              </w:rPr>
            </w:pPr>
          </w:p>
        </w:tc>
        <w:tc>
          <w:tcPr>
            <w:tcW w:w="2795" w:type="dxa"/>
            <w:tcBorders>
              <w:left w:val="single" w:color="auto" w:sz="4" w:space="0"/>
              <w:right w:val="single" w:color="000000" w:sz="4" w:space="0"/>
            </w:tcBorders>
            <w:noWrap/>
            <w:vAlign w:val="center"/>
          </w:tcPr>
          <w:p w14:paraId="65FA67D3">
            <w:pPr>
              <w:snapToGrid w:val="0"/>
              <w:spacing w:line="360" w:lineRule="exact"/>
              <w:jc w:val="center"/>
              <w:rPr>
                <w:sz w:val="18"/>
                <w:szCs w:val="18"/>
              </w:rPr>
            </w:pPr>
            <w:r>
              <w:rPr>
                <w:rFonts w:hint="eastAsia"/>
                <w:sz w:val="18"/>
                <w:szCs w:val="18"/>
              </w:rPr>
              <w:t>GB/T 6052-2011</w:t>
            </w:r>
          </w:p>
        </w:tc>
      </w:tr>
    </w:tbl>
    <w:p w14:paraId="0285C42A">
      <w:pPr>
        <w:snapToGrid w:val="0"/>
        <w:spacing w:beforeLines="50" w:line="360" w:lineRule="auto"/>
        <w:ind w:firstLine="360" w:firstLineChars="200"/>
        <w:jc w:val="center"/>
        <w:rPr>
          <w:sz w:val="18"/>
          <w:szCs w:val="18"/>
        </w:rPr>
      </w:pPr>
    </w:p>
    <w:p w14:paraId="5FF96E43">
      <w:pPr>
        <w:snapToGrid w:val="0"/>
        <w:spacing w:line="360" w:lineRule="exact"/>
        <w:jc w:val="center"/>
        <w:rPr>
          <w:sz w:val="18"/>
          <w:szCs w:val="18"/>
        </w:rPr>
      </w:pPr>
      <w:r>
        <w:rPr>
          <w:rFonts w:hint="eastAsia"/>
          <w:sz w:val="18"/>
          <w:szCs w:val="18"/>
        </w:rPr>
        <w:t>表13   焦化苯酚</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3"/>
        <w:gridCol w:w="2154"/>
        <w:gridCol w:w="2806"/>
      </w:tblGrid>
      <w:tr w14:paraId="20B4E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74BDDDB9">
            <w:pPr>
              <w:snapToGrid w:val="0"/>
              <w:jc w:val="center"/>
              <w:rPr>
                <w:sz w:val="18"/>
                <w:szCs w:val="18"/>
              </w:rPr>
            </w:pPr>
            <w:r>
              <w:rPr>
                <w:sz w:val="18"/>
                <w:szCs w:val="18"/>
              </w:rPr>
              <w:t>序号</w:t>
            </w:r>
          </w:p>
        </w:tc>
        <w:tc>
          <w:tcPr>
            <w:tcW w:w="2773" w:type="dxa"/>
            <w:tcBorders>
              <w:top w:val="single" w:color="auto" w:sz="4" w:space="0"/>
              <w:left w:val="single" w:color="auto" w:sz="4" w:space="0"/>
              <w:right w:val="single" w:color="auto" w:sz="4" w:space="0"/>
            </w:tcBorders>
            <w:noWrap/>
            <w:vAlign w:val="center"/>
          </w:tcPr>
          <w:p w14:paraId="0213287B">
            <w:pPr>
              <w:jc w:val="center"/>
              <w:rPr>
                <w:sz w:val="18"/>
                <w:szCs w:val="18"/>
              </w:rPr>
            </w:pPr>
            <w:r>
              <w:rPr>
                <w:rFonts w:hint="eastAsia"/>
                <w:sz w:val="18"/>
                <w:szCs w:val="18"/>
              </w:rPr>
              <w:t>检验项目</w:t>
            </w:r>
          </w:p>
        </w:tc>
        <w:tc>
          <w:tcPr>
            <w:tcW w:w="2154" w:type="dxa"/>
            <w:tcBorders>
              <w:top w:val="single" w:color="auto" w:sz="4" w:space="0"/>
              <w:left w:val="single" w:color="auto" w:sz="4" w:space="0"/>
              <w:right w:val="single" w:color="auto" w:sz="4" w:space="0"/>
            </w:tcBorders>
            <w:noWrap/>
            <w:vAlign w:val="center"/>
          </w:tcPr>
          <w:p w14:paraId="596A4A06">
            <w:pPr>
              <w:jc w:val="center"/>
              <w:rPr>
                <w:sz w:val="18"/>
                <w:szCs w:val="18"/>
              </w:rPr>
            </w:pPr>
            <w:r>
              <w:rPr>
                <w:rFonts w:hint="eastAsia" w:hAnsi="宋体"/>
                <w:bCs/>
                <w:sz w:val="18"/>
                <w:szCs w:val="18"/>
              </w:rPr>
              <w:t>检验依据</w:t>
            </w:r>
          </w:p>
        </w:tc>
        <w:tc>
          <w:tcPr>
            <w:tcW w:w="2806" w:type="dxa"/>
            <w:tcBorders>
              <w:top w:val="single" w:color="auto" w:sz="4" w:space="0"/>
              <w:left w:val="single" w:color="auto" w:sz="4" w:space="0"/>
              <w:right w:val="single" w:color="auto" w:sz="4" w:space="0"/>
            </w:tcBorders>
            <w:noWrap/>
            <w:vAlign w:val="center"/>
          </w:tcPr>
          <w:p w14:paraId="5F8B10DF">
            <w:pPr>
              <w:jc w:val="center"/>
              <w:rPr>
                <w:sz w:val="18"/>
                <w:szCs w:val="18"/>
              </w:rPr>
            </w:pPr>
            <w:r>
              <w:rPr>
                <w:sz w:val="18"/>
                <w:szCs w:val="18"/>
              </w:rPr>
              <w:t>检验方法</w:t>
            </w:r>
          </w:p>
        </w:tc>
      </w:tr>
      <w:tr w14:paraId="521D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CE4CF55">
            <w:pPr>
              <w:widowControl/>
              <w:jc w:val="center"/>
              <w:rPr>
                <w:sz w:val="18"/>
                <w:szCs w:val="18"/>
              </w:rPr>
            </w:pPr>
            <w:r>
              <w:rPr>
                <w:rFonts w:hint="eastAsia"/>
                <w:sz w:val="18"/>
                <w:szCs w:val="18"/>
              </w:rPr>
              <w:t>1</w:t>
            </w:r>
          </w:p>
        </w:tc>
        <w:tc>
          <w:tcPr>
            <w:tcW w:w="2773" w:type="dxa"/>
            <w:tcBorders>
              <w:top w:val="single" w:color="auto" w:sz="4" w:space="0"/>
              <w:left w:val="single" w:color="auto" w:sz="4" w:space="0"/>
              <w:bottom w:val="single" w:color="auto" w:sz="4" w:space="0"/>
              <w:right w:val="single" w:color="auto" w:sz="4" w:space="0"/>
            </w:tcBorders>
            <w:noWrap/>
            <w:vAlign w:val="center"/>
          </w:tcPr>
          <w:p w14:paraId="22D9E0D3">
            <w:pPr>
              <w:snapToGrid w:val="0"/>
              <w:ind w:firstLine="1080" w:firstLineChars="600"/>
              <w:rPr>
                <w:sz w:val="18"/>
                <w:szCs w:val="18"/>
              </w:rPr>
            </w:pPr>
            <w:r>
              <w:rPr>
                <w:rFonts w:hint="eastAsia"/>
                <w:sz w:val="18"/>
                <w:szCs w:val="18"/>
              </w:rPr>
              <w:t>外观</w:t>
            </w:r>
          </w:p>
        </w:tc>
        <w:tc>
          <w:tcPr>
            <w:tcW w:w="2154" w:type="dxa"/>
            <w:vMerge w:val="restart"/>
            <w:tcBorders>
              <w:top w:val="single" w:color="auto" w:sz="4" w:space="0"/>
              <w:left w:val="single" w:color="auto" w:sz="4" w:space="0"/>
              <w:right w:val="single" w:color="auto" w:sz="4" w:space="0"/>
            </w:tcBorders>
            <w:noWrap/>
            <w:vAlign w:val="center"/>
          </w:tcPr>
          <w:p w14:paraId="047E1150">
            <w:pPr>
              <w:snapToGrid w:val="0"/>
              <w:jc w:val="center"/>
              <w:rPr>
                <w:sz w:val="18"/>
                <w:szCs w:val="18"/>
              </w:rPr>
            </w:pPr>
            <w:r>
              <w:rPr>
                <w:sz w:val="18"/>
                <w:szCs w:val="18"/>
              </w:rPr>
              <w:t>GB/T6705-2008</w:t>
            </w:r>
          </w:p>
        </w:tc>
        <w:tc>
          <w:tcPr>
            <w:tcW w:w="2806" w:type="dxa"/>
            <w:tcBorders>
              <w:top w:val="single" w:color="auto" w:sz="4" w:space="0"/>
              <w:left w:val="single" w:color="auto" w:sz="4" w:space="0"/>
              <w:bottom w:val="single" w:color="auto" w:sz="4" w:space="0"/>
              <w:right w:val="single" w:color="auto" w:sz="4" w:space="0"/>
            </w:tcBorders>
            <w:noWrap/>
            <w:vAlign w:val="center"/>
          </w:tcPr>
          <w:p w14:paraId="69E7DC1C">
            <w:pPr>
              <w:snapToGrid w:val="0"/>
              <w:jc w:val="center"/>
              <w:rPr>
                <w:sz w:val="18"/>
                <w:szCs w:val="18"/>
              </w:rPr>
            </w:pPr>
            <w:r>
              <w:rPr>
                <w:sz w:val="18"/>
                <w:szCs w:val="18"/>
              </w:rPr>
              <w:t>GB/T6705-2008</w:t>
            </w:r>
          </w:p>
        </w:tc>
      </w:tr>
      <w:tr w14:paraId="48F10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4902BBF">
            <w:pPr>
              <w:widowControl/>
              <w:jc w:val="center"/>
              <w:rPr>
                <w:sz w:val="18"/>
                <w:szCs w:val="18"/>
              </w:rPr>
            </w:pPr>
            <w:r>
              <w:rPr>
                <w:rFonts w:hint="eastAsia"/>
                <w:sz w:val="18"/>
                <w:szCs w:val="18"/>
              </w:rPr>
              <w:t>2</w:t>
            </w:r>
          </w:p>
        </w:tc>
        <w:tc>
          <w:tcPr>
            <w:tcW w:w="2773" w:type="dxa"/>
            <w:tcBorders>
              <w:top w:val="single" w:color="auto" w:sz="4" w:space="0"/>
              <w:left w:val="single" w:color="auto" w:sz="4" w:space="0"/>
              <w:bottom w:val="single" w:color="auto" w:sz="4" w:space="0"/>
              <w:right w:val="single" w:color="auto" w:sz="4" w:space="0"/>
            </w:tcBorders>
            <w:noWrap/>
            <w:vAlign w:val="center"/>
          </w:tcPr>
          <w:p w14:paraId="1DE6261D">
            <w:pPr>
              <w:snapToGrid w:val="0"/>
              <w:jc w:val="center"/>
              <w:rPr>
                <w:sz w:val="18"/>
                <w:szCs w:val="18"/>
              </w:rPr>
            </w:pPr>
            <w:r>
              <w:rPr>
                <w:rFonts w:hint="eastAsia"/>
                <w:sz w:val="18"/>
                <w:szCs w:val="18"/>
              </w:rPr>
              <w:t>水分（质量分数）</w:t>
            </w:r>
          </w:p>
        </w:tc>
        <w:tc>
          <w:tcPr>
            <w:tcW w:w="2154" w:type="dxa"/>
            <w:vMerge w:val="continue"/>
            <w:tcBorders>
              <w:left w:val="single" w:color="auto" w:sz="4" w:space="0"/>
              <w:right w:val="single" w:color="auto" w:sz="4" w:space="0"/>
            </w:tcBorders>
            <w:noWrap/>
            <w:vAlign w:val="center"/>
          </w:tcPr>
          <w:p w14:paraId="3FF1DA71">
            <w:pPr>
              <w:snapToGrid w:val="0"/>
              <w:jc w:val="center"/>
              <w:rPr>
                <w:sz w:val="18"/>
                <w:szCs w:val="18"/>
              </w:rPr>
            </w:pPr>
          </w:p>
        </w:tc>
        <w:tc>
          <w:tcPr>
            <w:tcW w:w="2806" w:type="dxa"/>
            <w:tcBorders>
              <w:top w:val="single" w:color="auto" w:sz="4" w:space="0"/>
              <w:left w:val="single" w:color="auto" w:sz="4" w:space="0"/>
              <w:bottom w:val="single" w:color="auto" w:sz="4" w:space="0"/>
              <w:right w:val="single" w:color="auto" w:sz="4" w:space="0"/>
            </w:tcBorders>
            <w:noWrap/>
            <w:vAlign w:val="center"/>
          </w:tcPr>
          <w:p w14:paraId="6F899195">
            <w:pPr>
              <w:snapToGrid w:val="0"/>
              <w:jc w:val="center"/>
              <w:rPr>
                <w:bCs/>
                <w:sz w:val="18"/>
                <w:szCs w:val="18"/>
              </w:rPr>
            </w:pPr>
            <w:r>
              <w:rPr>
                <w:sz w:val="18"/>
                <w:szCs w:val="18"/>
              </w:rPr>
              <w:t>GB/T2288-2008或GB/T6706-2005</w:t>
            </w:r>
          </w:p>
        </w:tc>
      </w:tr>
      <w:tr w14:paraId="5849F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85B6F53">
            <w:pPr>
              <w:widowControl/>
              <w:jc w:val="center"/>
              <w:rPr>
                <w:sz w:val="18"/>
                <w:szCs w:val="18"/>
              </w:rPr>
            </w:pPr>
            <w:r>
              <w:rPr>
                <w:rFonts w:hint="eastAsia"/>
                <w:sz w:val="18"/>
                <w:szCs w:val="18"/>
              </w:rPr>
              <w:t>3</w:t>
            </w:r>
          </w:p>
        </w:tc>
        <w:tc>
          <w:tcPr>
            <w:tcW w:w="2773" w:type="dxa"/>
            <w:tcBorders>
              <w:top w:val="single" w:color="auto" w:sz="4" w:space="0"/>
              <w:left w:val="single" w:color="auto" w:sz="4" w:space="0"/>
              <w:bottom w:val="single" w:color="auto" w:sz="4" w:space="0"/>
              <w:right w:val="single" w:color="auto" w:sz="4" w:space="0"/>
            </w:tcBorders>
            <w:noWrap/>
            <w:vAlign w:val="center"/>
          </w:tcPr>
          <w:p w14:paraId="7DDBC6D7">
            <w:pPr>
              <w:snapToGrid w:val="0"/>
              <w:jc w:val="center"/>
              <w:rPr>
                <w:sz w:val="18"/>
                <w:szCs w:val="18"/>
              </w:rPr>
            </w:pPr>
            <w:r>
              <w:rPr>
                <w:rFonts w:hint="eastAsia"/>
                <w:sz w:val="18"/>
                <w:szCs w:val="18"/>
              </w:rPr>
              <w:t>苯酚含量（质量分数）</w:t>
            </w:r>
          </w:p>
        </w:tc>
        <w:tc>
          <w:tcPr>
            <w:tcW w:w="2154" w:type="dxa"/>
            <w:vMerge w:val="continue"/>
            <w:tcBorders>
              <w:left w:val="single" w:color="auto" w:sz="4" w:space="0"/>
              <w:right w:val="single" w:color="auto" w:sz="4" w:space="0"/>
            </w:tcBorders>
            <w:noWrap/>
            <w:vAlign w:val="center"/>
          </w:tcPr>
          <w:p w14:paraId="4FD3D409">
            <w:pPr>
              <w:snapToGrid w:val="0"/>
              <w:jc w:val="center"/>
              <w:rPr>
                <w:sz w:val="18"/>
                <w:szCs w:val="18"/>
              </w:rPr>
            </w:pPr>
          </w:p>
        </w:tc>
        <w:tc>
          <w:tcPr>
            <w:tcW w:w="2806" w:type="dxa"/>
            <w:tcBorders>
              <w:top w:val="single" w:color="auto" w:sz="4" w:space="0"/>
              <w:left w:val="single" w:color="auto" w:sz="4" w:space="0"/>
              <w:bottom w:val="single" w:color="auto" w:sz="4" w:space="0"/>
              <w:right w:val="single" w:color="auto" w:sz="4" w:space="0"/>
            </w:tcBorders>
            <w:noWrap/>
            <w:vAlign w:val="center"/>
          </w:tcPr>
          <w:p w14:paraId="30FE15AA">
            <w:pPr>
              <w:snapToGrid w:val="0"/>
              <w:jc w:val="center"/>
              <w:rPr>
                <w:bCs/>
                <w:sz w:val="18"/>
                <w:szCs w:val="18"/>
              </w:rPr>
            </w:pPr>
            <w:r>
              <w:rPr>
                <w:sz w:val="18"/>
                <w:szCs w:val="18"/>
              </w:rPr>
              <w:t>GB/T2601-2008</w:t>
            </w:r>
          </w:p>
        </w:tc>
      </w:tr>
      <w:tr w14:paraId="19835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A2547B5">
            <w:pPr>
              <w:widowControl/>
              <w:jc w:val="center"/>
              <w:rPr>
                <w:sz w:val="18"/>
                <w:szCs w:val="18"/>
              </w:rPr>
            </w:pPr>
            <w:r>
              <w:rPr>
                <w:rFonts w:hint="eastAsia"/>
                <w:sz w:val="18"/>
                <w:szCs w:val="18"/>
              </w:rPr>
              <w:t>4</w:t>
            </w:r>
          </w:p>
        </w:tc>
        <w:tc>
          <w:tcPr>
            <w:tcW w:w="2773" w:type="dxa"/>
            <w:tcBorders>
              <w:top w:val="single" w:color="auto" w:sz="4" w:space="0"/>
              <w:left w:val="single" w:color="auto" w:sz="4" w:space="0"/>
              <w:bottom w:val="single" w:color="auto" w:sz="4" w:space="0"/>
              <w:right w:val="single" w:color="auto" w:sz="4" w:space="0"/>
            </w:tcBorders>
            <w:noWrap/>
            <w:vAlign w:val="center"/>
          </w:tcPr>
          <w:p w14:paraId="020B6A30">
            <w:pPr>
              <w:snapToGrid w:val="0"/>
              <w:jc w:val="center"/>
              <w:rPr>
                <w:sz w:val="18"/>
                <w:szCs w:val="18"/>
              </w:rPr>
            </w:pPr>
            <w:r>
              <w:rPr>
                <w:rFonts w:hint="eastAsia"/>
                <w:sz w:val="18"/>
                <w:szCs w:val="18"/>
              </w:rPr>
              <w:t>中性油</w:t>
            </w:r>
          </w:p>
        </w:tc>
        <w:tc>
          <w:tcPr>
            <w:tcW w:w="2154" w:type="dxa"/>
            <w:vMerge w:val="continue"/>
            <w:tcBorders>
              <w:left w:val="single" w:color="auto" w:sz="4" w:space="0"/>
              <w:right w:val="single" w:color="auto" w:sz="4" w:space="0"/>
            </w:tcBorders>
            <w:noWrap/>
            <w:vAlign w:val="center"/>
          </w:tcPr>
          <w:p w14:paraId="7E093CC0">
            <w:pPr>
              <w:snapToGrid w:val="0"/>
              <w:jc w:val="center"/>
              <w:rPr>
                <w:bCs/>
                <w:sz w:val="18"/>
                <w:szCs w:val="18"/>
              </w:rPr>
            </w:pPr>
          </w:p>
        </w:tc>
        <w:tc>
          <w:tcPr>
            <w:tcW w:w="2806" w:type="dxa"/>
            <w:tcBorders>
              <w:top w:val="single" w:color="auto" w:sz="4" w:space="0"/>
              <w:left w:val="single" w:color="auto" w:sz="4" w:space="0"/>
              <w:bottom w:val="single" w:color="auto" w:sz="4" w:space="0"/>
              <w:right w:val="single" w:color="auto" w:sz="4" w:space="0"/>
            </w:tcBorders>
            <w:noWrap/>
            <w:vAlign w:val="center"/>
          </w:tcPr>
          <w:p w14:paraId="7E822CC9">
            <w:pPr>
              <w:snapToGrid w:val="0"/>
              <w:jc w:val="center"/>
              <w:rPr>
                <w:bCs/>
                <w:sz w:val="18"/>
                <w:szCs w:val="18"/>
              </w:rPr>
            </w:pPr>
            <w:r>
              <w:rPr>
                <w:sz w:val="18"/>
                <w:szCs w:val="18"/>
              </w:rPr>
              <w:t>GB/T6705-2008</w:t>
            </w:r>
            <w:r>
              <w:rPr>
                <w:rFonts w:hint="eastAsia"/>
                <w:sz w:val="18"/>
                <w:szCs w:val="18"/>
              </w:rPr>
              <w:t>或</w:t>
            </w:r>
            <w:r>
              <w:rPr>
                <w:sz w:val="18"/>
                <w:szCs w:val="18"/>
              </w:rPr>
              <w:t>GB/T3711-2008</w:t>
            </w:r>
          </w:p>
        </w:tc>
      </w:tr>
      <w:tr w14:paraId="06F0A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8F5F53A">
            <w:pPr>
              <w:widowControl/>
              <w:jc w:val="center"/>
              <w:rPr>
                <w:sz w:val="18"/>
                <w:szCs w:val="18"/>
              </w:rPr>
            </w:pPr>
            <w:r>
              <w:rPr>
                <w:rFonts w:hint="eastAsia"/>
                <w:sz w:val="18"/>
                <w:szCs w:val="18"/>
              </w:rPr>
              <w:t>5</w:t>
            </w:r>
          </w:p>
        </w:tc>
        <w:tc>
          <w:tcPr>
            <w:tcW w:w="2773" w:type="dxa"/>
            <w:tcBorders>
              <w:top w:val="single" w:color="auto" w:sz="4" w:space="0"/>
              <w:left w:val="single" w:color="auto" w:sz="4" w:space="0"/>
              <w:bottom w:val="single" w:color="auto" w:sz="4" w:space="0"/>
              <w:right w:val="single" w:color="auto" w:sz="4" w:space="0"/>
            </w:tcBorders>
            <w:noWrap/>
            <w:vAlign w:val="center"/>
          </w:tcPr>
          <w:p w14:paraId="1C4144E2">
            <w:pPr>
              <w:snapToGrid w:val="0"/>
              <w:jc w:val="center"/>
              <w:rPr>
                <w:sz w:val="18"/>
                <w:szCs w:val="18"/>
              </w:rPr>
            </w:pPr>
            <w:r>
              <w:rPr>
                <w:rFonts w:hint="eastAsia"/>
                <w:sz w:val="18"/>
                <w:szCs w:val="18"/>
              </w:rPr>
              <w:t>吡啶碱含量（</w:t>
            </w:r>
            <w:r>
              <w:rPr>
                <w:sz w:val="18"/>
                <w:szCs w:val="18"/>
              </w:rPr>
              <w:t>W/V</w:t>
            </w:r>
            <w:r>
              <w:rPr>
                <w:rFonts w:hint="eastAsia"/>
                <w:sz w:val="18"/>
                <w:szCs w:val="18"/>
              </w:rPr>
              <w:t>）</w:t>
            </w:r>
          </w:p>
        </w:tc>
        <w:tc>
          <w:tcPr>
            <w:tcW w:w="2154" w:type="dxa"/>
            <w:vMerge w:val="continue"/>
            <w:tcBorders>
              <w:left w:val="single" w:color="auto" w:sz="4" w:space="0"/>
              <w:bottom w:val="single" w:color="auto" w:sz="4" w:space="0"/>
              <w:right w:val="single" w:color="auto" w:sz="4" w:space="0"/>
            </w:tcBorders>
            <w:noWrap/>
            <w:vAlign w:val="center"/>
          </w:tcPr>
          <w:p w14:paraId="401DF3F0">
            <w:pPr>
              <w:snapToGrid w:val="0"/>
              <w:jc w:val="center"/>
              <w:rPr>
                <w:bCs/>
                <w:sz w:val="18"/>
                <w:szCs w:val="18"/>
              </w:rPr>
            </w:pPr>
          </w:p>
        </w:tc>
        <w:tc>
          <w:tcPr>
            <w:tcW w:w="2806" w:type="dxa"/>
            <w:tcBorders>
              <w:top w:val="single" w:color="auto" w:sz="4" w:space="0"/>
              <w:left w:val="single" w:color="auto" w:sz="4" w:space="0"/>
              <w:bottom w:val="single" w:color="auto" w:sz="4" w:space="0"/>
              <w:right w:val="single" w:color="auto" w:sz="4" w:space="0"/>
            </w:tcBorders>
            <w:noWrap/>
            <w:vAlign w:val="center"/>
          </w:tcPr>
          <w:p w14:paraId="77E34700">
            <w:pPr>
              <w:snapToGrid w:val="0"/>
              <w:jc w:val="center"/>
              <w:rPr>
                <w:bCs/>
                <w:sz w:val="18"/>
                <w:szCs w:val="18"/>
              </w:rPr>
            </w:pPr>
            <w:r>
              <w:rPr>
                <w:sz w:val="18"/>
                <w:szCs w:val="18"/>
              </w:rPr>
              <w:t>GB/T3711-2008</w:t>
            </w:r>
          </w:p>
        </w:tc>
      </w:tr>
    </w:tbl>
    <w:p w14:paraId="0181A4ED">
      <w:pPr>
        <w:snapToGrid w:val="0"/>
        <w:spacing w:beforeLines="50" w:line="360" w:lineRule="auto"/>
        <w:ind w:firstLine="360" w:firstLineChars="200"/>
        <w:jc w:val="center"/>
        <w:rPr>
          <w:sz w:val="18"/>
          <w:szCs w:val="18"/>
        </w:rPr>
      </w:pPr>
    </w:p>
    <w:p w14:paraId="00A3E328">
      <w:pPr>
        <w:snapToGrid w:val="0"/>
        <w:spacing w:line="360" w:lineRule="exact"/>
        <w:jc w:val="center"/>
        <w:rPr>
          <w:sz w:val="18"/>
          <w:szCs w:val="18"/>
        </w:rPr>
      </w:pPr>
      <w:r>
        <w:rPr>
          <w:rFonts w:hint="eastAsia"/>
          <w:sz w:val="18"/>
          <w:szCs w:val="18"/>
        </w:rPr>
        <w:t xml:space="preserve">表14  </w:t>
      </w:r>
      <w:r>
        <w:rPr>
          <w:bCs/>
          <w:sz w:val="18"/>
          <w:szCs w:val="18"/>
        </w:rPr>
        <w:t>焦化萘</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772"/>
        <w:gridCol w:w="2132"/>
        <w:gridCol w:w="2828"/>
      </w:tblGrid>
      <w:tr w14:paraId="482E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2" w:type="dxa"/>
            <w:tcBorders>
              <w:top w:val="single" w:color="auto" w:sz="4" w:space="0"/>
              <w:left w:val="single" w:color="auto" w:sz="4" w:space="0"/>
              <w:right w:val="single" w:color="auto" w:sz="4" w:space="0"/>
            </w:tcBorders>
            <w:noWrap/>
            <w:vAlign w:val="center"/>
          </w:tcPr>
          <w:p w14:paraId="2D8E1B06">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379F2D2F">
            <w:pPr>
              <w:jc w:val="center"/>
              <w:rPr>
                <w:sz w:val="18"/>
                <w:szCs w:val="18"/>
              </w:rPr>
            </w:pPr>
            <w:r>
              <w:rPr>
                <w:rFonts w:hint="eastAsia"/>
                <w:sz w:val="18"/>
                <w:szCs w:val="18"/>
              </w:rPr>
              <w:t>检验项目</w:t>
            </w:r>
          </w:p>
        </w:tc>
        <w:tc>
          <w:tcPr>
            <w:tcW w:w="2132" w:type="dxa"/>
            <w:tcBorders>
              <w:top w:val="single" w:color="auto" w:sz="4" w:space="0"/>
              <w:left w:val="single" w:color="auto" w:sz="4" w:space="0"/>
              <w:right w:val="single" w:color="auto" w:sz="4" w:space="0"/>
            </w:tcBorders>
            <w:noWrap/>
            <w:vAlign w:val="center"/>
          </w:tcPr>
          <w:p w14:paraId="494B9407">
            <w:pPr>
              <w:jc w:val="center"/>
              <w:rPr>
                <w:sz w:val="18"/>
                <w:szCs w:val="18"/>
              </w:rPr>
            </w:pPr>
            <w:r>
              <w:rPr>
                <w:rFonts w:hint="eastAsia" w:hAnsi="宋体"/>
                <w:bCs/>
                <w:sz w:val="18"/>
                <w:szCs w:val="18"/>
              </w:rPr>
              <w:t>检验依据</w:t>
            </w:r>
          </w:p>
        </w:tc>
        <w:tc>
          <w:tcPr>
            <w:tcW w:w="2828" w:type="dxa"/>
            <w:tcBorders>
              <w:top w:val="single" w:color="auto" w:sz="4" w:space="0"/>
              <w:left w:val="single" w:color="auto" w:sz="4" w:space="0"/>
              <w:right w:val="single" w:color="auto" w:sz="4" w:space="0"/>
            </w:tcBorders>
            <w:noWrap/>
            <w:vAlign w:val="center"/>
          </w:tcPr>
          <w:p w14:paraId="72B2A9E8">
            <w:pPr>
              <w:jc w:val="center"/>
              <w:rPr>
                <w:sz w:val="18"/>
                <w:szCs w:val="18"/>
              </w:rPr>
            </w:pPr>
            <w:r>
              <w:rPr>
                <w:sz w:val="18"/>
                <w:szCs w:val="18"/>
              </w:rPr>
              <w:t>检验方法</w:t>
            </w:r>
          </w:p>
        </w:tc>
      </w:tr>
      <w:tr w14:paraId="4098E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2F1ECF3F">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0C1F45FF">
            <w:pPr>
              <w:snapToGrid w:val="0"/>
              <w:jc w:val="center"/>
              <w:rPr>
                <w:sz w:val="18"/>
                <w:szCs w:val="18"/>
              </w:rPr>
            </w:pPr>
            <w:r>
              <w:rPr>
                <w:sz w:val="18"/>
                <w:szCs w:val="18"/>
              </w:rPr>
              <w:t>萘含量（质量分数）或结晶点（任选其一）</w:t>
            </w:r>
          </w:p>
        </w:tc>
        <w:tc>
          <w:tcPr>
            <w:tcW w:w="2132" w:type="dxa"/>
            <w:vMerge w:val="restart"/>
            <w:tcBorders>
              <w:top w:val="single" w:color="auto" w:sz="4" w:space="0"/>
              <w:left w:val="single" w:color="auto" w:sz="4" w:space="0"/>
              <w:right w:val="single" w:color="auto" w:sz="4" w:space="0"/>
            </w:tcBorders>
            <w:noWrap/>
            <w:vAlign w:val="center"/>
          </w:tcPr>
          <w:p w14:paraId="101179A1">
            <w:pPr>
              <w:snapToGrid w:val="0"/>
              <w:jc w:val="center"/>
              <w:rPr>
                <w:sz w:val="18"/>
                <w:szCs w:val="18"/>
              </w:rPr>
            </w:pPr>
            <w:r>
              <w:rPr>
                <w:bCs/>
                <w:sz w:val="18"/>
                <w:szCs w:val="18"/>
              </w:rPr>
              <w:t>GB/T 6699</w:t>
            </w:r>
            <w:r>
              <w:rPr>
                <w:rFonts w:hint="eastAsia"/>
                <w:bCs/>
                <w:sz w:val="18"/>
                <w:szCs w:val="18"/>
              </w:rPr>
              <w:t>-2015</w:t>
            </w:r>
          </w:p>
        </w:tc>
        <w:tc>
          <w:tcPr>
            <w:tcW w:w="2828" w:type="dxa"/>
            <w:tcBorders>
              <w:top w:val="single" w:color="auto" w:sz="4" w:space="0"/>
              <w:left w:val="single" w:color="auto" w:sz="4" w:space="0"/>
              <w:bottom w:val="single" w:color="auto" w:sz="4" w:space="0"/>
              <w:right w:val="single" w:color="auto" w:sz="4" w:space="0"/>
            </w:tcBorders>
            <w:noWrap/>
            <w:vAlign w:val="center"/>
          </w:tcPr>
          <w:p w14:paraId="15821A1D">
            <w:pPr>
              <w:snapToGrid w:val="0"/>
              <w:jc w:val="center"/>
              <w:rPr>
                <w:bCs/>
                <w:sz w:val="18"/>
                <w:szCs w:val="18"/>
              </w:rPr>
            </w:pPr>
            <w:r>
              <w:rPr>
                <w:sz w:val="18"/>
                <w:szCs w:val="18"/>
              </w:rPr>
              <w:t>GB</w:t>
            </w:r>
            <w:r>
              <w:rPr>
                <w:bCs/>
                <w:sz w:val="18"/>
                <w:szCs w:val="18"/>
              </w:rPr>
              <w:t>/T 6699</w:t>
            </w:r>
            <w:r>
              <w:rPr>
                <w:rFonts w:hint="eastAsia"/>
                <w:bCs/>
                <w:sz w:val="18"/>
                <w:szCs w:val="18"/>
              </w:rPr>
              <w:t>-2015</w:t>
            </w:r>
            <w:r>
              <w:rPr>
                <w:bCs/>
                <w:sz w:val="18"/>
                <w:szCs w:val="18"/>
              </w:rPr>
              <w:t>或</w:t>
            </w:r>
            <w:r>
              <w:rPr>
                <w:sz w:val="18"/>
                <w:szCs w:val="18"/>
              </w:rPr>
              <w:t>GB</w:t>
            </w:r>
            <w:r>
              <w:rPr>
                <w:bCs/>
                <w:sz w:val="18"/>
                <w:szCs w:val="18"/>
              </w:rPr>
              <w:t>/T 3069.2</w:t>
            </w:r>
            <w:r>
              <w:rPr>
                <w:rFonts w:hint="eastAsia"/>
                <w:bCs/>
                <w:sz w:val="18"/>
                <w:szCs w:val="18"/>
              </w:rPr>
              <w:t>-2005</w:t>
            </w:r>
          </w:p>
        </w:tc>
      </w:tr>
      <w:tr w14:paraId="49154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44A9C24B">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74EAFF35">
            <w:pPr>
              <w:snapToGrid w:val="0"/>
              <w:jc w:val="center"/>
              <w:rPr>
                <w:sz w:val="18"/>
                <w:szCs w:val="18"/>
              </w:rPr>
            </w:pPr>
            <w:r>
              <w:rPr>
                <w:sz w:val="18"/>
                <w:szCs w:val="18"/>
              </w:rPr>
              <w:t>不挥发物（质量分数）</w:t>
            </w:r>
          </w:p>
        </w:tc>
        <w:tc>
          <w:tcPr>
            <w:tcW w:w="2132" w:type="dxa"/>
            <w:vMerge w:val="continue"/>
            <w:tcBorders>
              <w:left w:val="single" w:color="auto" w:sz="4" w:space="0"/>
              <w:right w:val="single" w:color="auto" w:sz="4" w:space="0"/>
            </w:tcBorders>
            <w:noWrap/>
            <w:vAlign w:val="center"/>
          </w:tcPr>
          <w:p w14:paraId="508EE7AF">
            <w:pPr>
              <w:snapToGrid w:val="0"/>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0D1EA90F">
            <w:pPr>
              <w:snapToGrid w:val="0"/>
              <w:jc w:val="center"/>
              <w:rPr>
                <w:bCs/>
                <w:sz w:val="18"/>
                <w:szCs w:val="18"/>
              </w:rPr>
            </w:pPr>
            <w:r>
              <w:rPr>
                <w:sz w:val="18"/>
                <w:szCs w:val="18"/>
              </w:rPr>
              <w:t>GB</w:t>
            </w:r>
            <w:r>
              <w:rPr>
                <w:bCs/>
                <w:sz w:val="18"/>
                <w:szCs w:val="18"/>
              </w:rPr>
              <w:t>/T 6701</w:t>
            </w:r>
            <w:r>
              <w:rPr>
                <w:rFonts w:hint="eastAsia"/>
                <w:bCs/>
                <w:sz w:val="18"/>
                <w:szCs w:val="18"/>
              </w:rPr>
              <w:t>-2005</w:t>
            </w:r>
          </w:p>
        </w:tc>
      </w:tr>
      <w:tr w14:paraId="4CD7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28706FE3">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635A2F67">
            <w:pPr>
              <w:snapToGrid w:val="0"/>
              <w:jc w:val="center"/>
              <w:rPr>
                <w:sz w:val="18"/>
                <w:szCs w:val="18"/>
              </w:rPr>
            </w:pPr>
            <w:r>
              <w:rPr>
                <w:sz w:val="18"/>
                <w:szCs w:val="18"/>
              </w:rPr>
              <w:t>灰分（质量分数）</w:t>
            </w:r>
          </w:p>
        </w:tc>
        <w:tc>
          <w:tcPr>
            <w:tcW w:w="2132" w:type="dxa"/>
            <w:vMerge w:val="continue"/>
            <w:tcBorders>
              <w:left w:val="single" w:color="auto" w:sz="4" w:space="0"/>
              <w:right w:val="single" w:color="auto" w:sz="4" w:space="0"/>
            </w:tcBorders>
            <w:noWrap/>
            <w:vAlign w:val="center"/>
          </w:tcPr>
          <w:p w14:paraId="4F0F1B34">
            <w:pPr>
              <w:snapToGrid w:val="0"/>
              <w:jc w:val="center"/>
              <w:rPr>
                <w:bCs/>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54E9F27C">
            <w:pPr>
              <w:snapToGrid w:val="0"/>
              <w:jc w:val="center"/>
              <w:rPr>
                <w:bCs/>
                <w:sz w:val="18"/>
                <w:szCs w:val="18"/>
              </w:rPr>
            </w:pPr>
            <w:r>
              <w:rPr>
                <w:sz w:val="18"/>
                <w:szCs w:val="18"/>
              </w:rPr>
              <w:t>GB</w:t>
            </w:r>
            <w:r>
              <w:rPr>
                <w:bCs/>
                <w:sz w:val="18"/>
                <w:szCs w:val="18"/>
              </w:rPr>
              <w:t>/T 2295</w:t>
            </w:r>
            <w:r>
              <w:rPr>
                <w:rFonts w:hint="eastAsia"/>
                <w:bCs/>
                <w:sz w:val="18"/>
                <w:szCs w:val="18"/>
              </w:rPr>
              <w:t>-2008</w:t>
            </w:r>
          </w:p>
        </w:tc>
      </w:tr>
      <w:tr w14:paraId="17DAD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162F1AB8">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2C0303DF">
            <w:pPr>
              <w:snapToGrid w:val="0"/>
              <w:jc w:val="center"/>
              <w:rPr>
                <w:sz w:val="18"/>
                <w:szCs w:val="18"/>
              </w:rPr>
            </w:pPr>
            <w:r>
              <w:rPr>
                <w:sz w:val="18"/>
                <w:szCs w:val="18"/>
              </w:rPr>
              <w:t>酸洗比色</w:t>
            </w:r>
          </w:p>
        </w:tc>
        <w:tc>
          <w:tcPr>
            <w:tcW w:w="2132" w:type="dxa"/>
            <w:vMerge w:val="continue"/>
            <w:tcBorders>
              <w:left w:val="single" w:color="auto" w:sz="4" w:space="0"/>
              <w:right w:val="single" w:color="auto" w:sz="4" w:space="0"/>
            </w:tcBorders>
            <w:noWrap/>
            <w:vAlign w:val="center"/>
          </w:tcPr>
          <w:p w14:paraId="5D476C22">
            <w:pPr>
              <w:snapToGrid w:val="0"/>
              <w:jc w:val="center"/>
              <w:rPr>
                <w:bCs/>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1EDDB584">
            <w:pPr>
              <w:snapToGrid w:val="0"/>
              <w:jc w:val="center"/>
              <w:rPr>
                <w:bCs/>
                <w:sz w:val="18"/>
                <w:szCs w:val="18"/>
              </w:rPr>
            </w:pPr>
            <w:r>
              <w:rPr>
                <w:sz w:val="18"/>
                <w:szCs w:val="18"/>
              </w:rPr>
              <w:t>GB</w:t>
            </w:r>
            <w:r>
              <w:rPr>
                <w:bCs/>
                <w:sz w:val="18"/>
                <w:szCs w:val="18"/>
              </w:rPr>
              <w:t>/T 6702</w:t>
            </w:r>
            <w:r>
              <w:rPr>
                <w:rFonts w:hint="eastAsia"/>
                <w:bCs/>
                <w:sz w:val="18"/>
                <w:szCs w:val="18"/>
              </w:rPr>
              <w:t>-2022</w:t>
            </w:r>
          </w:p>
        </w:tc>
      </w:tr>
      <w:tr w14:paraId="4823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5082F901">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297CE038">
            <w:pPr>
              <w:snapToGrid w:val="0"/>
              <w:jc w:val="center"/>
              <w:rPr>
                <w:sz w:val="18"/>
                <w:szCs w:val="18"/>
              </w:rPr>
            </w:pPr>
            <w:r>
              <w:rPr>
                <w:sz w:val="18"/>
                <w:szCs w:val="18"/>
              </w:rPr>
              <w:t>外观</w:t>
            </w:r>
          </w:p>
        </w:tc>
        <w:tc>
          <w:tcPr>
            <w:tcW w:w="2132" w:type="dxa"/>
            <w:vMerge w:val="continue"/>
            <w:tcBorders>
              <w:left w:val="single" w:color="auto" w:sz="4" w:space="0"/>
              <w:bottom w:val="single" w:color="auto" w:sz="4" w:space="0"/>
              <w:right w:val="single" w:color="auto" w:sz="4" w:space="0"/>
            </w:tcBorders>
            <w:noWrap/>
            <w:vAlign w:val="center"/>
          </w:tcPr>
          <w:p w14:paraId="112A19CD">
            <w:pPr>
              <w:snapToGrid w:val="0"/>
              <w:jc w:val="center"/>
              <w:rPr>
                <w:bCs/>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778BAB66">
            <w:pPr>
              <w:snapToGrid w:val="0"/>
              <w:jc w:val="center"/>
              <w:rPr>
                <w:sz w:val="18"/>
                <w:szCs w:val="18"/>
              </w:rPr>
            </w:pPr>
            <w:r>
              <w:rPr>
                <w:bCs/>
                <w:sz w:val="18"/>
                <w:szCs w:val="18"/>
              </w:rPr>
              <w:t>GB/T 6699</w:t>
            </w:r>
            <w:r>
              <w:rPr>
                <w:rFonts w:hint="eastAsia"/>
                <w:bCs/>
                <w:sz w:val="18"/>
                <w:szCs w:val="18"/>
              </w:rPr>
              <w:t>-2015</w:t>
            </w:r>
          </w:p>
        </w:tc>
      </w:tr>
    </w:tbl>
    <w:p w14:paraId="70B0C3F2">
      <w:pPr>
        <w:snapToGrid w:val="0"/>
        <w:spacing w:beforeLines="50" w:line="360" w:lineRule="auto"/>
        <w:ind w:firstLine="360" w:firstLineChars="200"/>
        <w:jc w:val="center"/>
        <w:rPr>
          <w:sz w:val="18"/>
          <w:szCs w:val="18"/>
        </w:rPr>
      </w:pPr>
    </w:p>
    <w:p w14:paraId="55F1A1A3">
      <w:pPr>
        <w:snapToGrid w:val="0"/>
        <w:spacing w:line="360" w:lineRule="exact"/>
        <w:jc w:val="center"/>
        <w:rPr>
          <w:sz w:val="18"/>
          <w:szCs w:val="18"/>
        </w:rPr>
      </w:pPr>
      <w:r>
        <w:rPr>
          <w:rFonts w:hint="eastAsia"/>
          <w:sz w:val="18"/>
          <w:szCs w:val="18"/>
        </w:rPr>
        <w:t>表15  工业用甲醛溶液</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44"/>
        <w:gridCol w:w="2817"/>
      </w:tblGrid>
      <w:tr w14:paraId="61687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3A1BB0BE">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637E7542">
            <w:pPr>
              <w:jc w:val="center"/>
              <w:rPr>
                <w:sz w:val="18"/>
                <w:szCs w:val="18"/>
              </w:rPr>
            </w:pPr>
            <w:r>
              <w:rPr>
                <w:rFonts w:hint="eastAsia"/>
                <w:sz w:val="18"/>
                <w:szCs w:val="18"/>
              </w:rPr>
              <w:t>检验项目</w:t>
            </w:r>
          </w:p>
        </w:tc>
        <w:tc>
          <w:tcPr>
            <w:tcW w:w="2144" w:type="dxa"/>
            <w:tcBorders>
              <w:top w:val="single" w:color="auto" w:sz="4" w:space="0"/>
              <w:left w:val="single" w:color="auto" w:sz="4" w:space="0"/>
              <w:right w:val="single" w:color="auto" w:sz="4" w:space="0"/>
            </w:tcBorders>
            <w:noWrap/>
            <w:vAlign w:val="center"/>
          </w:tcPr>
          <w:p w14:paraId="28099D16">
            <w:pPr>
              <w:jc w:val="center"/>
              <w:rPr>
                <w:sz w:val="18"/>
                <w:szCs w:val="18"/>
              </w:rPr>
            </w:pPr>
            <w:r>
              <w:rPr>
                <w:rFonts w:hint="eastAsia" w:hAnsi="宋体"/>
                <w:bCs/>
                <w:sz w:val="18"/>
                <w:szCs w:val="18"/>
              </w:rPr>
              <w:t>检验依据</w:t>
            </w:r>
          </w:p>
        </w:tc>
        <w:tc>
          <w:tcPr>
            <w:tcW w:w="2817" w:type="dxa"/>
            <w:tcBorders>
              <w:top w:val="single" w:color="auto" w:sz="4" w:space="0"/>
              <w:left w:val="single" w:color="auto" w:sz="4" w:space="0"/>
              <w:right w:val="single" w:color="auto" w:sz="4" w:space="0"/>
            </w:tcBorders>
            <w:noWrap/>
            <w:vAlign w:val="center"/>
          </w:tcPr>
          <w:p w14:paraId="65FC4345">
            <w:pPr>
              <w:jc w:val="center"/>
              <w:rPr>
                <w:sz w:val="18"/>
                <w:szCs w:val="18"/>
              </w:rPr>
            </w:pPr>
            <w:r>
              <w:rPr>
                <w:sz w:val="18"/>
                <w:szCs w:val="18"/>
              </w:rPr>
              <w:t>检验方法</w:t>
            </w:r>
          </w:p>
        </w:tc>
      </w:tr>
      <w:tr w14:paraId="747A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DBB00CB">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4F0233A4">
            <w:pPr>
              <w:snapToGrid w:val="0"/>
              <w:jc w:val="center"/>
              <w:rPr>
                <w:sz w:val="18"/>
                <w:szCs w:val="18"/>
              </w:rPr>
            </w:pPr>
            <w:r>
              <w:rPr>
                <w:sz w:val="18"/>
                <w:szCs w:val="18"/>
              </w:rPr>
              <w:t>密度</w:t>
            </w:r>
          </w:p>
        </w:tc>
        <w:tc>
          <w:tcPr>
            <w:tcW w:w="2144" w:type="dxa"/>
            <w:vMerge w:val="restart"/>
            <w:tcBorders>
              <w:top w:val="single" w:color="auto" w:sz="4" w:space="0"/>
              <w:left w:val="single" w:color="auto" w:sz="4" w:space="0"/>
              <w:right w:val="single" w:color="auto" w:sz="4" w:space="0"/>
            </w:tcBorders>
            <w:noWrap/>
            <w:vAlign w:val="center"/>
          </w:tcPr>
          <w:p w14:paraId="1002D56B">
            <w:pPr>
              <w:snapToGrid w:val="0"/>
              <w:jc w:val="center"/>
              <w:rPr>
                <w:sz w:val="18"/>
                <w:szCs w:val="18"/>
              </w:rPr>
            </w:pPr>
            <w:r>
              <w:rPr>
                <w:bCs/>
                <w:sz w:val="18"/>
                <w:szCs w:val="18"/>
              </w:rPr>
              <w:t>GB/T 9009</w:t>
            </w:r>
            <w:r>
              <w:rPr>
                <w:rFonts w:hint="eastAsia"/>
                <w:bCs/>
                <w:sz w:val="18"/>
                <w:szCs w:val="18"/>
              </w:rPr>
              <w:t>-2011</w:t>
            </w:r>
          </w:p>
        </w:tc>
        <w:tc>
          <w:tcPr>
            <w:tcW w:w="2817" w:type="dxa"/>
            <w:tcBorders>
              <w:top w:val="single" w:color="auto" w:sz="4" w:space="0"/>
              <w:left w:val="single" w:color="auto" w:sz="4" w:space="0"/>
              <w:bottom w:val="single" w:color="auto" w:sz="4" w:space="0"/>
              <w:right w:val="single" w:color="auto" w:sz="4" w:space="0"/>
            </w:tcBorders>
            <w:noWrap/>
            <w:vAlign w:val="center"/>
          </w:tcPr>
          <w:p w14:paraId="36BB1614">
            <w:pPr>
              <w:snapToGrid w:val="0"/>
              <w:jc w:val="center"/>
              <w:rPr>
                <w:bCs/>
                <w:sz w:val="18"/>
                <w:szCs w:val="18"/>
              </w:rPr>
            </w:pPr>
            <w:r>
              <w:rPr>
                <w:bCs/>
                <w:sz w:val="18"/>
                <w:szCs w:val="18"/>
              </w:rPr>
              <w:t>GB/T 9009</w:t>
            </w:r>
            <w:r>
              <w:rPr>
                <w:rFonts w:hint="eastAsia"/>
                <w:bCs/>
                <w:sz w:val="18"/>
                <w:szCs w:val="18"/>
              </w:rPr>
              <w:t>-2011</w:t>
            </w:r>
          </w:p>
        </w:tc>
      </w:tr>
      <w:tr w14:paraId="4101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9AA9B87">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456CBD94">
            <w:pPr>
              <w:snapToGrid w:val="0"/>
              <w:jc w:val="center"/>
              <w:rPr>
                <w:sz w:val="18"/>
                <w:szCs w:val="18"/>
              </w:rPr>
            </w:pPr>
            <w:r>
              <w:rPr>
                <w:sz w:val="18"/>
                <w:szCs w:val="18"/>
              </w:rPr>
              <w:t>甲醛</w:t>
            </w:r>
            <w:r>
              <w:rPr>
                <w:bCs/>
                <w:sz w:val="18"/>
                <w:szCs w:val="18"/>
              </w:rPr>
              <w:t>*</w:t>
            </w:r>
          </w:p>
        </w:tc>
        <w:tc>
          <w:tcPr>
            <w:tcW w:w="2144" w:type="dxa"/>
            <w:vMerge w:val="continue"/>
            <w:tcBorders>
              <w:left w:val="single" w:color="auto" w:sz="4" w:space="0"/>
              <w:right w:val="single" w:color="auto" w:sz="4" w:space="0"/>
            </w:tcBorders>
            <w:noWrap/>
            <w:vAlign w:val="center"/>
          </w:tcPr>
          <w:p w14:paraId="5938AECA">
            <w:pPr>
              <w:snapToGrid w:val="0"/>
              <w:jc w:val="center"/>
              <w:rPr>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6CE60BA4">
            <w:pPr>
              <w:snapToGrid w:val="0"/>
              <w:jc w:val="center"/>
              <w:rPr>
                <w:bCs/>
                <w:sz w:val="18"/>
                <w:szCs w:val="18"/>
              </w:rPr>
            </w:pPr>
            <w:r>
              <w:rPr>
                <w:bCs/>
                <w:sz w:val="18"/>
                <w:szCs w:val="18"/>
              </w:rPr>
              <w:t>GB/T 9009</w:t>
            </w:r>
            <w:r>
              <w:rPr>
                <w:rFonts w:hint="eastAsia"/>
                <w:bCs/>
                <w:sz w:val="18"/>
                <w:szCs w:val="18"/>
              </w:rPr>
              <w:t>-2011</w:t>
            </w:r>
          </w:p>
        </w:tc>
      </w:tr>
      <w:tr w14:paraId="69A4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CA1D67C">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59ED3431">
            <w:pPr>
              <w:snapToGrid w:val="0"/>
              <w:jc w:val="center"/>
              <w:rPr>
                <w:sz w:val="18"/>
                <w:szCs w:val="18"/>
              </w:rPr>
            </w:pPr>
            <w:r>
              <w:rPr>
                <w:sz w:val="18"/>
                <w:szCs w:val="18"/>
              </w:rPr>
              <w:t>酸</w:t>
            </w:r>
            <w:r>
              <w:rPr>
                <w:rFonts w:hint="eastAsia"/>
                <w:sz w:val="18"/>
                <w:szCs w:val="18"/>
              </w:rPr>
              <w:t>（以HCOOH计）</w:t>
            </w:r>
          </w:p>
        </w:tc>
        <w:tc>
          <w:tcPr>
            <w:tcW w:w="2144" w:type="dxa"/>
            <w:vMerge w:val="continue"/>
            <w:tcBorders>
              <w:left w:val="single" w:color="auto" w:sz="4" w:space="0"/>
              <w:right w:val="single" w:color="auto" w:sz="4" w:space="0"/>
            </w:tcBorders>
            <w:noWrap/>
            <w:vAlign w:val="center"/>
          </w:tcPr>
          <w:p w14:paraId="06CB1F15">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1009387B">
            <w:pPr>
              <w:snapToGrid w:val="0"/>
              <w:jc w:val="center"/>
              <w:rPr>
                <w:bCs/>
                <w:sz w:val="18"/>
                <w:szCs w:val="18"/>
              </w:rPr>
            </w:pPr>
            <w:r>
              <w:rPr>
                <w:bCs/>
                <w:sz w:val="18"/>
                <w:szCs w:val="18"/>
              </w:rPr>
              <w:t>GB/T 9009</w:t>
            </w:r>
            <w:r>
              <w:rPr>
                <w:rFonts w:hint="eastAsia"/>
                <w:bCs/>
                <w:sz w:val="18"/>
                <w:szCs w:val="18"/>
              </w:rPr>
              <w:t>-2011</w:t>
            </w:r>
          </w:p>
        </w:tc>
      </w:tr>
      <w:tr w14:paraId="533A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9722040">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79A9C5F6">
            <w:pPr>
              <w:snapToGrid w:val="0"/>
              <w:jc w:val="center"/>
              <w:rPr>
                <w:sz w:val="18"/>
                <w:szCs w:val="18"/>
              </w:rPr>
            </w:pPr>
            <w:r>
              <w:rPr>
                <w:sz w:val="18"/>
                <w:szCs w:val="18"/>
              </w:rPr>
              <w:t>铁</w:t>
            </w:r>
          </w:p>
        </w:tc>
        <w:tc>
          <w:tcPr>
            <w:tcW w:w="2144" w:type="dxa"/>
            <w:vMerge w:val="continue"/>
            <w:tcBorders>
              <w:left w:val="single" w:color="auto" w:sz="4" w:space="0"/>
              <w:right w:val="single" w:color="auto" w:sz="4" w:space="0"/>
            </w:tcBorders>
            <w:noWrap/>
            <w:vAlign w:val="center"/>
          </w:tcPr>
          <w:p w14:paraId="7525C1C7">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3F4922C3">
            <w:pPr>
              <w:snapToGrid w:val="0"/>
              <w:jc w:val="center"/>
              <w:rPr>
                <w:bCs/>
                <w:sz w:val="18"/>
                <w:szCs w:val="18"/>
              </w:rPr>
            </w:pPr>
            <w:r>
              <w:rPr>
                <w:bCs/>
                <w:sz w:val="18"/>
                <w:szCs w:val="18"/>
              </w:rPr>
              <w:t>GB/T 9009</w:t>
            </w:r>
            <w:r>
              <w:rPr>
                <w:rFonts w:hint="eastAsia"/>
                <w:bCs/>
                <w:sz w:val="18"/>
                <w:szCs w:val="18"/>
              </w:rPr>
              <w:t>-2011</w:t>
            </w:r>
          </w:p>
        </w:tc>
      </w:tr>
      <w:tr w14:paraId="11269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C268088">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58302262">
            <w:pPr>
              <w:snapToGrid w:val="0"/>
              <w:jc w:val="center"/>
              <w:rPr>
                <w:sz w:val="18"/>
                <w:szCs w:val="18"/>
              </w:rPr>
            </w:pPr>
            <w:r>
              <w:rPr>
                <w:sz w:val="18"/>
                <w:szCs w:val="18"/>
              </w:rPr>
              <w:t>甲醇</w:t>
            </w:r>
          </w:p>
        </w:tc>
        <w:tc>
          <w:tcPr>
            <w:tcW w:w="2144" w:type="dxa"/>
            <w:vMerge w:val="continue"/>
            <w:tcBorders>
              <w:left w:val="single" w:color="auto" w:sz="4" w:space="0"/>
              <w:right w:val="single" w:color="auto" w:sz="4" w:space="0"/>
            </w:tcBorders>
            <w:noWrap/>
            <w:vAlign w:val="center"/>
          </w:tcPr>
          <w:p w14:paraId="648F906F">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3136BB1B">
            <w:pPr>
              <w:snapToGrid w:val="0"/>
              <w:jc w:val="center"/>
              <w:rPr>
                <w:bCs/>
                <w:sz w:val="18"/>
                <w:szCs w:val="18"/>
              </w:rPr>
            </w:pPr>
            <w:r>
              <w:rPr>
                <w:bCs/>
                <w:sz w:val="18"/>
                <w:szCs w:val="18"/>
              </w:rPr>
              <w:t>GB/T 9009</w:t>
            </w:r>
            <w:r>
              <w:rPr>
                <w:rFonts w:hint="eastAsia"/>
                <w:bCs/>
                <w:sz w:val="18"/>
                <w:szCs w:val="18"/>
              </w:rPr>
              <w:t>-2011</w:t>
            </w:r>
          </w:p>
        </w:tc>
      </w:tr>
      <w:tr w14:paraId="763BA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A2674AA">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503037AC">
            <w:pPr>
              <w:snapToGrid w:val="0"/>
              <w:jc w:val="center"/>
              <w:rPr>
                <w:sz w:val="18"/>
                <w:szCs w:val="18"/>
              </w:rPr>
            </w:pPr>
            <w:r>
              <w:rPr>
                <w:sz w:val="18"/>
                <w:szCs w:val="18"/>
              </w:rPr>
              <w:t>色度</w:t>
            </w:r>
          </w:p>
        </w:tc>
        <w:tc>
          <w:tcPr>
            <w:tcW w:w="2144" w:type="dxa"/>
            <w:vMerge w:val="continue"/>
            <w:tcBorders>
              <w:left w:val="single" w:color="auto" w:sz="4" w:space="0"/>
              <w:right w:val="single" w:color="auto" w:sz="4" w:space="0"/>
            </w:tcBorders>
            <w:noWrap/>
            <w:vAlign w:val="center"/>
          </w:tcPr>
          <w:p w14:paraId="29601960">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06F99229">
            <w:pPr>
              <w:snapToGrid w:val="0"/>
              <w:jc w:val="center"/>
              <w:rPr>
                <w:bCs/>
                <w:sz w:val="18"/>
                <w:szCs w:val="18"/>
              </w:rPr>
            </w:pPr>
            <w:r>
              <w:rPr>
                <w:bCs/>
                <w:sz w:val="18"/>
                <w:szCs w:val="18"/>
              </w:rPr>
              <w:t>GB/T</w:t>
            </w:r>
            <w:r>
              <w:rPr>
                <w:rFonts w:hint="eastAsia"/>
                <w:bCs/>
                <w:sz w:val="18"/>
                <w:szCs w:val="18"/>
              </w:rPr>
              <w:t xml:space="preserve"> 3143-1982</w:t>
            </w:r>
          </w:p>
        </w:tc>
      </w:tr>
      <w:tr w14:paraId="0B259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A9DDA59">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18A9C97F">
            <w:pPr>
              <w:snapToGrid w:val="0"/>
              <w:jc w:val="center"/>
              <w:rPr>
                <w:sz w:val="18"/>
                <w:szCs w:val="18"/>
              </w:rPr>
            </w:pPr>
            <w:r>
              <w:rPr>
                <w:sz w:val="18"/>
                <w:szCs w:val="18"/>
              </w:rPr>
              <w:t>外观</w:t>
            </w:r>
          </w:p>
        </w:tc>
        <w:tc>
          <w:tcPr>
            <w:tcW w:w="2144" w:type="dxa"/>
            <w:vMerge w:val="continue"/>
            <w:tcBorders>
              <w:left w:val="single" w:color="auto" w:sz="4" w:space="0"/>
              <w:bottom w:val="single" w:color="auto" w:sz="4" w:space="0"/>
              <w:right w:val="single" w:color="auto" w:sz="4" w:space="0"/>
            </w:tcBorders>
            <w:noWrap/>
            <w:vAlign w:val="center"/>
          </w:tcPr>
          <w:p w14:paraId="555C1D80">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1062C75B">
            <w:pPr>
              <w:snapToGrid w:val="0"/>
              <w:jc w:val="center"/>
              <w:rPr>
                <w:bCs/>
                <w:sz w:val="18"/>
                <w:szCs w:val="18"/>
              </w:rPr>
            </w:pPr>
            <w:r>
              <w:rPr>
                <w:bCs/>
                <w:sz w:val="18"/>
                <w:szCs w:val="18"/>
              </w:rPr>
              <w:t>GB/T 9009</w:t>
            </w:r>
            <w:r>
              <w:rPr>
                <w:rFonts w:hint="eastAsia"/>
                <w:bCs/>
                <w:sz w:val="18"/>
                <w:szCs w:val="18"/>
              </w:rPr>
              <w:t>-2011</w:t>
            </w:r>
          </w:p>
        </w:tc>
      </w:tr>
    </w:tbl>
    <w:p w14:paraId="3AB5E556">
      <w:pPr>
        <w:snapToGrid w:val="0"/>
        <w:spacing w:beforeLines="50" w:line="360" w:lineRule="auto"/>
        <w:ind w:firstLine="360" w:firstLineChars="200"/>
        <w:jc w:val="center"/>
        <w:rPr>
          <w:sz w:val="18"/>
          <w:szCs w:val="18"/>
        </w:rPr>
      </w:pPr>
    </w:p>
    <w:p w14:paraId="069F70DB">
      <w:pPr>
        <w:snapToGrid w:val="0"/>
        <w:spacing w:line="360" w:lineRule="exact"/>
        <w:jc w:val="center"/>
        <w:rPr>
          <w:sz w:val="18"/>
          <w:szCs w:val="18"/>
        </w:rPr>
      </w:pPr>
      <w:r>
        <w:rPr>
          <w:rFonts w:hint="eastAsia"/>
          <w:sz w:val="18"/>
          <w:szCs w:val="18"/>
        </w:rPr>
        <w:t xml:space="preserve">  表16  </w:t>
      </w:r>
      <w:r>
        <w:rPr>
          <w:bCs/>
          <w:sz w:val="18"/>
          <w:szCs w:val="18"/>
        </w:rPr>
        <w:t>工业六次甲基四胺</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772"/>
        <w:gridCol w:w="2100"/>
        <w:gridCol w:w="2860"/>
      </w:tblGrid>
      <w:tr w14:paraId="1BCB5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2" w:type="dxa"/>
            <w:tcBorders>
              <w:top w:val="single" w:color="auto" w:sz="4" w:space="0"/>
              <w:left w:val="single" w:color="auto" w:sz="4" w:space="0"/>
              <w:right w:val="single" w:color="auto" w:sz="4" w:space="0"/>
            </w:tcBorders>
            <w:noWrap/>
            <w:vAlign w:val="center"/>
          </w:tcPr>
          <w:p w14:paraId="2D5DD4FA">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62B1D1F6">
            <w:pPr>
              <w:jc w:val="center"/>
              <w:rPr>
                <w:sz w:val="18"/>
                <w:szCs w:val="18"/>
              </w:rPr>
            </w:pPr>
            <w:r>
              <w:rPr>
                <w:rFonts w:hint="eastAsia"/>
                <w:sz w:val="18"/>
                <w:szCs w:val="18"/>
              </w:rPr>
              <w:t>检验项目</w:t>
            </w:r>
          </w:p>
        </w:tc>
        <w:tc>
          <w:tcPr>
            <w:tcW w:w="2100" w:type="dxa"/>
            <w:tcBorders>
              <w:top w:val="single" w:color="auto" w:sz="4" w:space="0"/>
              <w:left w:val="single" w:color="auto" w:sz="4" w:space="0"/>
              <w:right w:val="single" w:color="auto" w:sz="4" w:space="0"/>
            </w:tcBorders>
            <w:noWrap/>
            <w:vAlign w:val="center"/>
          </w:tcPr>
          <w:p w14:paraId="5F68F4FD">
            <w:pPr>
              <w:jc w:val="center"/>
              <w:rPr>
                <w:sz w:val="18"/>
                <w:szCs w:val="18"/>
              </w:rPr>
            </w:pPr>
            <w:r>
              <w:rPr>
                <w:rFonts w:hint="eastAsia" w:hAnsi="宋体"/>
                <w:bCs/>
                <w:sz w:val="18"/>
                <w:szCs w:val="18"/>
              </w:rPr>
              <w:t>检验依据</w:t>
            </w:r>
          </w:p>
        </w:tc>
        <w:tc>
          <w:tcPr>
            <w:tcW w:w="2860" w:type="dxa"/>
            <w:tcBorders>
              <w:top w:val="single" w:color="auto" w:sz="4" w:space="0"/>
              <w:left w:val="single" w:color="auto" w:sz="4" w:space="0"/>
              <w:right w:val="single" w:color="auto" w:sz="4" w:space="0"/>
            </w:tcBorders>
            <w:noWrap/>
            <w:vAlign w:val="center"/>
          </w:tcPr>
          <w:p w14:paraId="03E4C401">
            <w:pPr>
              <w:jc w:val="center"/>
              <w:rPr>
                <w:sz w:val="18"/>
                <w:szCs w:val="18"/>
              </w:rPr>
            </w:pPr>
            <w:r>
              <w:rPr>
                <w:sz w:val="18"/>
                <w:szCs w:val="18"/>
              </w:rPr>
              <w:t>检验方法</w:t>
            </w:r>
          </w:p>
        </w:tc>
      </w:tr>
      <w:tr w14:paraId="199E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15DC5AB8">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76107558">
            <w:pPr>
              <w:snapToGrid w:val="0"/>
              <w:spacing w:line="360" w:lineRule="exact"/>
              <w:jc w:val="center"/>
              <w:rPr>
                <w:sz w:val="18"/>
                <w:szCs w:val="18"/>
              </w:rPr>
            </w:pPr>
            <w:r>
              <w:rPr>
                <w:sz w:val="18"/>
                <w:szCs w:val="18"/>
              </w:rPr>
              <w:t>纯度</w:t>
            </w:r>
          </w:p>
        </w:tc>
        <w:tc>
          <w:tcPr>
            <w:tcW w:w="2100" w:type="dxa"/>
            <w:vMerge w:val="restart"/>
            <w:tcBorders>
              <w:top w:val="single" w:color="auto" w:sz="4" w:space="0"/>
              <w:left w:val="single" w:color="auto" w:sz="4" w:space="0"/>
              <w:right w:val="single" w:color="auto" w:sz="4" w:space="0"/>
            </w:tcBorders>
            <w:noWrap/>
            <w:vAlign w:val="center"/>
          </w:tcPr>
          <w:p w14:paraId="6F7C97BB">
            <w:pPr>
              <w:snapToGrid w:val="0"/>
              <w:jc w:val="center"/>
              <w:rPr>
                <w:bCs/>
                <w:sz w:val="18"/>
                <w:szCs w:val="18"/>
              </w:rPr>
            </w:pPr>
            <w:r>
              <w:rPr>
                <w:bCs/>
                <w:sz w:val="18"/>
                <w:szCs w:val="18"/>
              </w:rPr>
              <w:t>GB/T 9015</w:t>
            </w:r>
            <w:r>
              <w:rPr>
                <w:rFonts w:hint="eastAsia"/>
                <w:bCs/>
                <w:sz w:val="18"/>
                <w:szCs w:val="18"/>
              </w:rPr>
              <w:t>-1998</w:t>
            </w:r>
          </w:p>
        </w:tc>
        <w:tc>
          <w:tcPr>
            <w:tcW w:w="2860" w:type="dxa"/>
            <w:tcBorders>
              <w:top w:val="single" w:color="auto" w:sz="4" w:space="0"/>
              <w:left w:val="single" w:color="auto" w:sz="4" w:space="0"/>
              <w:bottom w:val="single" w:color="auto" w:sz="4" w:space="0"/>
              <w:right w:val="single" w:color="auto" w:sz="4" w:space="0"/>
            </w:tcBorders>
            <w:noWrap/>
            <w:vAlign w:val="center"/>
          </w:tcPr>
          <w:p w14:paraId="28860A1C">
            <w:pPr>
              <w:snapToGrid w:val="0"/>
              <w:jc w:val="center"/>
              <w:rPr>
                <w:bCs/>
                <w:sz w:val="18"/>
                <w:szCs w:val="18"/>
              </w:rPr>
            </w:pPr>
            <w:r>
              <w:rPr>
                <w:bCs/>
                <w:sz w:val="18"/>
                <w:szCs w:val="18"/>
              </w:rPr>
              <w:t>GB/T 9015</w:t>
            </w:r>
            <w:r>
              <w:rPr>
                <w:rFonts w:hint="eastAsia"/>
                <w:bCs/>
                <w:sz w:val="18"/>
                <w:szCs w:val="18"/>
              </w:rPr>
              <w:t>-1998</w:t>
            </w:r>
          </w:p>
        </w:tc>
      </w:tr>
      <w:tr w14:paraId="7B07B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2120FFE1">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236A772B">
            <w:pPr>
              <w:snapToGrid w:val="0"/>
              <w:spacing w:line="360" w:lineRule="exact"/>
              <w:jc w:val="center"/>
              <w:rPr>
                <w:sz w:val="18"/>
                <w:szCs w:val="18"/>
              </w:rPr>
            </w:pPr>
            <w:r>
              <w:rPr>
                <w:sz w:val="18"/>
                <w:szCs w:val="18"/>
              </w:rPr>
              <w:t>水分</w:t>
            </w:r>
          </w:p>
        </w:tc>
        <w:tc>
          <w:tcPr>
            <w:tcW w:w="2100" w:type="dxa"/>
            <w:vMerge w:val="continue"/>
            <w:tcBorders>
              <w:left w:val="single" w:color="auto" w:sz="4" w:space="0"/>
              <w:right w:val="single" w:color="auto" w:sz="4" w:space="0"/>
            </w:tcBorders>
            <w:noWrap/>
            <w:vAlign w:val="center"/>
          </w:tcPr>
          <w:p w14:paraId="77E53AFD">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3D775ABB">
            <w:pPr>
              <w:snapToGrid w:val="0"/>
              <w:jc w:val="center"/>
              <w:rPr>
                <w:bCs/>
                <w:sz w:val="18"/>
                <w:szCs w:val="18"/>
              </w:rPr>
            </w:pPr>
            <w:r>
              <w:rPr>
                <w:rFonts w:hint="eastAsia"/>
                <w:bCs/>
                <w:sz w:val="18"/>
                <w:szCs w:val="18"/>
              </w:rPr>
              <w:t>GB/T6283-2008</w:t>
            </w:r>
          </w:p>
        </w:tc>
      </w:tr>
      <w:tr w14:paraId="0A6E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6E4EB770">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3414172F">
            <w:pPr>
              <w:snapToGrid w:val="0"/>
              <w:spacing w:line="360" w:lineRule="exact"/>
              <w:jc w:val="center"/>
              <w:rPr>
                <w:sz w:val="18"/>
                <w:szCs w:val="18"/>
              </w:rPr>
            </w:pPr>
            <w:r>
              <w:rPr>
                <w:sz w:val="18"/>
                <w:szCs w:val="18"/>
              </w:rPr>
              <w:t>灰分</w:t>
            </w:r>
          </w:p>
        </w:tc>
        <w:tc>
          <w:tcPr>
            <w:tcW w:w="2100" w:type="dxa"/>
            <w:vMerge w:val="continue"/>
            <w:tcBorders>
              <w:left w:val="single" w:color="auto" w:sz="4" w:space="0"/>
              <w:right w:val="single" w:color="auto" w:sz="4" w:space="0"/>
            </w:tcBorders>
            <w:noWrap/>
            <w:vAlign w:val="center"/>
          </w:tcPr>
          <w:p w14:paraId="4C1075DD">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1C6D18FE">
            <w:pPr>
              <w:snapToGrid w:val="0"/>
              <w:jc w:val="center"/>
              <w:rPr>
                <w:bCs/>
                <w:sz w:val="18"/>
                <w:szCs w:val="18"/>
              </w:rPr>
            </w:pPr>
            <w:r>
              <w:rPr>
                <w:bCs/>
                <w:sz w:val="18"/>
                <w:szCs w:val="18"/>
              </w:rPr>
              <w:t>GB/T 9015</w:t>
            </w:r>
            <w:r>
              <w:rPr>
                <w:rFonts w:hint="eastAsia"/>
                <w:bCs/>
                <w:sz w:val="18"/>
                <w:szCs w:val="18"/>
              </w:rPr>
              <w:t>-1998</w:t>
            </w:r>
          </w:p>
        </w:tc>
      </w:tr>
      <w:tr w14:paraId="79866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7BA562B5">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7A8A65FE">
            <w:pPr>
              <w:snapToGrid w:val="0"/>
              <w:spacing w:line="360" w:lineRule="exact"/>
              <w:jc w:val="center"/>
              <w:rPr>
                <w:sz w:val="18"/>
                <w:szCs w:val="18"/>
              </w:rPr>
            </w:pPr>
            <w:r>
              <w:rPr>
                <w:sz w:val="18"/>
                <w:szCs w:val="18"/>
              </w:rPr>
              <w:t>重金属</w:t>
            </w:r>
            <w:r>
              <w:rPr>
                <w:rFonts w:hint="eastAsia"/>
                <w:sz w:val="18"/>
                <w:szCs w:val="18"/>
              </w:rPr>
              <w:t>（以Pb计）</w:t>
            </w:r>
          </w:p>
        </w:tc>
        <w:tc>
          <w:tcPr>
            <w:tcW w:w="2100" w:type="dxa"/>
            <w:vMerge w:val="continue"/>
            <w:tcBorders>
              <w:left w:val="single" w:color="auto" w:sz="4" w:space="0"/>
              <w:right w:val="single" w:color="auto" w:sz="4" w:space="0"/>
            </w:tcBorders>
            <w:noWrap/>
            <w:vAlign w:val="center"/>
          </w:tcPr>
          <w:p w14:paraId="284BB911">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6CE1E1BE">
            <w:pPr>
              <w:snapToGrid w:val="0"/>
              <w:jc w:val="center"/>
              <w:rPr>
                <w:bCs/>
                <w:sz w:val="18"/>
                <w:szCs w:val="18"/>
              </w:rPr>
            </w:pPr>
            <w:r>
              <w:rPr>
                <w:bCs/>
                <w:sz w:val="18"/>
                <w:szCs w:val="18"/>
              </w:rPr>
              <w:t>GB/T 9015</w:t>
            </w:r>
            <w:r>
              <w:rPr>
                <w:rFonts w:hint="eastAsia"/>
                <w:bCs/>
                <w:sz w:val="18"/>
                <w:szCs w:val="18"/>
              </w:rPr>
              <w:t>-1998</w:t>
            </w:r>
          </w:p>
        </w:tc>
      </w:tr>
      <w:tr w14:paraId="3983C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570B344C">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0191721E">
            <w:pPr>
              <w:snapToGrid w:val="0"/>
              <w:spacing w:line="360" w:lineRule="exact"/>
              <w:jc w:val="center"/>
              <w:rPr>
                <w:sz w:val="18"/>
                <w:szCs w:val="18"/>
              </w:rPr>
            </w:pPr>
            <w:r>
              <w:rPr>
                <w:sz w:val="18"/>
                <w:szCs w:val="18"/>
              </w:rPr>
              <w:t>氯化物</w:t>
            </w:r>
            <w:r>
              <w:rPr>
                <w:rFonts w:hint="eastAsia"/>
                <w:sz w:val="18"/>
                <w:szCs w:val="18"/>
              </w:rPr>
              <w:t>（以Cl计）</w:t>
            </w:r>
          </w:p>
        </w:tc>
        <w:tc>
          <w:tcPr>
            <w:tcW w:w="2100" w:type="dxa"/>
            <w:vMerge w:val="continue"/>
            <w:tcBorders>
              <w:left w:val="single" w:color="auto" w:sz="4" w:space="0"/>
              <w:right w:val="single" w:color="auto" w:sz="4" w:space="0"/>
            </w:tcBorders>
            <w:noWrap/>
            <w:vAlign w:val="center"/>
          </w:tcPr>
          <w:p w14:paraId="716A93CC">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787B65A0">
            <w:pPr>
              <w:snapToGrid w:val="0"/>
              <w:jc w:val="center"/>
              <w:rPr>
                <w:sz w:val="18"/>
                <w:szCs w:val="18"/>
              </w:rPr>
            </w:pPr>
            <w:r>
              <w:rPr>
                <w:bCs/>
                <w:sz w:val="18"/>
                <w:szCs w:val="18"/>
              </w:rPr>
              <w:t>GB/T 9015</w:t>
            </w:r>
            <w:r>
              <w:rPr>
                <w:rFonts w:hint="eastAsia"/>
                <w:bCs/>
                <w:sz w:val="18"/>
                <w:szCs w:val="18"/>
              </w:rPr>
              <w:t>-1998</w:t>
            </w:r>
          </w:p>
        </w:tc>
      </w:tr>
      <w:tr w14:paraId="263B3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355911EB">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30D73C62">
            <w:pPr>
              <w:snapToGrid w:val="0"/>
              <w:spacing w:line="360" w:lineRule="exact"/>
              <w:jc w:val="center"/>
              <w:rPr>
                <w:sz w:val="18"/>
                <w:szCs w:val="18"/>
              </w:rPr>
            </w:pPr>
            <w:r>
              <w:rPr>
                <w:sz w:val="18"/>
                <w:szCs w:val="18"/>
              </w:rPr>
              <w:t>硫酸盐</w:t>
            </w:r>
            <w:r>
              <w:rPr>
                <w:rFonts w:hint="eastAsia"/>
                <w:sz w:val="18"/>
                <w:szCs w:val="18"/>
              </w:rPr>
              <w:t>（以SO</w:t>
            </w:r>
            <w:r>
              <w:rPr>
                <w:rFonts w:hint="eastAsia"/>
                <w:sz w:val="18"/>
                <w:szCs w:val="18"/>
                <w:vertAlign w:val="subscript"/>
              </w:rPr>
              <w:t>4</w:t>
            </w:r>
            <w:r>
              <w:rPr>
                <w:rFonts w:hint="eastAsia"/>
                <w:sz w:val="18"/>
                <w:szCs w:val="18"/>
              </w:rPr>
              <w:t>计）</w:t>
            </w:r>
          </w:p>
        </w:tc>
        <w:tc>
          <w:tcPr>
            <w:tcW w:w="2100" w:type="dxa"/>
            <w:vMerge w:val="continue"/>
            <w:tcBorders>
              <w:left w:val="single" w:color="auto" w:sz="4" w:space="0"/>
              <w:right w:val="single" w:color="auto" w:sz="4" w:space="0"/>
            </w:tcBorders>
            <w:noWrap/>
            <w:vAlign w:val="center"/>
          </w:tcPr>
          <w:p w14:paraId="5D8EFF26">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19C628D2">
            <w:pPr>
              <w:snapToGrid w:val="0"/>
              <w:jc w:val="center"/>
              <w:rPr>
                <w:bCs/>
                <w:sz w:val="18"/>
                <w:szCs w:val="18"/>
              </w:rPr>
            </w:pPr>
            <w:r>
              <w:rPr>
                <w:bCs/>
                <w:sz w:val="18"/>
                <w:szCs w:val="18"/>
              </w:rPr>
              <w:t>GB/T 9015</w:t>
            </w:r>
            <w:r>
              <w:rPr>
                <w:rFonts w:hint="eastAsia"/>
                <w:bCs/>
                <w:sz w:val="18"/>
                <w:szCs w:val="18"/>
              </w:rPr>
              <w:t>-1998</w:t>
            </w:r>
          </w:p>
        </w:tc>
      </w:tr>
      <w:tr w14:paraId="6CE6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480A00CE">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1E2B6330">
            <w:pPr>
              <w:snapToGrid w:val="0"/>
              <w:spacing w:line="360" w:lineRule="exact"/>
              <w:jc w:val="center"/>
              <w:rPr>
                <w:sz w:val="18"/>
                <w:szCs w:val="18"/>
              </w:rPr>
            </w:pPr>
            <w:r>
              <w:rPr>
                <w:sz w:val="18"/>
                <w:szCs w:val="18"/>
              </w:rPr>
              <w:t>铵盐</w:t>
            </w:r>
            <w:r>
              <w:rPr>
                <w:rFonts w:hint="eastAsia"/>
                <w:sz w:val="18"/>
                <w:szCs w:val="18"/>
              </w:rPr>
              <w:t>（以NH</w:t>
            </w:r>
            <w:r>
              <w:rPr>
                <w:rFonts w:hint="eastAsia"/>
                <w:sz w:val="18"/>
                <w:szCs w:val="18"/>
                <w:vertAlign w:val="subscript"/>
              </w:rPr>
              <w:t>4</w:t>
            </w:r>
            <w:r>
              <w:rPr>
                <w:rFonts w:hint="eastAsia"/>
                <w:sz w:val="18"/>
                <w:szCs w:val="18"/>
              </w:rPr>
              <w:t>计）</w:t>
            </w:r>
          </w:p>
        </w:tc>
        <w:tc>
          <w:tcPr>
            <w:tcW w:w="2100" w:type="dxa"/>
            <w:vMerge w:val="continue"/>
            <w:tcBorders>
              <w:left w:val="single" w:color="auto" w:sz="4" w:space="0"/>
              <w:right w:val="single" w:color="auto" w:sz="4" w:space="0"/>
            </w:tcBorders>
            <w:noWrap/>
            <w:vAlign w:val="center"/>
          </w:tcPr>
          <w:p w14:paraId="5EEB199C">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1841DB9A">
            <w:pPr>
              <w:snapToGrid w:val="0"/>
              <w:jc w:val="center"/>
              <w:rPr>
                <w:bCs/>
                <w:sz w:val="18"/>
                <w:szCs w:val="18"/>
              </w:rPr>
            </w:pPr>
            <w:r>
              <w:rPr>
                <w:bCs/>
                <w:sz w:val="18"/>
                <w:szCs w:val="18"/>
              </w:rPr>
              <w:t>GB/T 9015</w:t>
            </w:r>
            <w:r>
              <w:rPr>
                <w:rFonts w:hint="eastAsia"/>
                <w:bCs/>
                <w:sz w:val="18"/>
                <w:szCs w:val="18"/>
              </w:rPr>
              <w:t>-1998</w:t>
            </w:r>
          </w:p>
        </w:tc>
      </w:tr>
      <w:tr w14:paraId="168B1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6CD10E69">
            <w:pPr>
              <w:widowControl/>
              <w:jc w:val="center"/>
              <w:rPr>
                <w:sz w:val="18"/>
                <w:szCs w:val="18"/>
              </w:rPr>
            </w:pPr>
            <w:r>
              <w:rPr>
                <w:rFonts w:hint="eastAsia"/>
                <w:sz w:val="18"/>
                <w:szCs w:val="18"/>
              </w:rPr>
              <w:t>8</w:t>
            </w:r>
          </w:p>
        </w:tc>
        <w:tc>
          <w:tcPr>
            <w:tcW w:w="2772" w:type="dxa"/>
            <w:tcBorders>
              <w:top w:val="single" w:color="auto" w:sz="4" w:space="0"/>
              <w:left w:val="single" w:color="auto" w:sz="4" w:space="0"/>
              <w:bottom w:val="single" w:color="auto" w:sz="4" w:space="0"/>
              <w:right w:val="single" w:color="auto" w:sz="4" w:space="0"/>
            </w:tcBorders>
            <w:noWrap/>
            <w:vAlign w:val="center"/>
          </w:tcPr>
          <w:p w14:paraId="03C9B281">
            <w:pPr>
              <w:snapToGrid w:val="0"/>
              <w:spacing w:line="360" w:lineRule="exact"/>
              <w:jc w:val="center"/>
              <w:rPr>
                <w:sz w:val="18"/>
                <w:szCs w:val="18"/>
              </w:rPr>
            </w:pPr>
            <w:r>
              <w:rPr>
                <w:sz w:val="18"/>
                <w:szCs w:val="18"/>
              </w:rPr>
              <w:t>水溶液外观</w:t>
            </w:r>
          </w:p>
        </w:tc>
        <w:tc>
          <w:tcPr>
            <w:tcW w:w="2100" w:type="dxa"/>
            <w:vMerge w:val="continue"/>
            <w:tcBorders>
              <w:left w:val="single" w:color="auto" w:sz="4" w:space="0"/>
              <w:right w:val="single" w:color="auto" w:sz="4" w:space="0"/>
            </w:tcBorders>
            <w:noWrap/>
            <w:vAlign w:val="center"/>
          </w:tcPr>
          <w:p w14:paraId="6EA599B4">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02110A34">
            <w:pPr>
              <w:snapToGrid w:val="0"/>
              <w:jc w:val="center"/>
              <w:rPr>
                <w:bCs/>
                <w:sz w:val="18"/>
                <w:szCs w:val="18"/>
              </w:rPr>
            </w:pPr>
            <w:r>
              <w:rPr>
                <w:bCs/>
                <w:sz w:val="18"/>
                <w:szCs w:val="18"/>
              </w:rPr>
              <w:t>GB/T 9015</w:t>
            </w:r>
            <w:r>
              <w:rPr>
                <w:rFonts w:hint="eastAsia"/>
                <w:bCs/>
                <w:sz w:val="18"/>
                <w:szCs w:val="18"/>
              </w:rPr>
              <w:t>-1998</w:t>
            </w:r>
          </w:p>
        </w:tc>
      </w:tr>
      <w:tr w14:paraId="57625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48538514">
            <w:pPr>
              <w:widowControl/>
              <w:jc w:val="center"/>
              <w:rPr>
                <w:sz w:val="18"/>
                <w:szCs w:val="18"/>
              </w:rPr>
            </w:pPr>
            <w:r>
              <w:rPr>
                <w:rFonts w:hint="eastAsia"/>
                <w:sz w:val="18"/>
                <w:szCs w:val="18"/>
              </w:rPr>
              <w:t>9</w:t>
            </w:r>
          </w:p>
        </w:tc>
        <w:tc>
          <w:tcPr>
            <w:tcW w:w="2772" w:type="dxa"/>
            <w:tcBorders>
              <w:top w:val="single" w:color="auto" w:sz="4" w:space="0"/>
              <w:left w:val="single" w:color="auto" w:sz="4" w:space="0"/>
              <w:bottom w:val="single" w:color="auto" w:sz="4" w:space="0"/>
              <w:right w:val="single" w:color="auto" w:sz="4" w:space="0"/>
            </w:tcBorders>
            <w:noWrap/>
            <w:vAlign w:val="center"/>
          </w:tcPr>
          <w:p w14:paraId="08866FB1">
            <w:pPr>
              <w:snapToGrid w:val="0"/>
              <w:spacing w:line="360" w:lineRule="exact"/>
              <w:jc w:val="center"/>
              <w:rPr>
                <w:sz w:val="18"/>
                <w:szCs w:val="18"/>
              </w:rPr>
            </w:pPr>
            <w:r>
              <w:rPr>
                <w:sz w:val="18"/>
                <w:szCs w:val="18"/>
              </w:rPr>
              <w:t>外观</w:t>
            </w:r>
          </w:p>
        </w:tc>
        <w:tc>
          <w:tcPr>
            <w:tcW w:w="2100" w:type="dxa"/>
            <w:vMerge w:val="continue"/>
            <w:tcBorders>
              <w:left w:val="single" w:color="auto" w:sz="4" w:space="0"/>
              <w:bottom w:val="single" w:color="auto" w:sz="4" w:space="0"/>
              <w:right w:val="single" w:color="auto" w:sz="4" w:space="0"/>
            </w:tcBorders>
            <w:noWrap/>
            <w:vAlign w:val="center"/>
          </w:tcPr>
          <w:p w14:paraId="184AB293">
            <w:pPr>
              <w:snapToGrid w:val="0"/>
              <w:jc w:val="center"/>
              <w:rPr>
                <w:bCs/>
                <w:sz w:val="18"/>
                <w:szCs w:val="18"/>
              </w:rPr>
            </w:pPr>
          </w:p>
        </w:tc>
        <w:tc>
          <w:tcPr>
            <w:tcW w:w="2860" w:type="dxa"/>
            <w:tcBorders>
              <w:top w:val="single" w:color="auto" w:sz="4" w:space="0"/>
              <w:left w:val="single" w:color="auto" w:sz="4" w:space="0"/>
              <w:bottom w:val="single" w:color="auto" w:sz="4" w:space="0"/>
              <w:right w:val="single" w:color="auto" w:sz="4" w:space="0"/>
            </w:tcBorders>
            <w:noWrap/>
            <w:vAlign w:val="center"/>
          </w:tcPr>
          <w:p w14:paraId="4F41C91C">
            <w:pPr>
              <w:snapToGrid w:val="0"/>
              <w:jc w:val="center"/>
              <w:rPr>
                <w:bCs/>
                <w:sz w:val="18"/>
                <w:szCs w:val="18"/>
              </w:rPr>
            </w:pPr>
            <w:r>
              <w:rPr>
                <w:bCs/>
                <w:sz w:val="18"/>
                <w:szCs w:val="18"/>
              </w:rPr>
              <w:t>GB/T 9015</w:t>
            </w:r>
            <w:r>
              <w:rPr>
                <w:rFonts w:hint="eastAsia"/>
                <w:bCs/>
                <w:sz w:val="18"/>
                <w:szCs w:val="18"/>
              </w:rPr>
              <w:t>-1998</w:t>
            </w:r>
          </w:p>
        </w:tc>
      </w:tr>
    </w:tbl>
    <w:p w14:paraId="11C9B216">
      <w:pPr>
        <w:snapToGrid w:val="0"/>
        <w:spacing w:line="360" w:lineRule="auto"/>
        <w:ind w:firstLine="360" w:firstLineChars="200"/>
        <w:rPr>
          <w:sz w:val="18"/>
          <w:szCs w:val="18"/>
        </w:rPr>
      </w:pPr>
    </w:p>
    <w:p w14:paraId="4CEC0205">
      <w:pPr>
        <w:snapToGrid w:val="0"/>
        <w:spacing w:line="360" w:lineRule="auto"/>
        <w:ind w:firstLine="360" w:firstLineChars="200"/>
        <w:jc w:val="center"/>
        <w:rPr>
          <w:sz w:val="18"/>
          <w:szCs w:val="18"/>
        </w:rPr>
      </w:pPr>
      <w:r>
        <w:rPr>
          <w:rFonts w:hint="eastAsia"/>
          <w:sz w:val="18"/>
          <w:szCs w:val="18"/>
        </w:rPr>
        <w:t xml:space="preserve">表17   </w:t>
      </w:r>
      <w:r>
        <w:rPr>
          <w:bCs/>
          <w:sz w:val="18"/>
          <w:szCs w:val="18"/>
        </w:rPr>
        <w:t>工业硫化钠</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073"/>
        <w:gridCol w:w="2888"/>
      </w:tblGrid>
      <w:tr w14:paraId="0050A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02060678">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65CB0126">
            <w:pPr>
              <w:jc w:val="center"/>
              <w:rPr>
                <w:sz w:val="18"/>
                <w:szCs w:val="18"/>
              </w:rPr>
            </w:pPr>
            <w:r>
              <w:rPr>
                <w:rFonts w:hint="eastAsia"/>
                <w:sz w:val="18"/>
                <w:szCs w:val="18"/>
              </w:rPr>
              <w:t>检验项目</w:t>
            </w:r>
          </w:p>
        </w:tc>
        <w:tc>
          <w:tcPr>
            <w:tcW w:w="2073" w:type="dxa"/>
            <w:tcBorders>
              <w:top w:val="single" w:color="auto" w:sz="4" w:space="0"/>
              <w:left w:val="single" w:color="auto" w:sz="4" w:space="0"/>
              <w:right w:val="single" w:color="auto" w:sz="4" w:space="0"/>
            </w:tcBorders>
            <w:noWrap/>
            <w:vAlign w:val="center"/>
          </w:tcPr>
          <w:p w14:paraId="7A435DBC">
            <w:pPr>
              <w:jc w:val="center"/>
              <w:rPr>
                <w:sz w:val="18"/>
                <w:szCs w:val="18"/>
              </w:rPr>
            </w:pPr>
            <w:r>
              <w:rPr>
                <w:rFonts w:hint="eastAsia" w:hAnsi="宋体"/>
                <w:bCs/>
                <w:sz w:val="18"/>
                <w:szCs w:val="18"/>
              </w:rPr>
              <w:t>检验依据</w:t>
            </w:r>
          </w:p>
        </w:tc>
        <w:tc>
          <w:tcPr>
            <w:tcW w:w="2888" w:type="dxa"/>
            <w:tcBorders>
              <w:top w:val="single" w:color="auto" w:sz="4" w:space="0"/>
              <w:left w:val="single" w:color="auto" w:sz="4" w:space="0"/>
              <w:right w:val="single" w:color="auto" w:sz="4" w:space="0"/>
            </w:tcBorders>
            <w:noWrap/>
            <w:vAlign w:val="center"/>
          </w:tcPr>
          <w:p w14:paraId="017C1DAF">
            <w:pPr>
              <w:jc w:val="center"/>
              <w:rPr>
                <w:sz w:val="18"/>
                <w:szCs w:val="18"/>
              </w:rPr>
            </w:pPr>
            <w:r>
              <w:rPr>
                <w:sz w:val="18"/>
                <w:szCs w:val="18"/>
              </w:rPr>
              <w:t>检验方法</w:t>
            </w:r>
          </w:p>
        </w:tc>
      </w:tr>
      <w:tr w14:paraId="6AE9C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29139F6">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4453CD2E">
            <w:pPr>
              <w:snapToGrid w:val="0"/>
              <w:jc w:val="center"/>
              <w:rPr>
                <w:sz w:val="18"/>
                <w:szCs w:val="18"/>
              </w:rPr>
            </w:pPr>
            <w:r>
              <w:rPr>
                <w:sz w:val="18"/>
                <w:szCs w:val="18"/>
              </w:rPr>
              <w:t>硫化钠（Na</w:t>
            </w:r>
            <w:r>
              <w:rPr>
                <w:sz w:val="18"/>
                <w:szCs w:val="18"/>
                <w:vertAlign w:val="subscript"/>
              </w:rPr>
              <w:t>2</w:t>
            </w:r>
            <w:r>
              <w:rPr>
                <w:sz w:val="18"/>
                <w:szCs w:val="18"/>
              </w:rPr>
              <w:t>S）</w:t>
            </w:r>
          </w:p>
        </w:tc>
        <w:tc>
          <w:tcPr>
            <w:tcW w:w="2073" w:type="dxa"/>
            <w:vMerge w:val="restart"/>
            <w:tcBorders>
              <w:top w:val="single" w:color="auto" w:sz="4" w:space="0"/>
              <w:left w:val="single" w:color="auto" w:sz="4" w:space="0"/>
              <w:right w:val="single" w:color="auto" w:sz="4" w:space="0"/>
            </w:tcBorders>
            <w:noWrap/>
            <w:vAlign w:val="center"/>
          </w:tcPr>
          <w:p w14:paraId="78BE397D">
            <w:pPr>
              <w:snapToGrid w:val="0"/>
              <w:jc w:val="center"/>
              <w:rPr>
                <w:bCs/>
                <w:sz w:val="18"/>
                <w:szCs w:val="18"/>
              </w:rPr>
            </w:pPr>
            <w:r>
              <w:rPr>
                <w:bCs/>
                <w:sz w:val="18"/>
                <w:szCs w:val="18"/>
              </w:rPr>
              <w:t>GB/T 10500</w:t>
            </w:r>
            <w:r>
              <w:rPr>
                <w:rFonts w:hint="eastAsia"/>
                <w:bCs/>
                <w:sz w:val="18"/>
                <w:szCs w:val="18"/>
              </w:rPr>
              <w:t>-2009</w:t>
            </w:r>
          </w:p>
        </w:tc>
        <w:tc>
          <w:tcPr>
            <w:tcW w:w="2888" w:type="dxa"/>
            <w:tcBorders>
              <w:top w:val="single" w:color="auto" w:sz="4" w:space="0"/>
              <w:left w:val="single" w:color="auto" w:sz="4" w:space="0"/>
              <w:bottom w:val="single" w:color="auto" w:sz="4" w:space="0"/>
              <w:right w:val="single" w:color="auto" w:sz="4" w:space="0"/>
            </w:tcBorders>
            <w:noWrap/>
            <w:vAlign w:val="center"/>
          </w:tcPr>
          <w:p w14:paraId="509EB5A2">
            <w:pPr>
              <w:snapToGrid w:val="0"/>
              <w:jc w:val="center"/>
              <w:rPr>
                <w:bCs/>
                <w:sz w:val="18"/>
                <w:szCs w:val="18"/>
              </w:rPr>
            </w:pPr>
            <w:r>
              <w:rPr>
                <w:bCs/>
                <w:sz w:val="18"/>
                <w:szCs w:val="18"/>
              </w:rPr>
              <w:t>GB/T 10500</w:t>
            </w:r>
            <w:r>
              <w:rPr>
                <w:rFonts w:hint="eastAsia"/>
                <w:bCs/>
                <w:sz w:val="18"/>
                <w:szCs w:val="18"/>
              </w:rPr>
              <w:t>-2009</w:t>
            </w:r>
          </w:p>
        </w:tc>
      </w:tr>
      <w:tr w14:paraId="70887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4A7E967">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15CCB7F3">
            <w:pPr>
              <w:snapToGrid w:val="0"/>
              <w:jc w:val="center"/>
              <w:rPr>
                <w:sz w:val="18"/>
                <w:szCs w:val="18"/>
              </w:rPr>
            </w:pPr>
            <w:r>
              <w:rPr>
                <w:sz w:val="18"/>
                <w:szCs w:val="18"/>
              </w:rPr>
              <w:t>亚硫酸钠（Na</w:t>
            </w:r>
            <w:r>
              <w:rPr>
                <w:sz w:val="18"/>
                <w:szCs w:val="18"/>
                <w:vertAlign w:val="subscript"/>
              </w:rPr>
              <w:t>2</w:t>
            </w:r>
            <w:r>
              <w:rPr>
                <w:sz w:val="18"/>
                <w:szCs w:val="18"/>
              </w:rPr>
              <w:t>SO</w:t>
            </w:r>
            <w:r>
              <w:rPr>
                <w:sz w:val="18"/>
                <w:szCs w:val="18"/>
                <w:vertAlign w:val="subscript"/>
              </w:rPr>
              <w:t>3</w:t>
            </w:r>
            <w:r>
              <w:rPr>
                <w:sz w:val="18"/>
                <w:szCs w:val="18"/>
              </w:rPr>
              <w:t>）</w:t>
            </w:r>
          </w:p>
        </w:tc>
        <w:tc>
          <w:tcPr>
            <w:tcW w:w="2073" w:type="dxa"/>
            <w:vMerge w:val="continue"/>
            <w:tcBorders>
              <w:left w:val="single" w:color="auto" w:sz="4" w:space="0"/>
              <w:right w:val="single" w:color="auto" w:sz="4" w:space="0"/>
            </w:tcBorders>
            <w:noWrap/>
            <w:vAlign w:val="center"/>
          </w:tcPr>
          <w:p w14:paraId="3E7F7E3B">
            <w:pPr>
              <w:snapToGrid w:val="0"/>
              <w:jc w:val="center"/>
              <w:rPr>
                <w:bCs/>
                <w:sz w:val="18"/>
                <w:szCs w:val="18"/>
              </w:rPr>
            </w:pPr>
          </w:p>
        </w:tc>
        <w:tc>
          <w:tcPr>
            <w:tcW w:w="2888" w:type="dxa"/>
            <w:tcBorders>
              <w:top w:val="single" w:color="auto" w:sz="4" w:space="0"/>
              <w:left w:val="single" w:color="auto" w:sz="4" w:space="0"/>
              <w:bottom w:val="single" w:color="auto" w:sz="4" w:space="0"/>
              <w:right w:val="single" w:color="auto" w:sz="4" w:space="0"/>
            </w:tcBorders>
            <w:noWrap/>
            <w:vAlign w:val="center"/>
          </w:tcPr>
          <w:p w14:paraId="35152138">
            <w:pPr>
              <w:snapToGrid w:val="0"/>
              <w:jc w:val="center"/>
              <w:rPr>
                <w:bCs/>
                <w:sz w:val="18"/>
                <w:szCs w:val="18"/>
              </w:rPr>
            </w:pPr>
            <w:r>
              <w:rPr>
                <w:bCs/>
                <w:sz w:val="18"/>
                <w:szCs w:val="18"/>
              </w:rPr>
              <w:t>GB/T 10500</w:t>
            </w:r>
            <w:r>
              <w:rPr>
                <w:rFonts w:hint="eastAsia"/>
                <w:bCs/>
                <w:sz w:val="18"/>
                <w:szCs w:val="18"/>
              </w:rPr>
              <w:t>-2009</w:t>
            </w:r>
          </w:p>
        </w:tc>
      </w:tr>
      <w:tr w14:paraId="67C5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264E233">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296335A5">
            <w:pPr>
              <w:snapToGrid w:val="0"/>
              <w:jc w:val="center"/>
              <w:rPr>
                <w:sz w:val="18"/>
                <w:szCs w:val="18"/>
              </w:rPr>
            </w:pPr>
            <w:r>
              <w:rPr>
                <w:sz w:val="18"/>
                <w:szCs w:val="18"/>
              </w:rPr>
              <w:t>硫代硫酸钠（Na</w:t>
            </w:r>
            <w:r>
              <w:rPr>
                <w:sz w:val="18"/>
                <w:szCs w:val="18"/>
                <w:vertAlign w:val="subscript"/>
              </w:rPr>
              <w:t>2</w:t>
            </w:r>
            <w:r>
              <w:rPr>
                <w:sz w:val="18"/>
                <w:szCs w:val="18"/>
              </w:rPr>
              <w:t>S</w:t>
            </w:r>
            <w:r>
              <w:rPr>
                <w:sz w:val="18"/>
                <w:szCs w:val="18"/>
                <w:vertAlign w:val="subscript"/>
              </w:rPr>
              <w:t>2</w:t>
            </w:r>
            <w:r>
              <w:rPr>
                <w:sz w:val="18"/>
                <w:szCs w:val="18"/>
              </w:rPr>
              <w:t>O</w:t>
            </w:r>
            <w:r>
              <w:rPr>
                <w:sz w:val="18"/>
                <w:szCs w:val="18"/>
                <w:vertAlign w:val="subscript"/>
              </w:rPr>
              <w:t>3</w:t>
            </w:r>
            <w:r>
              <w:rPr>
                <w:sz w:val="18"/>
                <w:szCs w:val="18"/>
              </w:rPr>
              <w:t>）</w:t>
            </w:r>
          </w:p>
        </w:tc>
        <w:tc>
          <w:tcPr>
            <w:tcW w:w="2073" w:type="dxa"/>
            <w:vMerge w:val="continue"/>
            <w:tcBorders>
              <w:left w:val="single" w:color="auto" w:sz="4" w:space="0"/>
              <w:right w:val="single" w:color="auto" w:sz="4" w:space="0"/>
            </w:tcBorders>
            <w:noWrap/>
            <w:vAlign w:val="center"/>
          </w:tcPr>
          <w:p w14:paraId="309651D4">
            <w:pPr>
              <w:snapToGrid w:val="0"/>
              <w:jc w:val="center"/>
              <w:rPr>
                <w:bCs/>
                <w:sz w:val="18"/>
                <w:szCs w:val="18"/>
              </w:rPr>
            </w:pPr>
          </w:p>
        </w:tc>
        <w:tc>
          <w:tcPr>
            <w:tcW w:w="2888" w:type="dxa"/>
            <w:tcBorders>
              <w:top w:val="single" w:color="auto" w:sz="4" w:space="0"/>
              <w:left w:val="single" w:color="auto" w:sz="4" w:space="0"/>
              <w:bottom w:val="single" w:color="auto" w:sz="4" w:space="0"/>
              <w:right w:val="single" w:color="auto" w:sz="4" w:space="0"/>
            </w:tcBorders>
            <w:noWrap/>
            <w:vAlign w:val="center"/>
          </w:tcPr>
          <w:p w14:paraId="0DE6A0D7">
            <w:pPr>
              <w:snapToGrid w:val="0"/>
              <w:jc w:val="center"/>
              <w:rPr>
                <w:bCs/>
                <w:sz w:val="18"/>
                <w:szCs w:val="18"/>
              </w:rPr>
            </w:pPr>
            <w:r>
              <w:rPr>
                <w:bCs/>
                <w:sz w:val="18"/>
                <w:szCs w:val="18"/>
              </w:rPr>
              <w:t>GB/T 10500</w:t>
            </w:r>
            <w:r>
              <w:rPr>
                <w:rFonts w:hint="eastAsia"/>
                <w:bCs/>
                <w:sz w:val="18"/>
                <w:szCs w:val="18"/>
              </w:rPr>
              <w:t>-2009</w:t>
            </w:r>
          </w:p>
        </w:tc>
      </w:tr>
      <w:tr w14:paraId="15F4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E80F19C">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55E48068">
            <w:pPr>
              <w:snapToGrid w:val="0"/>
              <w:jc w:val="center"/>
              <w:rPr>
                <w:sz w:val="18"/>
                <w:szCs w:val="18"/>
              </w:rPr>
            </w:pPr>
            <w:r>
              <w:rPr>
                <w:sz w:val="18"/>
                <w:szCs w:val="18"/>
              </w:rPr>
              <w:t>铁</w:t>
            </w:r>
            <w:r>
              <w:rPr>
                <w:rFonts w:hint="eastAsia"/>
                <w:sz w:val="18"/>
                <w:szCs w:val="18"/>
              </w:rPr>
              <w:t>（</w:t>
            </w:r>
            <w:r>
              <w:rPr>
                <w:sz w:val="18"/>
                <w:szCs w:val="18"/>
              </w:rPr>
              <w:t>Fe</w:t>
            </w:r>
            <w:r>
              <w:rPr>
                <w:rFonts w:hint="eastAsia"/>
                <w:sz w:val="18"/>
                <w:szCs w:val="18"/>
              </w:rPr>
              <w:t>）</w:t>
            </w:r>
          </w:p>
        </w:tc>
        <w:tc>
          <w:tcPr>
            <w:tcW w:w="2073" w:type="dxa"/>
            <w:vMerge w:val="continue"/>
            <w:tcBorders>
              <w:left w:val="single" w:color="auto" w:sz="4" w:space="0"/>
              <w:right w:val="single" w:color="auto" w:sz="4" w:space="0"/>
            </w:tcBorders>
            <w:noWrap/>
            <w:vAlign w:val="center"/>
          </w:tcPr>
          <w:p w14:paraId="7345C7DF">
            <w:pPr>
              <w:snapToGrid w:val="0"/>
              <w:jc w:val="center"/>
              <w:rPr>
                <w:bCs/>
                <w:sz w:val="18"/>
                <w:szCs w:val="18"/>
              </w:rPr>
            </w:pPr>
          </w:p>
        </w:tc>
        <w:tc>
          <w:tcPr>
            <w:tcW w:w="2888" w:type="dxa"/>
            <w:tcBorders>
              <w:top w:val="single" w:color="auto" w:sz="4" w:space="0"/>
              <w:left w:val="single" w:color="auto" w:sz="4" w:space="0"/>
              <w:bottom w:val="single" w:color="auto" w:sz="4" w:space="0"/>
              <w:right w:val="single" w:color="auto" w:sz="4" w:space="0"/>
            </w:tcBorders>
            <w:noWrap/>
            <w:vAlign w:val="center"/>
          </w:tcPr>
          <w:p w14:paraId="49FAB844">
            <w:pPr>
              <w:snapToGrid w:val="0"/>
              <w:jc w:val="center"/>
              <w:rPr>
                <w:bCs/>
                <w:sz w:val="18"/>
                <w:szCs w:val="18"/>
              </w:rPr>
            </w:pPr>
            <w:r>
              <w:rPr>
                <w:bCs/>
                <w:sz w:val="18"/>
                <w:szCs w:val="18"/>
              </w:rPr>
              <w:t>GB/T 10500</w:t>
            </w:r>
            <w:r>
              <w:rPr>
                <w:rFonts w:hint="eastAsia"/>
                <w:bCs/>
                <w:sz w:val="18"/>
                <w:szCs w:val="18"/>
              </w:rPr>
              <w:t>-2009</w:t>
            </w:r>
          </w:p>
        </w:tc>
      </w:tr>
      <w:tr w14:paraId="26786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501F4E7">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7A867ACC">
            <w:pPr>
              <w:snapToGrid w:val="0"/>
              <w:jc w:val="center"/>
              <w:rPr>
                <w:sz w:val="18"/>
                <w:szCs w:val="18"/>
              </w:rPr>
            </w:pPr>
            <w:r>
              <w:rPr>
                <w:sz w:val="18"/>
                <w:szCs w:val="18"/>
              </w:rPr>
              <w:t>碳酸钠</w:t>
            </w:r>
          </w:p>
        </w:tc>
        <w:tc>
          <w:tcPr>
            <w:tcW w:w="2073" w:type="dxa"/>
            <w:vMerge w:val="continue"/>
            <w:tcBorders>
              <w:left w:val="single" w:color="auto" w:sz="4" w:space="0"/>
              <w:right w:val="single" w:color="auto" w:sz="4" w:space="0"/>
            </w:tcBorders>
            <w:noWrap/>
            <w:vAlign w:val="center"/>
          </w:tcPr>
          <w:p w14:paraId="761544DF">
            <w:pPr>
              <w:snapToGrid w:val="0"/>
              <w:jc w:val="center"/>
              <w:rPr>
                <w:bCs/>
                <w:sz w:val="18"/>
                <w:szCs w:val="18"/>
              </w:rPr>
            </w:pPr>
          </w:p>
        </w:tc>
        <w:tc>
          <w:tcPr>
            <w:tcW w:w="2888" w:type="dxa"/>
            <w:tcBorders>
              <w:top w:val="single" w:color="auto" w:sz="4" w:space="0"/>
              <w:left w:val="single" w:color="auto" w:sz="4" w:space="0"/>
              <w:bottom w:val="single" w:color="auto" w:sz="4" w:space="0"/>
              <w:right w:val="single" w:color="auto" w:sz="4" w:space="0"/>
            </w:tcBorders>
            <w:noWrap/>
            <w:vAlign w:val="center"/>
          </w:tcPr>
          <w:p w14:paraId="3F74CB23">
            <w:pPr>
              <w:snapToGrid w:val="0"/>
              <w:jc w:val="center"/>
              <w:rPr>
                <w:sz w:val="18"/>
                <w:szCs w:val="18"/>
              </w:rPr>
            </w:pPr>
            <w:r>
              <w:rPr>
                <w:bCs/>
                <w:sz w:val="18"/>
                <w:szCs w:val="18"/>
              </w:rPr>
              <w:t>GB/T 10500</w:t>
            </w:r>
            <w:r>
              <w:rPr>
                <w:rFonts w:hint="eastAsia"/>
                <w:bCs/>
                <w:sz w:val="18"/>
                <w:szCs w:val="18"/>
              </w:rPr>
              <w:t>-2009</w:t>
            </w:r>
          </w:p>
        </w:tc>
      </w:tr>
      <w:tr w14:paraId="328A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FC71AC3">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6C0B446C">
            <w:pPr>
              <w:snapToGrid w:val="0"/>
              <w:jc w:val="center"/>
              <w:rPr>
                <w:sz w:val="18"/>
                <w:szCs w:val="18"/>
              </w:rPr>
            </w:pPr>
            <w:r>
              <w:rPr>
                <w:sz w:val="18"/>
                <w:szCs w:val="18"/>
              </w:rPr>
              <w:t>水不溶物</w:t>
            </w:r>
          </w:p>
        </w:tc>
        <w:tc>
          <w:tcPr>
            <w:tcW w:w="2073" w:type="dxa"/>
            <w:vMerge w:val="continue"/>
            <w:tcBorders>
              <w:left w:val="single" w:color="auto" w:sz="4" w:space="0"/>
              <w:right w:val="single" w:color="auto" w:sz="4" w:space="0"/>
            </w:tcBorders>
            <w:noWrap/>
            <w:vAlign w:val="center"/>
          </w:tcPr>
          <w:p w14:paraId="2CAD9BA0">
            <w:pPr>
              <w:snapToGrid w:val="0"/>
              <w:jc w:val="center"/>
              <w:rPr>
                <w:bCs/>
                <w:sz w:val="18"/>
                <w:szCs w:val="18"/>
              </w:rPr>
            </w:pPr>
          </w:p>
        </w:tc>
        <w:tc>
          <w:tcPr>
            <w:tcW w:w="2888" w:type="dxa"/>
            <w:tcBorders>
              <w:top w:val="single" w:color="auto" w:sz="4" w:space="0"/>
              <w:left w:val="single" w:color="auto" w:sz="4" w:space="0"/>
              <w:bottom w:val="single" w:color="auto" w:sz="4" w:space="0"/>
              <w:right w:val="single" w:color="auto" w:sz="4" w:space="0"/>
            </w:tcBorders>
            <w:noWrap/>
            <w:vAlign w:val="center"/>
          </w:tcPr>
          <w:p w14:paraId="2FE97FC5">
            <w:pPr>
              <w:snapToGrid w:val="0"/>
              <w:jc w:val="center"/>
              <w:rPr>
                <w:bCs/>
                <w:sz w:val="18"/>
                <w:szCs w:val="18"/>
              </w:rPr>
            </w:pPr>
            <w:r>
              <w:rPr>
                <w:bCs/>
                <w:sz w:val="18"/>
                <w:szCs w:val="18"/>
              </w:rPr>
              <w:t>GB/T 10500</w:t>
            </w:r>
            <w:r>
              <w:rPr>
                <w:rFonts w:hint="eastAsia"/>
                <w:bCs/>
                <w:sz w:val="18"/>
                <w:szCs w:val="18"/>
              </w:rPr>
              <w:t>-2009</w:t>
            </w:r>
          </w:p>
        </w:tc>
      </w:tr>
      <w:tr w14:paraId="5E27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B513722">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3BC368EC">
            <w:pPr>
              <w:snapToGrid w:val="0"/>
              <w:jc w:val="center"/>
              <w:rPr>
                <w:sz w:val="18"/>
                <w:szCs w:val="18"/>
              </w:rPr>
            </w:pPr>
            <w:r>
              <w:rPr>
                <w:sz w:val="18"/>
                <w:szCs w:val="18"/>
              </w:rPr>
              <w:t>外观</w:t>
            </w:r>
          </w:p>
        </w:tc>
        <w:tc>
          <w:tcPr>
            <w:tcW w:w="2073" w:type="dxa"/>
            <w:vMerge w:val="continue"/>
            <w:tcBorders>
              <w:left w:val="single" w:color="auto" w:sz="4" w:space="0"/>
              <w:bottom w:val="single" w:color="auto" w:sz="4" w:space="0"/>
              <w:right w:val="single" w:color="auto" w:sz="4" w:space="0"/>
            </w:tcBorders>
            <w:noWrap/>
            <w:vAlign w:val="center"/>
          </w:tcPr>
          <w:p w14:paraId="47F3DF58">
            <w:pPr>
              <w:snapToGrid w:val="0"/>
              <w:jc w:val="center"/>
              <w:rPr>
                <w:bCs/>
                <w:sz w:val="18"/>
                <w:szCs w:val="18"/>
              </w:rPr>
            </w:pPr>
          </w:p>
        </w:tc>
        <w:tc>
          <w:tcPr>
            <w:tcW w:w="2888" w:type="dxa"/>
            <w:tcBorders>
              <w:top w:val="single" w:color="auto" w:sz="4" w:space="0"/>
              <w:left w:val="single" w:color="auto" w:sz="4" w:space="0"/>
              <w:bottom w:val="single" w:color="auto" w:sz="4" w:space="0"/>
              <w:right w:val="single" w:color="auto" w:sz="4" w:space="0"/>
            </w:tcBorders>
            <w:noWrap/>
            <w:vAlign w:val="center"/>
          </w:tcPr>
          <w:p w14:paraId="6DD61AEA">
            <w:pPr>
              <w:snapToGrid w:val="0"/>
              <w:jc w:val="center"/>
              <w:rPr>
                <w:bCs/>
                <w:sz w:val="18"/>
                <w:szCs w:val="18"/>
              </w:rPr>
            </w:pPr>
            <w:r>
              <w:rPr>
                <w:bCs/>
                <w:sz w:val="18"/>
                <w:szCs w:val="18"/>
              </w:rPr>
              <w:t>GB/T 10500</w:t>
            </w:r>
            <w:r>
              <w:rPr>
                <w:rFonts w:hint="eastAsia"/>
                <w:bCs/>
                <w:sz w:val="18"/>
                <w:szCs w:val="18"/>
              </w:rPr>
              <w:t>-2009</w:t>
            </w:r>
          </w:p>
        </w:tc>
      </w:tr>
    </w:tbl>
    <w:p w14:paraId="568F8617">
      <w:pPr>
        <w:snapToGrid w:val="0"/>
        <w:spacing w:line="360" w:lineRule="exact"/>
        <w:jc w:val="center"/>
        <w:rPr>
          <w:sz w:val="18"/>
          <w:szCs w:val="18"/>
        </w:rPr>
      </w:pPr>
    </w:p>
    <w:p w14:paraId="683CE2F8">
      <w:pPr>
        <w:snapToGrid w:val="0"/>
        <w:spacing w:line="360" w:lineRule="exact"/>
        <w:jc w:val="center"/>
        <w:rPr>
          <w:sz w:val="18"/>
          <w:szCs w:val="18"/>
        </w:rPr>
      </w:pPr>
      <w:r>
        <w:rPr>
          <w:rFonts w:hint="eastAsia"/>
          <w:sz w:val="18"/>
          <w:szCs w:val="18"/>
        </w:rPr>
        <w:t xml:space="preserve">表18  </w:t>
      </w:r>
      <w:r>
        <w:rPr>
          <w:sz w:val="18"/>
          <w:szCs w:val="18"/>
        </w:rPr>
        <w:t>碳化钙</w:t>
      </w:r>
      <w:r>
        <w:rPr>
          <w:rFonts w:hint="eastAsia"/>
          <w:sz w:val="18"/>
          <w:szCs w:val="18"/>
        </w:rPr>
        <w:t>（</w:t>
      </w:r>
      <w:r>
        <w:rPr>
          <w:sz w:val="18"/>
          <w:szCs w:val="18"/>
        </w:rPr>
        <w:t>电石</w:t>
      </w:r>
      <w:r>
        <w:rPr>
          <w:rFonts w:hint="eastAsia"/>
          <w:sz w:val="18"/>
          <w:szCs w:val="18"/>
        </w:rPr>
        <w:t>）</w:t>
      </w:r>
      <w:r>
        <w:rPr>
          <w:bCs/>
          <w:sz w:val="18"/>
          <w:szCs w:val="18"/>
        </w:rPr>
        <w:t>*</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63"/>
        <w:gridCol w:w="2142"/>
        <w:gridCol w:w="2828"/>
      </w:tblGrid>
      <w:tr w14:paraId="02353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3816BFD1">
            <w:pPr>
              <w:snapToGrid w:val="0"/>
              <w:jc w:val="center"/>
              <w:rPr>
                <w:sz w:val="18"/>
                <w:szCs w:val="18"/>
              </w:rPr>
            </w:pPr>
            <w:r>
              <w:rPr>
                <w:sz w:val="18"/>
                <w:szCs w:val="18"/>
              </w:rPr>
              <w:t>序号</w:t>
            </w:r>
          </w:p>
        </w:tc>
        <w:tc>
          <w:tcPr>
            <w:tcW w:w="2763" w:type="dxa"/>
            <w:tcBorders>
              <w:top w:val="single" w:color="auto" w:sz="4" w:space="0"/>
              <w:left w:val="single" w:color="auto" w:sz="4" w:space="0"/>
              <w:right w:val="single" w:color="auto" w:sz="4" w:space="0"/>
            </w:tcBorders>
            <w:noWrap/>
            <w:vAlign w:val="center"/>
          </w:tcPr>
          <w:p w14:paraId="1296B4EB">
            <w:pPr>
              <w:jc w:val="center"/>
              <w:rPr>
                <w:sz w:val="18"/>
                <w:szCs w:val="18"/>
              </w:rPr>
            </w:pPr>
            <w:r>
              <w:rPr>
                <w:rFonts w:hint="eastAsia"/>
                <w:sz w:val="18"/>
                <w:szCs w:val="18"/>
              </w:rPr>
              <w:t>检验项目</w:t>
            </w:r>
          </w:p>
        </w:tc>
        <w:tc>
          <w:tcPr>
            <w:tcW w:w="2142" w:type="dxa"/>
            <w:tcBorders>
              <w:top w:val="single" w:color="auto" w:sz="4" w:space="0"/>
              <w:left w:val="single" w:color="auto" w:sz="4" w:space="0"/>
              <w:right w:val="single" w:color="auto" w:sz="4" w:space="0"/>
            </w:tcBorders>
            <w:noWrap/>
            <w:vAlign w:val="center"/>
          </w:tcPr>
          <w:p w14:paraId="56C79C64">
            <w:pPr>
              <w:jc w:val="center"/>
              <w:rPr>
                <w:sz w:val="18"/>
                <w:szCs w:val="18"/>
              </w:rPr>
            </w:pPr>
            <w:r>
              <w:rPr>
                <w:rFonts w:hint="eastAsia" w:hAnsi="宋体"/>
                <w:bCs/>
                <w:sz w:val="18"/>
                <w:szCs w:val="18"/>
              </w:rPr>
              <w:t>检验依据</w:t>
            </w:r>
          </w:p>
        </w:tc>
        <w:tc>
          <w:tcPr>
            <w:tcW w:w="2828" w:type="dxa"/>
            <w:tcBorders>
              <w:top w:val="single" w:color="auto" w:sz="4" w:space="0"/>
              <w:left w:val="single" w:color="auto" w:sz="4" w:space="0"/>
              <w:right w:val="single" w:color="auto" w:sz="4" w:space="0"/>
            </w:tcBorders>
            <w:noWrap/>
            <w:vAlign w:val="center"/>
          </w:tcPr>
          <w:p w14:paraId="4C9C4C69">
            <w:pPr>
              <w:jc w:val="center"/>
              <w:rPr>
                <w:sz w:val="18"/>
                <w:szCs w:val="18"/>
              </w:rPr>
            </w:pPr>
            <w:r>
              <w:rPr>
                <w:sz w:val="18"/>
                <w:szCs w:val="18"/>
              </w:rPr>
              <w:t>检验方法</w:t>
            </w:r>
          </w:p>
        </w:tc>
      </w:tr>
      <w:tr w14:paraId="2F367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862A5F2">
            <w:pPr>
              <w:widowControl/>
              <w:jc w:val="center"/>
              <w:rPr>
                <w:sz w:val="18"/>
                <w:szCs w:val="18"/>
              </w:rPr>
            </w:pPr>
            <w:r>
              <w:rPr>
                <w:rFonts w:hint="eastAsia"/>
                <w:sz w:val="18"/>
                <w:szCs w:val="18"/>
              </w:rPr>
              <w:t>1</w:t>
            </w:r>
          </w:p>
        </w:tc>
        <w:tc>
          <w:tcPr>
            <w:tcW w:w="2763" w:type="dxa"/>
            <w:tcBorders>
              <w:top w:val="single" w:color="auto" w:sz="4" w:space="0"/>
              <w:left w:val="single" w:color="auto" w:sz="4" w:space="0"/>
              <w:bottom w:val="single" w:color="auto" w:sz="4" w:space="0"/>
              <w:right w:val="single" w:color="auto" w:sz="4" w:space="0"/>
            </w:tcBorders>
            <w:noWrap/>
            <w:vAlign w:val="center"/>
          </w:tcPr>
          <w:p w14:paraId="62CE55D7">
            <w:pPr>
              <w:snapToGrid w:val="0"/>
              <w:jc w:val="center"/>
              <w:rPr>
                <w:sz w:val="18"/>
                <w:szCs w:val="18"/>
              </w:rPr>
            </w:pPr>
            <w:r>
              <w:rPr>
                <w:sz w:val="18"/>
                <w:szCs w:val="18"/>
              </w:rPr>
              <w:t>发气量（20℃，101.3kPa）</w:t>
            </w:r>
          </w:p>
        </w:tc>
        <w:tc>
          <w:tcPr>
            <w:tcW w:w="2142" w:type="dxa"/>
            <w:vMerge w:val="restart"/>
            <w:tcBorders>
              <w:top w:val="single" w:color="auto" w:sz="4" w:space="0"/>
              <w:left w:val="single" w:color="auto" w:sz="4" w:space="0"/>
              <w:right w:val="single" w:color="auto" w:sz="4" w:space="0"/>
            </w:tcBorders>
            <w:noWrap/>
            <w:vAlign w:val="center"/>
          </w:tcPr>
          <w:p w14:paraId="233F4DF6">
            <w:pPr>
              <w:snapToGrid w:val="0"/>
              <w:jc w:val="center"/>
              <w:rPr>
                <w:sz w:val="18"/>
                <w:szCs w:val="18"/>
              </w:rPr>
            </w:pPr>
            <w:r>
              <w:rPr>
                <w:bCs/>
                <w:sz w:val="18"/>
                <w:szCs w:val="18"/>
              </w:rPr>
              <w:t>GB/T 10665</w:t>
            </w:r>
            <w:r>
              <w:rPr>
                <w:rFonts w:hint="eastAsia"/>
                <w:bCs/>
                <w:sz w:val="18"/>
                <w:szCs w:val="18"/>
              </w:rPr>
              <w:t>-2004</w:t>
            </w:r>
          </w:p>
        </w:tc>
        <w:tc>
          <w:tcPr>
            <w:tcW w:w="2828" w:type="dxa"/>
            <w:tcBorders>
              <w:top w:val="single" w:color="auto" w:sz="4" w:space="0"/>
              <w:left w:val="single" w:color="auto" w:sz="4" w:space="0"/>
              <w:bottom w:val="single" w:color="auto" w:sz="4" w:space="0"/>
              <w:right w:val="single" w:color="auto" w:sz="4" w:space="0"/>
            </w:tcBorders>
            <w:noWrap/>
            <w:vAlign w:val="center"/>
          </w:tcPr>
          <w:p w14:paraId="67C12ED2">
            <w:pPr>
              <w:snapToGrid w:val="0"/>
              <w:jc w:val="center"/>
              <w:rPr>
                <w:bCs/>
                <w:sz w:val="18"/>
                <w:szCs w:val="18"/>
              </w:rPr>
            </w:pPr>
            <w:r>
              <w:rPr>
                <w:bCs/>
                <w:sz w:val="18"/>
                <w:szCs w:val="18"/>
              </w:rPr>
              <w:t>GB/T 10665</w:t>
            </w:r>
            <w:r>
              <w:rPr>
                <w:rFonts w:hint="eastAsia"/>
                <w:bCs/>
                <w:sz w:val="18"/>
                <w:szCs w:val="18"/>
              </w:rPr>
              <w:t>-2004</w:t>
            </w:r>
          </w:p>
        </w:tc>
      </w:tr>
      <w:tr w14:paraId="1F4D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0F14876">
            <w:pPr>
              <w:widowControl/>
              <w:jc w:val="center"/>
              <w:rPr>
                <w:sz w:val="18"/>
                <w:szCs w:val="18"/>
              </w:rPr>
            </w:pPr>
            <w:r>
              <w:rPr>
                <w:rFonts w:hint="eastAsia"/>
                <w:sz w:val="18"/>
                <w:szCs w:val="18"/>
              </w:rPr>
              <w:t>2</w:t>
            </w:r>
          </w:p>
        </w:tc>
        <w:tc>
          <w:tcPr>
            <w:tcW w:w="2763" w:type="dxa"/>
            <w:tcBorders>
              <w:top w:val="single" w:color="auto" w:sz="4" w:space="0"/>
              <w:left w:val="single" w:color="auto" w:sz="4" w:space="0"/>
              <w:bottom w:val="single" w:color="auto" w:sz="4" w:space="0"/>
              <w:right w:val="single" w:color="auto" w:sz="4" w:space="0"/>
            </w:tcBorders>
            <w:noWrap/>
            <w:vAlign w:val="center"/>
          </w:tcPr>
          <w:p w14:paraId="4907B257">
            <w:pPr>
              <w:snapToGrid w:val="0"/>
              <w:jc w:val="center"/>
              <w:rPr>
                <w:sz w:val="18"/>
                <w:szCs w:val="18"/>
              </w:rPr>
            </w:pPr>
            <w:r>
              <w:rPr>
                <w:sz w:val="18"/>
                <w:szCs w:val="18"/>
              </w:rPr>
              <w:t>乙炔中磷化氢的体积分数</w:t>
            </w:r>
          </w:p>
        </w:tc>
        <w:tc>
          <w:tcPr>
            <w:tcW w:w="2142" w:type="dxa"/>
            <w:vMerge w:val="continue"/>
            <w:tcBorders>
              <w:left w:val="single" w:color="auto" w:sz="4" w:space="0"/>
              <w:right w:val="single" w:color="auto" w:sz="4" w:space="0"/>
            </w:tcBorders>
            <w:noWrap/>
            <w:vAlign w:val="center"/>
          </w:tcPr>
          <w:p w14:paraId="569E89E3">
            <w:pPr>
              <w:snapToGrid w:val="0"/>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107C8B99">
            <w:pPr>
              <w:snapToGrid w:val="0"/>
              <w:jc w:val="center"/>
              <w:rPr>
                <w:bCs/>
                <w:sz w:val="18"/>
                <w:szCs w:val="18"/>
              </w:rPr>
            </w:pPr>
            <w:r>
              <w:rPr>
                <w:bCs/>
                <w:sz w:val="18"/>
                <w:szCs w:val="18"/>
              </w:rPr>
              <w:t>GB/T 10665</w:t>
            </w:r>
            <w:r>
              <w:rPr>
                <w:rFonts w:hint="eastAsia"/>
                <w:bCs/>
                <w:sz w:val="18"/>
                <w:szCs w:val="18"/>
              </w:rPr>
              <w:t>-2004</w:t>
            </w:r>
          </w:p>
        </w:tc>
      </w:tr>
      <w:tr w14:paraId="14A4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58BA212">
            <w:pPr>
              <w:widowControl/>
              <w:jc w:val="center"/>
              <w:rPr>
                <w:sz w:val="18"/>
                <w:szCs w:val="18"/>
              </w:rPr>
            </w:pPr>
            <w:r>
              <w:rPr>
                <w:rFonts w:hint="eastAsia"/>
                <w:sz w:val="18"/>
                <w:szCs w:val="18"/>
              </w:rPr>
              <w:t>3</w:t>
            </w:r>
          </w:p>
        </w:tc>
        <w:tc>
          <w:tcPr>
            <w:tcW w:w="2763" w:type="dxa"/>
            <w:tcBorders>
              <w:top w:val="single" w:color="auto" w:sz="4" w:space="0"/>
              <w:left w:val="single" w:color="auto" w:sz="4" w:space="0"/>
              <w:bottom w:val="single" w:color="auto" w:sz="4" w:space="0"/>
              <w:right w:val="single" w:color="auto" w:sz="4" w:space="0"/>
            </w:tcBorders>
            <w:noWrap/>
            <w:vAlign w:val="center"/>
          </w:tcPr>
          <w:p w14:paraId="7C874615">
            <w:pPr>
              <w:snapToGrid w:val="0"/>
              <w:jc w:val="center"/>
              <w:rPr>
                <w:sz w:val="18"/>
                <w:szCs w:val="18"/>
              </w:rPr>
            </w:pPr>
            <w:r>
              <w:rPr>
                <w:sz w:val="18"/>
                <w:szCs w:val="18"/>
              </w:rPr>
              <w:t>乙炔中硫化氢的体积分数</w:t>
            </w:r>
          </w:p>
        </w:tc>
        <w:tc>
          <w:tcPr>
            <w:tcW w:w="2142" w:type="dxa"/>
            <w:vMerge w:val="continue"/>
            <w:tcBorders>
              <w:left w:val="single" w:color="auto" w:sz="4" w:space="0"/>
              <w:bottom w:val="single" w:color="auto" w:sz="4" w:space="0"/>
              <w:right w:val="single" w:color="auto" w:sz="4" w:space="0"/>
            </w:tcBorders>
            <w:noWrap/>
            <w:vAlign w:val="center"/>
          </w:tcPr>
          <w:p w14:paraId="7BB14E89">
            <w:pPr>
              <w:snapToGrid w:val="0"/>
              <w:jc w:val="center"/>
              <w:rPr>
                <w:bCs/>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253629F0">
            <w:pPr>
              <w:snapToGrid w:val="0"/>
              <w:jc w:val="center"/>
              <w:rPr>
                <w:bCs/>
                <w:sz w:val="18"/>
                <w:szCs w:val="18"/>
              </w:rPr>
            </w:pPr>
            <w:r>
              <w:rPr>
                <w:bCs/>
                <w:sz w:val="18"/>
                <w:szCs w:val="18"/>
              </w:rPr>
              <w:t>GB/T 10665</w:t>
            </w:r>
            <w:r>
              <w:rPr>
                <w:rFonts w:hint="eastAsia"/>
                <w:bCs/>
                <w:sz w:val="18"/>
                <w:szCs w:val="18"/>
              </w:rPr>
              <w:t>-2004</w:t>
            </w:r>
          </w:p>
        </w:tc>
      </w:tr>
    </w:tbl>
    <w:p w14:paraId="48F9F7C7">
      <w:pPr>
        <w:snapToGrid w:val="0"/>
        <w:spacing w:beforeLines="50" w:line="360" w:lineRule="auto"/>
        <w:ind w:firstLine="360" w:firstLineChars="200"/>
        <w:jc w:val="center"/>
        <w:rPr>
          <w:sz w:val="18"/>
          <w:szCs w:val="18"/>
        </w:rPr>
      </w:pPr>
    </w:p>
    <w:p w14:paraId="3AB8A783">
      <w:pPr>
        <w:snapToGrid w:val="0"/>
        <w:spacing w:beforeLines="50" w:line="360" w:lineRule="auto"/>
        <w:ind w:firstLine="360" w:firstLineChars="200"/>
        <w:jc w:val="center"/>
        <w:rPr>
          <w:sz w:val="18"/>
          <w:szCs w:val="18"/>
        </w:rPr>
      </w:pPr>
      <w:r>
        <w:rPr>
          <w:rFonts w:hint="eastAsia"/>
          <w:sz w:val="18"/>
          <w:szCs w:val="18"/>
        </w:rPr>
        <w:t>表19  高纯氢氧化钠</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15"/>
        <w:gridCol w:w="2846"/>
      </w:tblGrid>
      <w:tr w14:paraId="6FF10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71" w:type="dxa"/>
            <w:tcBorders>
              <w:top w:val="single" w:color="auto" w:sz="4" w:space="0"/>
              <w:left w:val="single" w:color="auto" w:sz="4" w:space="0"/>
              <w:right w:val="single" w:color="auto" w:sz="4" w:space="0"/>
            </w:tcBorders>
            <w:noWrap/>
            <w:vAlign w:val="center"/>
          </w:tcPr>
          <w:p w14:paraId="703C92E9">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4F2FF465">
            <w:pPr>
              <w:jc w:val="center"/>
              <w:rPr>
                <w:sz w:val="18"/>
                <w:szCs w:val="18"/>
              </w:rPr>
            </w:pPr>
            <w:r>
              <w:rPr>
                <w:rFonts w:hint="eastAsia"/>
                <w:sz w:val="18"/>
                <w:szCs w:val="18"/>
              </w:rPr>
              <w:t>检验项目</w:t>
            </w:r>
          </w:p>
        </w:tc>
        <w:tc>
          <w:tcPr>
            <w:tcW w:w="2115" w:type="dxa"/>
            <w:tcBorders>
              <w:top w:val="single" w:color="auto" w:sz="4" w:space="0"/>
              <w:left w:val="single" w:color="auto" w:sz="4" w:space="0"/>
              <w:right w:val="single" w:color="auto" w:sz="4" w:space="0"/>
            </w:tcBorders>
            <w:noWrap/>
            <w:vAlign w:val="center"/>
          </w:tcPr>
          <w:p w14:paraId="184CE87C">
            <w:pPr>
              <w:jc w:val="center"/>
              <w:rPr>
                <w:sz w:val="18"/>
                <w:szCs w:val="18"/>
              </w:rPr>
            </w:pPr>
            <w:r>
              <w:rPr>
                <w:rFonts w:hint="eastAsia" w:hAnsi="宋体"/>
                <w:bCs/>
                <w:sz w:val="18"/>
                <w:szCs w:val="18"/>
              </w:rPr>
              <w:t>检验依据</w:t>
            </w:r>
          </w:p>
        </w:tc>
        <w:tc>
          <w:tcPr>
            <w:tcW w:w="2846" w:type="dxa"/>
            <w:tcBorders>
              <w:top w:val="single" w:color="auto" w:sz="4" w:space="0"/>
              <w:left w:val="single" w:color="auto" w:sz="4" w:space="0"/>
              <w:right w:val="single" w:color="auto" w:sz="4" w:space="0"/>
            </w:tcBorders>
            <w:noWrap/>
            <w:vAlign w:val="center"/>
          </w:tcPr>
          <w:p w14:paraId="04108CFE">
            <w:pPr>
              <w:jc w:val="center"/>
              <w:rPr>
                <w:sz w:val="18"/>
                <w:szCs w:val="18"/>
              </w:rPr>
            </w:pPr>
            <w:r>
              <w:rPr>
                <w:sz w:val="18"/>
                <w:szCs w:val="18"/>
              </w:rPr>
              <w:t>检验方法</w:t>
            </w:r>
          </w:p>
        </w:tc>
      </w:tr>
      <w:tr w14:paraId="3ACB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DADD4A1">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562813C8">
            <w:pPr>
              <w:jc w:val="center"/>
              <w:rPr>
                <w:sz w:val="18"/>
                <w:szCs w:val="18"/>
              </w:rPr>
            </w:pPr>
            <w:r>
              <w:rPr>
                <w:sz w:val="18"/>
                <w:szCs w:val="18"/>
              </w:rPr>
              <w:t>氢氧化钠</w:t>
            </w:r>
          </w:p>
        </w:tc>
        <w:tc>
          <w:tcPr>
            <w:tcW w:w="2115" w:type="dxa"/>
            <w:vMerge w:val="restart"/>
            <w:tcBorders>
              <w:top w:val="single" w:color="auto" w:sz="4" w:space="0"/>
              <w:left w:val="single" w:color="auto" w:sz="4" w:space="0"/>
              <w:right w:val="single" w:color="auto" w:sz="4" w:space="0"/>
            </w:tcBorders>
            <w:noWrap/>
            <w:vAlign w:val="center"/>
          </w:tcPr>
          <w:p w14:paraId="404C637A">
            <w:pPr>
              <w:spacing w:line="300" w:lineRule="exact"/>
              <w:jc w:val="center"/>
              <w:rPr>
                <w:bCs/>
                <w:sz w:val="18"/>
                <w:szCs w:val="18"/>
              </w:rPr>
            </w:pPr>
            <w:r>
              <w:rPr>
                <w:sz w:val="18"/>
                <w:szCs w:val="18"/>
              </w:rPr>
              <w:t>GB/T 11199</w:t>
            </w:r>
            <w:r>
              <w:rPr>
                <w:rFonts w:hint="eastAsia"/>
                <w:sz w:val="18"/>
                <w:szCs w:val="18"/>
              </w:rPr>
              <w:t>-20</w:t>
            </w:r>
            <w:r>
              <w:rPr>
                <w:sz w:val="18"/>
                <w:szCs w:val="18"/>
              </w:rPr>
              <w:t>24</w:t>
            </w:r>
          </w:p>
        </w:tc>
        <w:tc>
          <w:tcPr>
            <w:tcW w:w="2846" w:type="dxa"/>
            <w:tcBorders>
              <w:top w:val="single" w:color="auto" w:sz="4" w:space="0"/>
              <w:left w:val="single" w:color="auto" w:sz="4" w:space="0"/>
              <w:bottom w:val="single" w:color="auto" w:sz="4" w:space="0"/>
              <w:right w:val="single" w:color="auto" w:sz="4" w:space="0"/>
            </w:tcBorders>
            <w:noWrap/>
            <w:vAlign w:val="center"/>
          </w:tcPr>
          <w:p w14:paraId="31C95CA9">
            <w:pPr>
              <w:spacing w:line="300" w:lineRule="exact"/>
              <w:jc w:val="center"/>
              <w:rPr>
                <w:bCs/>
                <w:sz w:val="18"/>
                <w:szCs w:val="18"/>
              </w:rPr>
            </w:pPr>
            <w:r>
              <w:rPr>
                <w:sz w:val="18"/>
                <w:szCs w:val="18"/>
              </w:rPr>
              <w:t>GB/T 4348.1</w:t>
            </w:r>
            <w:r>
              <w:rPr>
                <w:rFonts w:hint="eastAsia"/>
                <w:sz w:val="18"/>
                <w:szCs w:val="18"/>
              </w:rPr>
              <w:t>-2013或GB/T11213.1-2007</w:t>
            </w:r>
          </w:p>
        </w:tc>
      </w:tr>
      <w:tr w14:paraId="0C3BD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260A988">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1B733EAF">
            <w:pPr>
              <w:jc w:val="center"/>
              <w:rPr>
                <w:sz w:val="18"/>
                <w:szCs w:val="18"/>
              </w:rPr>
            </w:pPr>
            <w:r>
              <w:rPr>
                <w:sz w:val="18"/>
                <w:szCs w:val="18"/>
              </w:rPr>
              <w:t>碳酸钠</w:t>
            </w:r>
          </w:p>
        </w:tc>
        <w:tc>
          <w:tcPr>
            <w:tcW w:w="2115" w:type="dxa"/>
            <w:vMerge w:val="continue"/>
            <w:tcBorders>
              <w:left w:val="single" w:color="auto" w:sz="4" w:space="0"/>
              <w:right w:val="single" w:color="auto" w:sz="4" w:space="0"/>
            </w:tcBorders>
            <w:noWrap/>
          </w:tcPr>
          <w:p w14:paraId="03C2FC65">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2A7E0DD2">
            <w:pPr>
              <w:jc w:val="center"/>
              <w:rPr>
                <w:bCs/>
                <w:sz w:val="18"/>
                <w:szCs w:val="18"/>
              </w:rPr>
            </w:pPr>
            <w:r>
              <w:rPr>
                <w:sz w:val="18"/>
                <w:szCs w:val="18"/>
              </w:rPr>
              <w:t>GB/T 7698</w:t>
            </w:r>
            <w:r>
              <w:rPr>
                <w:rFonts w:hint="eastAsia"/>
                <w:sz w:val="18"/>
                <w:szCs w:val="18"/>
              </w:rPr>
              <w:t>-2014或</w:t>
            </w:r>
            <w:r>
              <w:rPr>
                <w:sz w:val="18"/>
                <w:szCs w:val="18"/>
              </w:rPr>
              <w:t>GB/T 4348.1</w:t>
            </w:r>
            <w:r>
              <w:rPr>
                <w:rFonts w:hint="eastAsia"/>
                <w:sz w:val="18"/>
                <w:szCs w:val="18"/>
              </w:rPr>
              <w:t>-2013</w:t>
            </w:r>
          </w:p>
        </w:tc>
      </w:tr>
      <w:tr w14:paraId="5D91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76FCDFB">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780169B7">
            <w:pPr>
              <w:jc w:val="center"/>
              <w:rPr>
                <w:sz w:val="18"/>
                <w:szCs w:val="18"/>
              </w:rPr>
            </w:pPr>
            <w:r>
              <w:rPr>
                <w:sz w:val="18"/>
                <w:szCs w:val="18"/>
              </w:rPr>
              <w:t>氯化钠</w:t>
            </w:r>
          </w:p>
        </w:tc>
        <w:tc>
          <w:tcPr>
            <w:tcW w:w="2115" w:type="dxa"/>
            <w:vMerge w:val="continue"/>
            <w:tcBorders>
              <w:left w:val="single" w:color="auto" w:sz="4" w:space="0"/>
              <w:right w:val="single" w:color="auto" w:sz="4" w:space="0"/>
            </w:tcBorders>
            <w:noWrap/>
          </w:tcPr>
          <w:p w14:paraId="2344C353">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0D56BA72">
            <w:pPr>
              <w:jc w:val="center"/>
              <w:rPr>
                <w:bCs/>
                <w:sz w:val="18"/>
                <w:szCs w:val="18"/>
              </w:rPr>
            </w:pPr>
            <w:r>
              <w:rPr>
                <w:sz w:val="18"/>
                <w:szCs w:val="18"/>
              </w:rPr>
              <w:t>GB/T 11213.2</w:t>
            </w:r>
            <w:r>
              <w:rPr>
                <w:rFonts w:hint="eastAsia"/>
                <w:sz w:val="18"/>
                <w:szCs w:val="18"/>
              </w:rPr>
              <w:t>-2007或GB/T209-2018</w:t>
            </w:r>
          </w:p>
        </w:tc>
      </w:tr>
      <w:tr w14:paraId="3760A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BF86353">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663E49B5">
            <w:pPr>
              <w:jc w:val="center"/>
              <w:rPr>
                <w:sz w:val="18"/>
                <w:szCs w:val="18"/>
              </w:rPr>
            </w:pPr>
            <w:r>
              <w:rPr>
                <w:sz w:val="18"/>
                <w:szCs w:val="18"/>
              </w:rPr>
              <w:t>三氧化二铁</w:t>
            </w:r>
          </w:p>
        </w:tc>
        <w:tc>
          <w:tcPr>
            <w:tcW w:w="2115" w:type="dxa"/>
            <w:vMerge w:val="continue"/>
            <w:tcBorders>
              <w:left w:val="single" w:color="auto" w:sz="4" w:space="0"/>
              <w:right w:val="single" w:color="auto" w:sz="4" w:space="0"/>
            </w:tcBorders>
            <w:noWrap/>
          </w:tcPr>
          <w:p w14:paraId="2089A6D2">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6D77EE2B">
            <w:pPr>
              <w:jc w:val="center"/>
              <w:rPr>
                <w:bCs/>
                <w:sz w:val="18"/>
                <w:szCs w:val="18"/>
              </w:rPr>
            </w:pPr>
            <w:r>
              <w:rPr>
                <w:sz w:val="18"/>
                <w:szCs w:val="18"/>
              </w:rPr>
              <w:t>GB/T 4348.3</w:t>
            </w:r>
            <w:r>
              <w:rPr>
                <w:rFonts w:hint="eastAsia"/>
                <w:sz w:val="18"/>
                <w:szCs w:val="18"/>
              </w:rPr>
              <w:t>-2012或HG/T3942-2007</w:t>
            </w:r>
          </w:p>
        </w:tc>
      </w:tr>
      <w:tr w14:paraId="72D0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24B8EE6">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15AC285B">
            <w:pPr>
              <w:jc w:val="center"/>
              <w:rPr>
                <w:sz w:val="18"/>
                <w:szCs w:val="18"/>
              </w:rPr>
            </w:pPr>
            <w:r>
              <w:rPr>
                <w:sz w:val="18"/>
                <w:szCs w:val="18"/>
              </w:rPr>
              <w:t>二氧化硅</w:t>
            </w:r>
          </w:p>
        </w:tc>
        <w:tc>
          <w:tcPr>
            <w:tcW w:w="2115" w:type="dxa"/>
            <w:vMerge w:val="continue"/>
            <w:tcBorders>
              <w:left w:val="single" w:color="auto" w:sz="4" w:space="0"/>
              <w:right w:val="single" w:color="auto" w:sz="4" w:space="0"/>
            </w:tcBorders>
            <w:noWrap/>
          </w:tcPr>
          <w:p w14:paraId="08089DE3">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53F4AE66">
            <w:pPr>
              <w:jc w:val="center"/>
              <w:rPr>
                <w:sz w:val="18"/>
                <w:szCs w:val="18"/>
              </w:rPr>
            </w:pPr>
            <w:r>
              <w:rPr>
                <w:sz w:val="18"/>
                <w:szCs w:val="18"/>
              </w:rPr>
              <w:t>GB/T 11213.4</w:t>
            </w:r>
            <w:r>
              <w:rPr>
                <w:rFonts w:hint="eastAsia"/>
                <w:sz w:val="18"/>
                <w:szCs w:val="18"/>
              </w:rPr>
              <w:t>-2006或HG/T3942-2007</w:t>
            </w:r>
          </w:p>
        </w:tc>
      </w:tr>
      <w:tr w14:paraId="5F251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BA78056">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7CF7FC01">
            <w:pPr>
              <w:jc w:val="center"/>
              <w:rPr>
                <w:sz w:val="18"/>
                <w:szCs w:val="18"/>
              </w:rPr>
            </w:pPr>
            <w:r>
              <w:rPr>
                <w:sz w:val="18"/>
                <w:szCs w:val="18"/>
              </w:rPr>
              <w:t>氯酸钠</w:t>
            </w:r>
          </w:p>
        </w:tc>
        <w:tc>
          <w:tcPr>
            <w:tcW w:w="2115" w:type="dxa"/>
            <w:vMerge w:val="continue"/>
            <w:tcBorders>
              <w:left w:val="single" w:color="auto" w:sz="4" w:space="0"/>
              <w:right w:val="single" w:color="auto" w:sz="4" w:space="0"/>
            </w:tcBorders>
            <w:noWrap/>
          </w:tcPr>
          <w:p w14:paraId="35ACA82D">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2F980368">
            <w:pPr>
              <w:jc w:val="center"/>
              <w:rPr>
                <w:bCs/>
                <w:sz w:val="18"/>
                <w:szCs w:val="18"/>
              </w:rPr>
            </w:pPr>
            <w:r>
              <w:rPr>
                <w:sz w:val="18"/>
                <w:szCs w:val="18"/>
              </w:rPr>
              <w:t>GB/T 11200.1</w:t>
            </w:r>
            <w:r>
              <w:rPr>
                <w:rFonts w:hint="eastAsia"/>
                <w:sz w:val="18"/>
                <w:szCs w:val="18"/>
              </w:rPr>
              <w:t>-2006</w:t>
            </w:r>
          </w:p>
        </w:tc>
      </w:tr>
      <w:tr w14:paraId="6116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7D733A1">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1B850789">
            <w:pPr>
              <w:jc w:val="center"/>
              <w:rPr>
                <w:sz w:val="18"/>
                <w:szCs w:val="18"/>
              </w:rPr>
            </w:pPr>
            <w:r>
              <w:rPr>
                <w:sz w:val="18"/>
                <w:szCs w:val="18"/>
              </w:rPr>
              <w:t>硫酸钠</w:t>
            </w:r>
          </w:p>
        </w:tc>
        <w:tc>
          <w:tcPr>
            <w:tcW w:w="2115" w:type="dxa"/>
            <w:vMerge w:val="continue"/>
            <w:tcBorders>
              <w:left w:val="single" w:color="auto" w:sz="4" w:space="0"/>
              <w:right w:val="single" w:color="auto" w:sz="4" w:space="0"/>
            </w:tcBorders>
            <w:noWrap/>
          </w:tcPr>
          <w:p w14:paraId="199ACD76">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09B6EBD3">
            <w:pPr>
              <w:jc w:val="center"/>
              <w:rPr>
                <w:bCs/>
                <w:sz w:val="18"/>
                <w:szCs w:val="18"/>
              </w:rPr>
            </w:pPr>
            <w:r>
              <w:rPr>
                <w:sz w:val="18"/>
                <w:szCs w:val="18"/>
              </w:rPr>
              <w:t>GB/T 11213.5</w:t>
            </w:r>
            <w:r>
              <w:rPr>
                <w:rFonts w:hint="eastAsia"/>
                <w:sz w:val="18"/>
                <w:szCs w:val="18"/>
              </w:rPr>
              <w:t>-2006</w:t>
            </w:r>
          </w:p>
        </w:tc>
      </w:tr>
      <w:tr w14:paraId="09853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3CD66C2">
            <w:pPr>
              <w:widowControl/>
              <w:jc w:val="center"/>
              <w:rPr>
                <w:sz w:val="18"/>
                <w:szCs w:val="18"/>
              </w:rPr>
            </w:pPr>
            <w:r>
              <w:rPr>
                <w:rFonts w:hint="eastAsia"/>
                <w:sz w:val="18"/>
                <w:szCs w:val="18"/>
              </w:rPr>
              <w:t>8</w:t>
            </w:r>
          </w:p>
        </w:tc>
        <w:tc>
          <w:tcPr>
            <w:tcW w:w="2772" w:type="dxa"/>
            <w:tcBorders>
              <w:top w:val="single" w:color="auto" w:sz="4" w:space="0"/>
              <w:left w:val="single" w:color="auto" w:sz="4" w:space="0"/>
              <w:bottom w:val="single" w:color="auto" w:sz="4" w:space="0"/>
              <w:right w:val="single" w:color="auto" w:sz="4" w:space="0"/>
            </w:tcBorders>
            <w:noWrap/>
            <w:vAlign w:val="center"/>
          </w:tcPr>
          <w:p w14:paraId="6EC177FD">
            <w:pPr>
              <w:jc w:val="center"/>
              <w:rPr>
                <w:sz w:val="18"/>
                <w:szCs w:val="18"/>
              </w:rPr>
            </w:pPr>
            <w:r>
              <w:rPr>
                <w:sz w:val="18"/>
                <w:szCs w:val="18"/>
              </w:rPr>
              <w:t>三氧化二铝</w:t>
            </w:r>
          </w:p>
        </w:tc>
        <w:tc>
          <w:tcPr>
            <w:tcW w:w="2115" w:type="dxa"/>
            <w:vMerge w:val="continue"/>
            <w:tcBorders>
              <w:left w:val="single" w:color="auto" w:sz="4" w:space="0"/>
              <w:right w:val="single" w:color="auto" w:sz="4" w:space="0"/>
            </w:tcBorders>
            <w:noWrap/>
          </w:tcPr>
          <w:p w14:paraId="5CD00B69">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2A03A7F9">
            <w:pPr>
              <w:jc w:val="center"/>
              <w:rPr>
                <w:bCs/>
                <w:sz w:val="18"/>
                <w:szCs w:val="18"/>
              </w:rPr>
            </w:pPr>
            <w:r>
              <w:rPr>
                <w:sz w:val="18"/>
                <w:szCs w:val="18"/>
              </w:rPr>
              <w:t>GB/T 11200.2</w:t>
            </w:r>
            <w:r>
              <w:rPr>
                <w:rFonts w:hint="eastAsia"/>
                <w:sz w:val="18"/>
                <w:szCs w:val="18"/>
              </w:rPr>
              <w:t>-2008或HG/T3942-2007</w:t>
            </w:r>
          </w:p>
        </w:tc>
      </w:tr>
      <w:tr w14:paraId="1D513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8B375D3">
            <w:pPr>
              <w:widowControl/>
              <w:jc w:val="center"/>
              <w:rPr>
                <w:sz w:val="18"/>
                <w:szCs w:val="18"/>
              </w:rPr>
            </w:pPr>
            <w:r>
              <w:rPr>
                <w:rFonts w:hint="eastAsia"/>
                <w:sz w:val="18"/>
                <w:szCs w:val="18"/>
              </w:rPr>
              <w:t>9</w:t>
            </w:r>
          </w:p>
        </w:tc>
        <w:tc>
          <w:tcPr>
            <w:tcW w:w="2772" w:type="dxa"/>
            <w:tcBorders>
              <w:top w:val="single" w:color="auto" w:sz="4" w:space="0"/>
              <w:left w:val="single" w:color="auto" w:sz="4" w:space="0"/>
              <w:bottom w:val="single" w:color="auto" w:sz="4" w:space="0"/>
              <w:right w:val="single" w:color="auto" w:sz="4" w:space="0"/>
            </w:tcBorders>
            <w:noWrap/>
            <w:vAlign w:val="center"/>
          </w:tcPr>
          <w:p w14:paraId="6691ADC1">
            <w:pPr>
              <w:jc w:val="center"/>
              <w:rPr>
                <w:sz w:val="18"/>
                <w:szCs w:val="18"/>
              </w:rPr>
            </w:pPr>
            <w:r>
              <w:rPr>
                <w:sz w:val="18"/>
                <w:szCs w:val="18"/>
              </w:rPr>
              <w:t>氧化钙</w:t>
            </w:r>
          </w:p>
        </w:tc>
        <w:tc>
          <w:tcPr>
            <w:tcW w:w="2115" w:type="dxa"/>
            <w:vMerge w:val="continue"/>
            <w:tcBorders>
              <w:left w:val="single" w:color="auto" w:sz="4" w:space="0"/>
              <w:right w:val="single" w:color="auto" w:sz="4" w:space="0"/>
            </w:tcBorders>
            <w:noWrap/>
          </w:tcPr>
          <w:p w14:paraId="399F63F6">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2A3C82D9">
            <w:pPr>
              <w:jc w:val="center"/>
              <w:rPr>
                <w:bCs/>
                <w:sz w:val="18"/>
                <w:szCs w:val="18"/>
              </w:rPr>
            </w:pPr>
            <w:r>
              <w:rPr>
                <w:sz w:val="18"/>
                <w:szCs w:val="18"/>
              </w:rPr>
              <w:t>GB/T 11200.3</w:t>
            </w:r>
            <w:r>
              <w:rPr>
                <w:rFonts w:hint="eastAsia"/>
                <w:sz w:val="18"/>
                <w:szCs w:val="18"/>
              </w:rPr>
              <w:t>-2008或HG/T3942-2007</w:t>
            </w:r>
          </w:p>
        </w:tc>
      </w:tr>
      <w:tr w14:paraId="0F60A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92C8712">
            <w:pPr>
              <w:widowControl/>
              <w:jc w:val="center"/>
              <w:rPr>
                <w:sz w:val="18"/>
                <w:szCs w:val="18"/>
              </w:rPr>
            </w:pPr>
            <w:r>
              <w:rPr>
                <w:rFonts w:hint="eastAsia"/>
                <w:sz w:val="18"/>
                <w:szCs w:val="18"/>
              </w:rPr>
              <w:t>10</w:t>
            </w:r>
          </w:p>
        </w:tc>
        <w:tc>
          <w:tcPr>
            <w:tcW w:w="2772" w:type="dxa"/>
            <w:tcBorders>
              <w:top w:val="single" w:color="auto" w:sz="4" w:space="0"/>
              <w:left w:val="single" w:color="auto" w:sz="4" w:space="0"/>
              <w:bottom w:val="single" w:color="auto" w:sz="4" w:space="0"/>
              <w:right w:val="single" w:color="auto" w:sz="4" w:space="0"/>
            </w:tcBorders>
            <w:noWrap/>
            <w:vAlign w:val="center"/>
          </w:tcPr>
          <w:p w14:paraId="710A6997">
            <w:pPr>
              <w:jc w:val="center"/>
              <w:rPr>
                <w:sz w:val="18"/>
                <w:szCs w:val="18"/>
              </w:rPr>
            </w:pPr>
            <w:r>
              <w:rPr>
                <w:sz w:val="18"/>
                <w:szCs w:val="18"/>
              </w:rPr>
              <w:t>外观</w:t>
            </w:r>
          </w:p>
        </w:tc>
        <w:tc>
          <w:tcPr>
            <w:tcW w:w="2115" w:type="dxa"/>
            <w:vMerge w:val="continue"/>
            <w:tcBorders>
              <w:left w:val="single" w:color="auto" w:sz="4" w:space="0"/>
              <w:bottom w:val="single" w:color="auto" w:sz="4" w:space="0"/>
              <w:right w:val="single" w:color="auto" w:sz="4" w:space="0"/>
            </w:tcBorders>
            <w:noWrap/>
          </w:tcPr>
          <w:p w14:paraId="24C6FF29">
            <w:pPr>
              <w:jc w:val="center"/>
            </w:pPr>
          </w:p>
        </w:tc>
        <w:tc>
          <w:tcPr>
            <w:tcW w:w="2846" w:type="dxa"/>
            <w:tcBorders>
              <w:top w:val="single" w:color="auto" w:sz="4" w:space="0"/>
              <w:left w:val="single" w:color="auto" w:sz="4" w:space="0"/>
              <w:bottom w:val="single" w:color="auto" w:sz="4" w:space="0"/>
              <w:right w:val="single" w:color="auto" w:sz="4" w:space="0"/>
            </w:tcBorders>
            <w:noWrap/>
            <w:vAlign w:val="center"/>
          </w:tcPr>
          <w:p w14:paraId="30EBB953">
            <w:pPr>
              <w:jc w:val="center"/>
              <w:rPr>
                <w:bCs/>
                <w:sz w:val="18"/>
                <w:szCs w:val="18"/>
              </w:rPr>
            </w:pPr>
            <w:r>
              <w:rPr>
                <w:sz w:val="18"/>
                <w:szCs w:val="18"/>
              </w:rPr>
              <w:t>GB/T 11199</w:t>
            </w:r>
            <w:r>
              <w:rPr>
                <w:rFonts w:hint="eastAsia"/>
                <w:sz w:val="18"/>
                <w:szCs w:val="18"/>
              </w:rPr>
              <w:t>-20</w:t>
            </w:r>
            <w:r>
              <w:rPr>
                <w:sz w:val="18"/>
                <w:szCs w:val="18"/>
              </w:rPr>
              <w:t>24</w:t>
            </w:r>
          </w:p>
        </w:tc>
      </w:tr>
    </w:tbl>
    <w:p w14:paraId="0D2578ED">
      <w:pPr>
        <w:snapToGrid w:val="0"/>
        <w:spacing w:beforeLines="50" w:line="360" w:lineRule="auto"/>
        <w:ind w:firstLine="360" w:firstLineChars="200"/>
        <w:jc w:val="center"/>
        <w:rPr>
          <w:sz w:val="18"/>
          <w:szCs w:val="18"/>
        </w:rPr>
      </w:pPr>
    </w:p>
    <w:p w14:paraId="12C76979">
      <w:pPr>
        <w:snapToGrid w:val="0"/>
        <w:spacing w:beforeLines="50" w:line="360" w:lineRule="auto"/>
        <w:ind w:firstLine="360" w:firstLineChars="200"/>
        <w:jc w:val="center"/>
        <w:rPr>
          <w:sz w:val="18"/>
          <w:szCs w:val="18"/>
        </w:rPr>
      </w:pPr>
      <w:r>
        <w:rPr>
          <w:rFonts w:hint="eastAsia"/>
          <w:sz w:val="18"/>
          <w:szCs w:val="18"/>
        </w:rPr>
        <w:t>表20  化纤用氢氧化钠</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15"/>
        <w:gridCol w:w="2846"/>
      </w:tblGrid>
      <w:tr w14:paraId="1FAAA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71" w:type="dxa"/>
            <w:tcBorders>
              <w:top w:val="single" w:color="auto" w:sz="4" w:space="0"/>
              <w:left w:val="single" w:color="auto" w:sz="4" w:space="0"/>
              <w:right w:val="single" w:color="auto" w:sz="4" w:space="0"/>
            </w:tcBorders>
            <w:noWrap/>
            <w:vAlign w:val="center"/>
          </w:tcPr>
          <w:p w14:paraId="0EE2CBED">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0A81168A">
            <w:pPr>
              <w:jc w:val="center"/>
              <w:rPr>
                <w:sz w:val="18"/>
                <w:szCs w:val="18"/>
              </w:rPr>
            </w:pPr>
            <w:r>
              <w:rPr>
                <w:rFonts w:hint="eastAsia"/>
                <w:sz w:val="18"/>
                <w:szCs w:val="18"/>
              </w:rPr>
              <w:t>检验项目</w:t>
            </w:r>
          </w:p>
        </w:tc>
        <w:tc>
          <w:tcPr>
            <w:tcW w:w="2115" w:type="dxa"/>
            <w:tcBorders>
              <w:top w:val="single" w:color="auto" w:sz="4" w:space="0"/>
              <w:left w:val="single" w:color="auto" w:sz="4" w:space="0"/>
              <w:right w:val="single" w:color="auto" w:sz="4" w:space="0"/>
            </w:tcBorders>
            <w:noWrap/>
            <w:vAlign w:val="center"/>
          </w:tcPr>
          <w:p w14:paraId="69288D34">
            <w:pPr>
              <w:jc w:val="center"/>
              <w:rPr>
                <w:sz w:val="18"/>
                <w:szCs w:val="18"/>
              </w:rPr>
            </w:pPr>
            <w:r>
              <w:rPr>
                <w:rFonts w:hint="eastAsia" w:hAnsi="宋体"/>
                <w:bCs/>
                <w:sz w:val="18"/>
                <w:szCs w:val="18"/>
              </w:rPr>
              <w:t>检验依据</w:t>
            </w:r>
          </w:p>
        </w:tc>
        <w:tc>
          <w:tcPr>
            <w:tcW w:w="2846" w:type="dxa"/>
            <w:tcBorders>
              <w:top w:val="single" w:color="auto" w:sz="4" w:space="0"/>
              <w:left w:val="single" w:color="auto" w:sz="4" w:space="0"/>
              <w:right w:val="single" w:color="auto" w:sz="4" w:space="0"/>
            </w:tcBorders>
            <w:noWrap/>
            <w:vAlign w:val="center"/>
          </w:tcPr>
          <w:p w14:paraId="21DAC727">
            <w:pPr>
              <w:jc w:val="center"/>
              <w:rPr>
                <w:sz w:val="18"/>
                <w:szCs w:val="18"/>
              </w:rPr>
            </w:pPr>
            <w:r>
              <w:rPr>
                <w:sz w:val="18"/>
                <w:szCs w:val="18"/>
              </w:rPr>
              <w:t>检验方法</w:t>
            </w:r>
          </w:p>
        </w:tc>
      </w:tr>
      <w:tr w14:paraId="5574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F6F839A">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33A13552">
            <w:pPr>
              <w:jc w:val="center"/>
              <w:rPr>
                <w:sz w:val="18"/>
                <w:szCs w:val="18"/>
              </w:rPr>
            </w:pPr>
            <w:r>
              <w:rPr>
                <w:sz w:val="18"/>
                <w:szCs w:val="18"/>
              </w:rPr>
              <w:t>氢氧化钠（以NaOH计）</w:t>
            </w:r>
          </w:p>
        </w:tc>
        <w:tc>
          <w:tcPr>
            <w:tcW w:w="2115" w:type="dxa"/>
            <w:vMerge w:val="restart"/>
            <w:tcBorders>
              <w:top w:val="single" w:color="auto" w:sz="4" w:space="0"/>
              <w:left w:val="single" w:color="auto" w:sz="4" w:space="0"/>
              <w:right w:val="single" w:color="auto" w:sz="4" w:space="0"/>
            </w:tcBorders>
            <w:noWrap/>
            <w:vAlign w:val="center"/>
          </w:tcPr>
          <w:p w14:paraId="21BE4635">
            <w:pPr>
              <w:jc w:val="center"/>
              <w:rPr>
                <w:bCs/>
                <w:sz w:val="18"/>
                <w:szCs w:val="18"/>
              </w:rPr>
            </w:pPr>
            <w:r>
              <w:rPr>
                <w:sz w:val="18"/>
                <w:szCs w:val="18"/>
              </w:rPr>
              <w:t>GB/T 11212</w:t>
            </w:r>
            <w:r>
              <w:rPr>
                <w:rFonts w:hint="eastAsia"/>
                <w:sz w:val="18"/>
                <w:szCs w:val="18"/>
              </w:rPr>
              <w:t>-2013</w:t>
            </w:r>
          </w:p>
        </w:tc>
        <w:tc>
          <w:tcPr>
            <w:tcW w:w="2846" w:type="dxa"/>
            <w:tcBorders>
              <w:top w:val="single" w:color="auto" w:sz="4" w:space="0"/>
              <w:left w:val="single" w:color="auto" w:sz="4" w:space="0"/>
              <w:bottom w:val="single" w:color="auto" w:sz="4" w:space="0"/>
              <w:right w:val="single" w:color="auto" w:sz="4" w:space="0"/>
            </w:tcBorders>
            <w:noWrap/>
            <w:vAlign w:val="center"/>
          </w:tcPr>
          <w:p w14:paraId="070B25DE">
            <w:pPr>
              <w:jc w:val="center"/>
              <w:rPr>
                <w:bCs/>
                <w:sz w:val="18"/>
                <w:szCs w:val="18"/>
              </w:rPr>
            </w:pPr>
            <w:r>
              <w:rPr>
                <w:sz w:val="18"/>
                <w:szCs w:val="18"/>
              </w:rPr>
              <w:t>GB/T 4348.1</w:t>
            </w:r>
            <w:r>
              <w:rPr>
                <w:rFonts w:hint="eastAsia"/>
                <w:sz w:val="18"/>
                <w:szCs w:val="18"/>
              </w:rPr>
              <w:t>-2013或</w:t>
            </w:r>
            <w:r>
              <w:rPr>
                <w:sz w:val="18"/>
                <w:szCs w:val="18"/>
              </w:rPr>
              <w:t>GB/T</w:t>
            </w:r>
            <w:r>
              <w:rPr>
                <w:rFonts w:hint="eastAsia"/>
                <w:sz w:val="18"/>
                <w:szCs w:val="18"/>
              </w:rPr>
              <w:t>11213.1-2007</w:t>
            </w:r>
          </w:p>
        </w:tc>
      </w:tr>
      <w:tr w14:paraId="295E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C3394BD">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648659E2">
            <w:pPr>
              <w:jc w:val="center"/>
              <w:rPr>
                <w:sz w:val="18"/>
                <w:szCs w:val="18"/>
              </w:rPr>
            </w:pPr>
            <w:r>
              <w:rPr>
                <w:sz w:val="18"/>
                <w:szCs w:val="18"/>
              </w:rPr>
              <w:t>碳酸钠（以Na</w:t>
            </w:r>
            <w:r>
              <w:rPr>
                <w:sz w:val="18"/>
                <w:szCs w:val="18"/>
                <w:vertAlign w:val="subscript"/>
              </w:rPr>
              <w:t>2</w:t>
            </w:r>
            <w:r>
              <w:rPr>
                <w:sz w:val="18"/>
                <w:szCs w:val="18"/>
              </w:rPr>
              <w:t>CO</w:t>
            </w:r>
            <w:r>
              <w:rPr>
                <w:sz w:val="18"/>
                <w:szCs w:val="18"/>
                <w:vertAlign w:val="subscript"/>
              </w:rPr>
              <w:t>3</w:t>
            </w:r>
            <w:r>
              <w:rPr>
                <w:sz w:val="18"/>
                <w:szCs w:val="18"/>
              </w:rPr>
              <w:t>计）</w:t>
            </w:r>
          </w:p>
        </w:tc>
        <w:tc>
          <w:tcPr>
            <w:tcW w:w="2115" w:type="dxa"/>
            <w:vMerge w:val="continue"/>
            <w:tcBorders>
              <w:left w:val="single" w:color="auto" w:sz="4" w:space="0"/>
              <w:right w:val="single" w:color="auto" w:sz="4" w:space="0"/>
            </w:tcBorders>
            <w:noWrap/>
            <w:vAlign w:val="center"/>
          </w:tcPr>
          <w:p w14:paraId="2E2C4E96">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7DB8969E">
            <w:pPr>
              <w:jc w:val="center"/>
              <w:rPr>
                <w:bCs/>
                <w:sz w:val="18"/>
                <w:szCs w:val="18"/>
              </w:rPr>
            </w:pPr>
            <w:r>
              <w:rPr>
                <w:sz w:val="18"/>
                <w:szCs w:val="18"/>
              </w:rPr>
              <w:t>GB/T 4348.1</w:t>
            </w:r>
            <w:r>
              <w:rPr>
                <w:rFonts w:hint="eastAsia"/>
                <w:sz w:val="18"/>
                <w:szCs w:val="18"/>
              </w:rPr>
              <w:t>-2013或</w:t>
            </w:r>
            <w:r>
              <w:rPr>
                <w:sz w:val="18"/>
                <w:szCs w:val="18"/>
              </w:rPr>
              <w:t>GB/T</w:t>
            </w:r>
            <w:r>
              <w:rPr>
                <w:rFonts w:hint="eastAsia"/>
                <w:sz w:val="18"/>
                <w:szCs w:val="18"/>
              </w:rPr>
              <w:t>7698-2014</w:t>
            </w:r>
          </w:p>
        </w:tc>
      </w:tr>
      <w:tr w14:paraId="44B78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CFFCCA8">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5B6BC74D">
            <w:pPr>
              <w:jc w:val="center"/>
              <w:rPr>
                <w:sz w:val="18"/>
                <w:szCs w:val="18"/>
              </w:rPr>
            </w:pPr>
            <w:r>
              <w:rPr>
                <w:sz w:val="18"/>
                <w:szCs w:val="18"/>
              </w:rPr>
              <w:t>氯化钠（以NaCl计）</w:t>
            </w:r>
          </w:p>
        </w:tc>
        <w:tc>
          <w:tcPr>
            <w:tcW w:w="2115" w:type="dxa"/>
            <w:vMerge w:val="continue"/>
            <w:tcBorders>
              <w:left w:val="single" w:color="auto" w:sz="4" w:space="0"/>
              <w:right w:val="single" w:color="auto" w:sz="4" w:space="0"/>
            </w:tcBorders>
            <w:noWrap/>
            <w:vAlign w:val="center"/>
          </w:tcPr>
          <w:p w14:paraId="14C577B1">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2D031CB2">
            <w:pPr>
              <w:jc w:val="center"/>
              <w:rPr>
                <w:bCs/>
                <w:sz w:val="18"/>
                <w:szCs w:val="18"/>
              </w:rPr>
            </w:pPr>
            <w:r>
              <w:rPr>
                <w:sz w:val="18"/>
                <w:szCs w:val="18"/>
              </w:rPr>
              <w:t>GB/T 11213.2</w:t>
            </w:r>
            <w:r>
              <w:rPr>
                <w:rFonts w:hint="eastAsia"/>
                <w:sz w:val="18"/>
                <w:szCs w:val="18"/>
              </w:rPr>
              <w:t>-2007</w:t>
            </w:r>
          </w:p>
        </w:tc>
      </w:tr>
      <w:tr w14:paraId="01CBF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73DB37D">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3BCA5D9F">
            <w:pPr>
              <w:jc w:val="center"/>
              <w:rPr>
                <w:sz w:val="18"/>
                <w:szCs w:val="18"/>
              </w:rPr>
            </w:pPr>
            <w:r>
              <w:rPr>
                <w:sz w:val="18"/>
                <w:szCs w:val="18"/>
              </w:rPr>
              <w:t>三氧化二铁（以Fe</w:t>
            </w:r>
            <w:r>
              <w:rPr>
                <w:sz w:val="18"/>
                <w:szCs w:val="18"/>
                <w:vertAlign w:val="subscript"/>
              </w:rPr>
              <w:t>2</w:t>
            </w:r>
            <w:r>
              <w:rPr>
                <w:sz w:val="18"/>
                <w:szCs w:val="18"/>
              </w:rPr>
              <w:t>O</w:t>
            </w:r>
            <w:r>
              <w:rPr>
                <w:sz w:val="18"/>
                <w:szCs w:val="18"/>
                <w:vertAlign w:val="subscript"/>
              </w:rPr>
              <w:t>3</w:t>
            </w:r>
            <w:r>
              <w:rPr>
                <w:sz w:val="18"/>
                <w:szCs w:val="18"/>
              </w:rPr>
              <w:t>计）</w:t>
            </w:r>
          </w:p>
        </w:tc>
        <w:tc>
          <w:tcPr>
            <w:tcW w:w="2115" w:type="dxa"/>
            <w:vMerge w:val="continue"/>
            <w:tcBorders>
              <w:left w:val="single" w:color="auto" w:sz="4" w:space="0"/>
              <w:right w:val="single" w:color="auto" w:sz="4" w:space="0"/>
            </w:tcBorders>
            <w:noWrap/>
            <w:vAlign w:val="center"/>
          </w:tcPr>
          <w:p w14:paraId="442D8DD5">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274F6DC7">
            <w:pPr>
              <w:jc w:val="center"/>
              <w:rPr>
                <w:bCs/>
                <w:sz w:val="18"/>
                <w:szCs w:val="18"/>
              </w:rPr>
            </w:pPr>
            <w:r>
              <w:rPr>
                <w:sz w:val="18"/>
                <w:szCs w:val="18"/>
              </w:rPr>
              <w:t>GB/T 4348.3</w:t>
            </w:r>
            <w:r>
              <w:rPr>
                <w:rFonts w:hint="eastAsia"/>
                <w:sz w:val="18"/>
                <w:szCs w:val="18"/>
              </w:rPr>
              <w:t>-2012或HG/T3942-2007</w:t>
            </w:r>
          </w:p>
        </w:tc>
      </w:tr>
      <w:tr w14:paraId="33CF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5CA8D8B">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1D54A683">
            <w:pPr>
              <w:jc w:val="center"/>
              <w:rPr>
                <w:sz w:val="18"/>
                <w:szCs w:val="18"/>
              </w:rPr>
            </w:pPr>
            <w:r>
              <w:rPr>
                <w:sz w:val="18"/>
                <w:szCs w:val="18"/>
              </w:rPr>
              <w:t>钙（以Ca计）</w:t>
            </w:r>
          </w:p>
        </w:tc>
        <w:tc>
          <w:tcPr>
            <w:tcW w:w="2115" w:type="dxa"/>
            <w:vMerge w:val="continue"/>
            <w:tcBorders>
              <w:left w:val="single" w:color="auto" w:sz="4" w:space="0"/>
              <w:right w:val="single" w:color="auto" w:sz="4" w:space="0"/>
            </w:tcBorders>
            <w:noWrap/>
            <w:vAlign w:val="center"/>
          </w:tcPr>
          <w:p w14:paraId="77B91635">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77EBFB34">
            <w:pPr>
              <w:jc w:val="center"/>
              <w:rPr>
                <w:sz w:val="18"/>
                <w:szCs w:val="18"/>
              </w:rPr>
            </w:pPr>
            <w:r>
              <w:rPr>
                <w:sz w:val="18"/>
                <w:szCs w:val="18"/>
              </w:rPr>
              <w:t>GB/T 11212</w:t>
            </w:r>
            <w:r>
              <w:rPr>
                <w:rFonts w:hint="eastAsia"/>
                <w:sz w:val="18"/>
                <w:szCs w:val="18"/>
              </w:rPr>
              <w:t>-2013</w:t>
            </w:r>
          </w:p>
        </w:tc>
      </w:tr>
      <w:tr w14:paraId="0CB2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CC9990B">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06355E78">
            <w:pPr>
              <w:jc w:val="center"/>
              <w:rPr>
                <w:sz w:val="18"/>
                <w:szCs w:val="18"/>
              </w:rPr>
            </w:pPr>
            <w:r>
              <w:rPr>
                <w:sz w:val="18"/>
                <w:szCs w:val="18"/>
              </w:rPr>
              <w:t>二氧化硅（以SiO</w:t>
            </w:r>
            <w:r>
              <w:rPr>
                <w:sz w:val="18"/>
                <w:szCs w:val="18"/>
                <w:vertAlign w:val="subscript"/>
              </w:rPr>
              <w:t>2</w:t>
            </w:r>
            <w:r>
              <w:rPr>
                <w:sz w:val="18"/>
                <w:szCs w:val="18"/>
              </w:rPr>
              <w:t>计）</w:t>
            </w:r>
          </w:p>
        </w:tc>
        <w:tc>
          <w:tcPr>
            <w:tcW w:w="2115" w:type="dxa"/>
            <w:vMerge w:val="continue"/>
            <w:tcBorders>
              <w:left w:val="single" w:color="auto" w:sz="4" w:space="0"/>
              <w:right w:val="single" w:color="auto" w:sz="4" w:space="0"/>
            </w:tcBorders>
            <w:noWrap/>
            <w:vAlign w:val="center"/>
          </w:tcPr>
          <w:p w14:paraId="7F36A65C">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70C8FA37">
            <w:pPr>
              <w:jc w:val="center"/>
              <w:rPr>
                <w:bCs/>
                <w:sz w:val="18"/>
                <w:szCs w:val="18"/>
              </w:rPr>
            </w:pPr>
            <w:r>
              <w:rPr>
                <w:sz w:val="18"/>
                <w:szCs w:val="18"/>
              </w:rPr>
              <w:t>GB/T 11213.4</w:t>
            </w:r>
            <w:r>
              <w:rPr>
                <w:rFonts w:hint="eastAsia"/>
                <w:sz w:val="18"/>
                <w:szCs w:val="18"/>
              </w:rPr>
              <w:t>-2006或HG/T3942-2007</w:t>
            </w:r>
          </w:p>
        </w:tc>
      </w:tr>
      <w:tr w14:paraId="2BA3F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2F1377F">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4D3E9E7F">
            <w:pPr>
              <w:jc w:val="center"/>
              <w:rPr>
                <w:sz w:val="18"/>
                <w:szCs w:val="18"/>
              </w:rPr>
            </w:pPr>
            <w:r>
              <w:rPr>
                <w:sz w:val="18"/>
                <w:szCs w:val="18"/>
              </w:rPr>
              <w:t>硫酸钠（以Na</w:t>
            </w:r>
            <w:r>
              <w:rPr>
                <w:sz w:val="18"/>
                <w:szCs w:val="18"/>
                <w:vertAlign w:val="subscript"/>
              </w:rPr>
              <w:t>2</w:t>
            </w:r>
            <w:r>
              <w:rPr>
                <w:sz w:val="18"/>
                <w:szCs w:val="18"/>
              </w:rPr>
              <w:t>SO</w:t>
            </w:r>
            <w:r>
              <w:rPr>
                <w:sz w:val="18"/>
                <w:szCs w:val="18"/>
                <w:vertAlign w:val="subscript"/>
              </w:rPr>
              <w:t>4</w:t>
            </w:r>
            <w:r>
              <w:rPr>
                <w:sz w:val="18"/>
                <w:szCs w:val="18"/>
              </w:rPr>
              <w:t>计）</w:t>
            </w:r>
          </w:p>
        </w:tc>
        <w:tc>
          <w:tcPr>
            <w:tcW w:w="2115" w:type="dxa"/>
            <w:vMerge w:val="continue"/>
            <w:tcBorders>
              <w:left w:val="single" w:color="auto" w:sz="4" w:space="0"/>
              <w:right w:val="single" w:color="auto" w:sz="4" w:space="0"/>
            </w:tcBorders>
            <w:noWrap/>
            <w:vAlign w:val="center"/>
          </w:tcPr>
          <w:p w14:paraId="386F6FAE">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61B64C99">
            <w:pPr>
              <w:jc w:val="center"/>
              <w:rPr>
                <w:bCs/>
                <w:sz w:val="18"/>
                <w:szCs w:val="18"/>
              </w:rPr>
            </w:pPr>
            <w:r>
              <w:rPr>
                <w:sz w:val="18"/>
                <w:szCs w:val="18"/>
              </w:rPr>
              <w:t>GB/T 11213.5</w:t>
            </w:r>
            <w:r>
              <w:rPr>
                <w:rFonts w:hint="eastAsia"/>
                <w:sz w:val="18"/>
                <w:szCs w:val="18"/>
              </w:rPr>
              <w:t>-2006</w:t>
            </w:r>
          </w:p>
        </w:tc>
      </w:tr>
      <w:tr w14:paraId="118E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4540D4C">
            <w:pPr>
              <w:widowControl/>
              <w:jc w:val="center"/>
              <w:rPr>
                <w:sz w:val="18"/>
                <w:szCs w:val="18"/>
              </w:rPr>
            </w:pPr>
            <w:r>
              <w:rPr>
                <w:rFonts w:hint="eastAsia"/>
                <w:sz w:val="18"/>
                <w:szCs w:val="18"/>
              </w:rPr>
              <w:t>8</w:t>
            </w:r>
          </w:p>
        </w:tc>
        <w:tc>
          <w:tcPr>
            <w:tcW w:w="2772" w:type="dxa"/>
            <w:tcBorders>
              <w:top w:val="single" w:color="auto" w:sz="4" w:space="0"/>
              <w:left w:val="single" w:color="auto" w:sz="4" w:space="0"/>
              <w:bottom w:val="single" w:color="auto" w:sz="4" w:space="0"/>
              <w:right w:val="single" w:color="auto" w:sz="4" w:space="0"/>
            </w:tcBorders>
            <w:noWrap/>
            <w:vAlign w:val="center"/>
          </w:tcPr>
          <w:p w14:paraId="4CAB6F3D">
            <w:pPr>
              <w:jc w:val="center"/>
              <w:rPr>
                <w:sz w:val="18"/>
                <w:szCs w:val="18"/>
              </w:rPr>
            </w:pPr>
            <w:r>
              <w:rPr>
                <w:sz w:val="18"/>
                <w:szCs w:val="18"/>
              </w:rPr>
              <w:t>铜（以Cu计）</w:t>
            </w:r>
          </w:p>
        </w:tc>
        <w:tc>
          <w:tcPr>
            <w:tcW w:w="2115" w:type="dxa"/>
            <w:vMerge w:val="continue"/>
            <w:tcBorders>
              <w:left w:val="single" w:color="auto" w:sz="4" w:space="0"/>
              <w:right w:val="single" w:color="auto" w:sz="4" w:space="0"/>
            </w:tcBorders>
            <w:noWrap/>
            <w:vAlign w:val="center"/>
          </w:tcPr>
          <w:p w14:paraId="26AFB270">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1533CA17">
            <w:pPr>
              <w:jc w:val="center"/>
              <w:rPr>
                <w:bCs/>
                <w:sz w:val="18"/>
                <w:szCs w:val="18"/>
              </w:rPr>
            </w:pPr>
            <w:r>
              <w:rPr>
                <w:sz w:val="18"/>
                <w:szCs w:val="18"/>
              </w:rPr>
              <w:t>GB/T 11213.7</w:t>
            </w:r>
            <w:r>
              <w:rPr>
                <w:rFonts w:hint="eastAsia"/>
                <w:sz w:val="18"/>
                <w:szCs w:val="18"/>
              </w:rPr>
              <w:t>-2008或HG/T3942-2007</w:t>
            </w:r>
          </w:p>
        </w:tc>
      </w:tr>
      <w:tr w14:paraId="4B6D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E7F350E">
            <w:pPr>
              <w:widowControl/>
              <w:jc w:val="center"/>
              <w:rPr>
                <w:sz w:val="18"/>
                <w:szCs w:val="18"/>
              </w:rPr>
            </w:pPr>
            <w:r>
              <w:rPr>
                <w:rFonts w:hint="eastAsia"/>
                <w:sz w:val="18"/>
                <w:szCs w:val="18"/>
              </w:rPr>
              <w:t>9</w:t>
            </w:r>
          </w:p>
        </w:tc>
        <w:tc>
          <w:tcPr>
            <w:tcW w:w="2772" w:type="dxa"/>
            <w:tcBorders>
              <w:top w:val="single" w:color="auto" w:sz="4" w:space="0"/>
              <w:left w:val="single" w:color="auto" w:sz="4" w:space="0"/>
              <w:bottom w:val="single" w:color="auto" w:sz="4" w:space="0"/>
              <w:right w:val="single" w:color="auto" w:sz="4" w:space="0"/>
            </w:tcBorders>
            <w:noWrap/>
            <w:vAlign w:val="center"/>
          </w:tcPr>
          <w:p w14:paraId="59B1C5EE">
            <w:pPr>
              <w:jc w:val="center"/>
              <w:rPr>
                <w:sz w:val="18"/>
                <w:szCs w:val="18"/>
              </w:rPr>
            </w:pPr>
            <w:r>
              <w:rPr>
                <w:sz w:val="18"/>
                <w:szCs w:val="18"/>
              </w:rPr>
              <w:t>外观</w:t>
            </w:r>
          </w:p>
        </w:tc>
        <w:tc>
          <w:tcPr>
            <w:tcW w:w="2115" w:type="dxa"/>
            <w:vMerge w:val="continue"/>
            <w:tcBorders>
              <w:left w:val="single" w:color="auto" w:sz="4" w:space="0"/>
              <w:bottom w:val="single" w:color="auto" w:sz="4" w:space="0"/>
              <w:right w:val="single" w:color="auto" w:sz="4" w:space="0"/>
            </w:tcBorders>
            <w:noWrap/>
            <w:vAlign w:val="center"/>
          </w:tcPr>
          <w:p w14:paraId="3ADECA97">
            <w:pPr>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2306E7A3">
            <w:pPr>
              <w:jc w:val="center"/>
              <w:rPr>
                <w:bCs/>
                <w:sz w:val="18"/>
                <w:szCs w:val="18"/>
              </w:rPr>
            </w:pPr>
            <w:r>
              <w:rPr>
                <w:sz w:val="18"/>
                <w:szCs w:val="18"/>
              </w:rPr>
              <w:t>GB/T 11212</w:t>
            </w:r>
            <w:r>
              <w:rPr>
                <w:rFonts w:hint="eastAsia"/>
                <w:sz w:val="18"/>
                <w:szCs w:val="18"/>
              </w:rPr>
              <w:t>-2013</w:t>
            </w:r>
          </w:p>
        </w:tc>
      </w:tr>
    </w:tbl>
    <w:p w14:paraId="66E2A9AA">
      <w:pPr>
        <w:snapToGrid w:val="0"/>
        <w:spacing w:line="360" w:lineRule="auto"/>
        <w:ind w:firstLine="360" w:firstLineChars="200"/>
        <w:rPr>
          <w:sz w:val="18"/>
          <w:szCs w:val="18"/>
        </w:rPr>
      </w:pPr>
    </w:p>
    <w:p w14:paraId="40606629">
      <w:pPr>
        <w:snapToGrid w:val="0"/>
        <w:spacing w:beforeLines="50" w:line="360" w:lineRule="auto"/>
        <w:jc w:val="center"/>
        <w:rPr>
          <w:sz w:val="18"/>
          <w:szCs w:val="18"/>
        </w:rPr>
      </w:pPr>
      <w:r>
        <w:rPr>
          <w:rFonts w:hint="eastAsia"/>
          <w:sz w:val="18"/>
          <w:szCs w:val="18"/>
        </w:rPr>
        <w:t xml:space="preserve"> 表21  </w:t>
      </w:r>
      <w:r>
        <w:rPr>
          <w:sz w:val="18"/>
          <w:szCs w:val="18"/>
        </w:rPr>
        <w:t>次氯酸钠溶液</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15"/>
        <w:gridCol w:w="2846"/>
      </w:tblGrid>
      <w:tr w14:paraId="0A6BC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0C0B6883">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0CDD10AA">
            <w:pPr>
              <w:jc w:val="center"/>
              <w:rPr>
                <w:sz w:val="18"/>
                <w:szCs w:val="18"/>
              </w:rPr>
            </w:pPr>
            <w:r>
              <w:rPr>
                <w:rFonts w:hint="eastAsia"/>
                <w:sz w:val="18"/>
                <w:szCs w:val="18"/>
              </w:rPr>
              <w:t>检验项目</w:t>
            </w:r>
          </w:p>
        </w:tc>
        <w:tc>
          <w:tcPr>
            <w:tcW w:w="2115" w:type="dxa"/>
            <w:tcBorders>
              <w:top w:val="single" w:color="auto" w:sz="4" w:space="0"/>
              <w:left w:val="single" w:color="auto" w:sz="4" w:space="0"/>
              <w:right w:val="single" w:color="auto" w:sz="4" w:space="0"/>
            </w:tcBorders>
            <w:noWrap/>
            <w:vAlign w:val="center"/>
          </w:tcPr>
          <w:p w14:paraId="61A2D5FE">
            <w:pPr>
              <w:jc w:val="center"/>
              <w:rPr>
                <w:sz w:val="18"/>
                <w:szCs w:val="18"/>
              </w:rPr>
            </w:pPr>
            <w:r>
              <w:rPr>
                <w:rFonts w:hint="eastAsia" w:hAnsi="宋体"/>
                <w:bCs/>
                <w:sz w:val="18"/>
                <w:szCs w:val="18"/>
              </w:rPr>
              <w:t>检验依据</w:t>
            </w:r>
          </w:p>
        </w:tc>
        <w:tc>
          <w:tcPr>
            <w:tcW w:w="2846" w:type="dxa"/>
            <w:tcBorders>
              <w:top w:val="single" w:color="auto" w:sz="4" w:space="0"/>
              <w:left w:val="single" w:color="auto" w:sz="4" w:space="0"/>
              <w:right w:val="single" w:color="auto" w:sz="4" w:space="0"/>
            </w:tcBorders>
            <w:noWrap/>
            <w:vAlign w:val="center"/>
          </w:tcPr>
          <w:p w14:paraId="49E42E05">
            <w:pPr>
              <w:jc w:val="center"/>
              <w:rPr>
                <w:sz w:val="18"/>
                <w:szCs w:val="18"/>
              </w:rPr>
            </w:pPr>
            <w:r>
              <w:rPr>
                <w:sz w:val="18"/>
                <w:szCs w:val="18"/>
              </w:rPr>
              <w:t>检验方法</w:t>
            </w:r>
          </w:p>
        </w:tc>
      </w:tr>
      <w:tr w14:paraId="01E6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6313463">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1E9E6F3E">
            <w:pPr>
              <w:snapToGrid w:val="0"/>
              <w:jc w:val="center"/>
              <w:rPr>
                <w:sz w:val="18"/>
                <w:szCs w:val="18"/>
              </w:rPr>
            </w:pPr>
            <w:r>
              <w:rPr>
                <w:sz w:val="18"/>
                <w:szCs w:val="18"/>
              </w:rPr>
              <w:t>有效氯</w:t>
            </w:r>
            <w:r>
              <w:rPr>
                <w:rFonts w:hint="eastAsia"/>
                <w:sz w:val="18"/>
                <w:szCs w:val="18"/>
              </w:rPr>
              <w:t>（</w:t>
            </w:r>
            <w:r>
              <w:rPr>
                <w:sz w:val="18"/>
                <w:szCs w:val="18"/>
              </w:rPr>
              <w:t>以Cl计</w:t>
            </w:r>
            <w:r>
              <w:rPr>
                <w:rFonts w:hint="eastAsia"/>
                <w:sz w:val="18"/>
                <w:szCs w:val="18"/>
              </w:rPr>
              <w:t>）</w:t>
            </w:r>
          </w:p>
        </w:tc>
        <w:tc>
          <w:tcPr>
            <w:tcW w:w="2115" w:type="dxa"/>
            <w:vMerge w:val="restart"/>
            <w:tcBorders>
              <w:top w:val="single" w:color="auto" w:sz="4" w:space="0"/>
              <w:left w:val="single" w:color="auto" w:sz="4" w:space="0"/>
              <w:right w:val="single" w:color="auto" w:sz="4" w:space="0"/>
            </w:tcBorders>
            <w:noWrap/>
            <w:vAlign w:val="center"/>
          </w:tcPr>
          <w:p w14:paraId="33AB6A86">
            <w:pPr>
              <w:snapToGrid w:val="0"/>
              <w:jc w:val="center"/>
              <w:rPr>
                <w:bCs/>
                <w:sz w:val="18"/>
                <w:szCs w:val="18"/>
              </w:rPr>
            </w:pPr>
            <w:r>
              <w:rPr>
                <w:bCs/>
                <w:sz w:val="18"/>
                <w:szCs w:val="18"/>
              </w:rPr>
              <w:t>GB/T 19106</w:t>
            </w:r>
            <w:r>
              <w:rPr>
                <w:rFonts w:hint="eastAsia"/>
                <w:bCs/>
                <w:sz w:val="18"/>
                <w:szCs w:val="18"/>
              </w:rPr>
              <w:t>-2013</w:t>
            </w:r>
          </w:p>
        </w:tc>
        <w:tc>
          <w:tcPr>
            <w:tcW w:w="2846" w:type="dxa"/>
            <w:tcBorders>
              <w:top w:val="single" w:color="auto" w:sz="4" w:space="0"/>
              <w:left w:val="single" w:color="auto" w:sz="4" w:space="0"/>
              <w:bottom w:val="single" w:color="auto" w:sz="4" w:space="0"/>
              <w:right w:val="single" w:color="auto" w:sz="4" w:space="0"/>
            </w:tcBorders>
            <w:noWrap/>
            <w:vAlign w:val="center"/>
          </w:tcPr>
          <w:p w14:paraId="7018CE8F">
            <w:pPr>
              <w:snapToGrid w:val="0"/>
              <w:jc w:val="center"/>
              <w:rPr>
                <w:bCs/>
                <w:sz w:val="18"/>
                <w:szCs w:val="18"/>
              </w:rPr>
            </w:pPr>
            <w:r>
              <w:rPr>
                <w:bCs/>
                <w:sz w:val="18"/>
                <w:szCs w:val="18"/>
              </w:rPr>
              <w:t>GB/T 19106</w:t>
            </w:r>
            <w:r>
              <w:rPr>
                <w:rFonts w:hint="eastAsia"/>
                <w:bCs/>
                <w:sz w:val="18"/>
                <w:szCs w:val="18"/>
              </w:rPr>
              <w:t>-2013</w:t>
            </w:r>
          </w:p>
        </w:tc>
      </w:tr>
      <w:tr w14:paraId="12421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FC2D9B3">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5830CC9B">
            <w:pPr>
              <w:snapToGrid w:val="0"/>
              <w:jc w:val="center"/>
              <w:rPr>
                <w:sz w:val="18"/>
                <w:szCs w:val="18"/>
              </w:rPr>
            </w:pPr>
            <w:r>
              <w:rPr>
                <w:sz w:val="18"/>
                <w:szCs w:val="18"/>
              </w:rPr>
              <w:t>游离碱</w:t>
            </w:r>
            <w:r>
              <w:rPr>
                <w:rFonts w:hint="eastAsia"/>
                <w:sz w:val="18"/>
                <w:szCs w:val="18"/>
              </w:rPr>
              <w:t>（</w:t>
            </w:r>
            <w:r>
              <w:rPr>
                <w:sz w:val="18"/>
                <w:szCs w:val="18"/>
              </w:rPr>
              <w:t>以NaOH计</w:t>
            </w:r>
            <w:r>
              <w:rPr>
                <w:rFonts w:hint="eastAsia"/>
                <w:sz w:val="18"/>
                <w:szCs w:val="18"/>
              </w:rPr>
              <w:t>）</w:t>
            </w:r>
          </w:p>
        </w:tc>
        <w:tc>
          <w:tcPr>
            <w:tcW w:w="2115" w:type="dxa"/>
            <w:vMerge w:val="continue"/>
            <w:tcBorders>
              <w:left w:val="single" w:color="auto" w:sz="4" w:space="0"/>
              <w:right w:val="single" w:color="auto" w:sz="4" w:space="0"/>
            </w:tcBorders>
            <w:noWrap/>
            <w:vAlign w:val="center"/>
          </w:tcPr>
          <w:p w14:paraId="67A2D6A6">
            <w:pPr>
              <w:snapToGrid w:val="0"/>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0889AAA0">
            <w:pPr>
              <w:snapToGrid w:val="0"/>
              <w:jc w:val="center"/>
              <w:rPr>
                <w:bCs/>
                <w:sz w:val="18"/>
                <w:szCs w:val="18"/>
              </w:rPr>
            </w:pPr>
            <w:r>
              <w:rPr>
                <w:bCs/>
                <w:sz w:val="18"/>
                <w:szCs w:val="18"/>
              </w:rPr>
              <w:t>GB/T 19106</w:t>
            </w:r>
            <w:r>
              <w:rPr>
                <w:rFonts w:hint="eastAsia"/>
                <w:bCs/>
                <w:sz w:val="18"/>
                <w:szCs w:val="18"/>
              </w:rPr>
              <w:t>-2013</w:t>
            </w:r>
          </w:p>
        </w:tc>
      </w:tr>
      <w:tr w14:paraId="2B19D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9088229">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67BF5D7D">
            <w:pPr>
              <w:snapToGrid w:val="0"/>
              <w:jc w:val="center"/>
              <w:rPr>
                <w:sz w:val="18"/>
                <w:szCs w:val="18"/>
              </w:rPr>
            </w:pPr>
            <w:r>
              <w:rPr>
                <w:sz w:val="18"/>
                <w:szCs w:val="18"/>
              </w:rPr>
              <w:t>铁</w:t>
            </w:r>
            <w:r>
              <w:rPr>
                <w:rFonts w:hint="eastAsia"/>
                <w:sz w:val="18"/>
                <w:szCs w:val="18"/>
              </w:rPr>
              <w:t>（</w:t>
            </w:r>
            <w:r>
              <w:rPr>
                <w:sz w:val="18"/>
                <w:szCs w:val="18"/>
              </w:rPr>
              <w:t>Fe</w:t>
            </w:r>
            <w:r>
              <w:rPr>
                <w:rFonts w:hint="eastAsia"/>
                <w:sz w:val="18"/>
                <w:szCs w:val="18"/>
              </w:rPr>
              <w:t>）</w:t>
            </w:r>
          </w:p>
        </w:tc>
        <w:tc>
          <w:tcPr>
            <w:tcW w:w="2115" w:type="dxa"/>
            <w:vMerge w:val="continue"/>
            <w:tcBorders>
              <w:left w:val="single" w:color="auto" w:sz="4" w:space="0"/>
              <w:right w:val="single" w:color="auto" w:sz="4" w:space="0"/>
            </w:tcBorders>
            <w:noWrap/>
            <w:vAlign w:val="center"/>
          </w:tcPr>
          <w:p w14:paraId="6148BD68">
            <w:pPr>
              <w:snapToGrid w:val="0"/>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7D10BC3F">
            <w:pPr>
              <w:snapToGrid w:val="0"/>
              <w:jc w:val="center"/>
              <w:rPr>
                <w:bCs/>
                <w:sz w:val="18"/>
                <w:szCs w:val="18"/>
              </w:rPr>
            </w:pPr>
            <w:r>
              <w:rPr>
                <w:bCs/>
                <w:sz w:val="18"/>
                <w:szCs w:val="18"/>
              </w:rPr>
              <w:t>GB/T 19106</w:t>
            </w:r>
            <w:r>
              <w:rPr>
                <w:rFonts w:hint="eastAsia"/>
                <w:bCs/>
                <w:sz w:val="18"/>
                <w:szCs w:val="18"/>
              </w:rPr>
              <w:t>-2013</w:t>
            </w:r>
          </w:p>
        </w:tc>
      </w:tr>
      <w:tr w14:paraId="59DA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90CBBB4">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5D002B6A">
            <w:pPr>
              <w:snapToGrid w:val="0"/>
              <w:jc w:val="center"/>
              <w:rPr>
                <w:sz w:val="18"/>
                <w:szCs w:val="18"/>
              </w:rPr>
            </w:pPr>
            <w:r>
              <w:rPr>
                <w:sz w:val="18"/>
                <w:szCs w:val="18"/>
              </w:rPr>
              <w:t>重金属</w:t>
            </w:r>
            <w:r>
              <w:rPr>
                <w:rFonts w:hint="eastAsia"/>
                <w:sz w:val="18"/>
                <w:szCs w:val="18"/>
              </w:rPr>
              <w:t>（</w:t>
            </w:r>
            <w:r>
              <w:rPr>
                <w:sz w:val="18"/>
                <w:szCs w:val="18"/>
              </w:rPr>
              <w:t>以Pb计</w:t>
            </w:r>
            <w:r>
              <w:rPr>
                <w:rFonts w:hint="eastAsia"/>
                <w:sz w:val="18"/>
                <w:szCs w:val="18"/>
              </w:rPr>
              <w:t>）</w:t>
            </w:r>
          </w:p>
        </w:tc>
        <w:tc>
          <w:tcPr>
            <w:tcW w:w="2115" w:type="dxa"/>
            <w:vMerge w:val="continue"/>
            <w:tcBorders>
              <w:left w:val="single" w:color="auto" w:sz="4" w:space="0"/>
              <w:right w:val="single" w:color="auto" w:sz="4" w:space="0"/>
            </w:tcBorders>
            <w:noWrap/>
            <w:vAlign w:val="center"/>
          </w:tcPr>
          <w:p w14:paraId="56D4FDE5">
            <w:pPr>
              <w:snapToGrid w:val="0"/>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13859513">
            <w:pPr>
              <w:snapToGrid w:val="0"/>
              <w:jc w:val="center"/>
              <w:rPr>
                <w:bCs/>
                <w:sz w:val="18"/>
                <w:szCs w:val="18"/>
              </w:rPr>
            </w:pPr>
            <w:r>
              <w:rPr>
                <w:bCs/>
                <w:sz w:val="18"/>
                <w:szCs w:val="18"/>
              </w:rPr>
              <w:t>GB/T 19106</w:t>
            </w:r>
            <w:r>
              <w:rPr>
                <w:rFonts w:hint="eastAsia"/>
                <w:bCs/>
                <w:sz w:val="18"/>
                <w:szCs w:val="18"/>
              </w:rPr>
              <w:t>-2013</w:t>
            </w:r>
          </w:p>
        </w:tc>
      </w:tr>
      <w:tr w14:paraId="1C757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71F6D3D">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6EEAD5AB">
            <w:pPr>
              <w:snapToGrid w:val="0"/>
              <w:jc w:val="center"/>
              <w:rPr>
                <w:sz w:val="18"/>
                <w:szCs w:val="18"/>
              </w:rPr>
            </w:pPr>
            <w:r>
              <w:rPr>
                <w:sz w:val="18"/>
                <w:szCs w:val="18"/>
              </w:rPr>
              <w:t>砷</w:t>
            </w:r>
            <w:r>
              <w:rPr>
                <w:rFonts w:hint="eastAsia"/>
                <w:sz w:val="18"/>
                <w:szCs w:val="18"/>
              </w:rPr>
              <w:t>（</w:t>
            </w:r>
            <w:r>
              <w:rPr>
                <w:sz w:val="18"/>
                <w:szCs w:val="18"/>
              </w:rPr>
              <w:t>As</w:t>
            </w:r>
            <w:r>
              <w:rPr>
                <w:rFonts w:hint="eastAsia"/>
                <w:sz w:val="18"/>
                <w:szCs w:val="18"/>
              </w:rPr>
              <w:t>）</w:t>
            </w:r>
          </w:p>
        </w:tc>
        <w:tc>
          <w:tcPr>
            <w:tcW w:w="2115" w:type="dxa"/>
            <w:vMerge w:val="continue"/>
            <w:tcBorders>
              <w:left w:val="single" w:color="auto" w:sz="4" w:space="0"/>
              <w:right w:val="single" w:color="auto" w:sz="4" w:space="0"/>
            </w:tcBorders>
            <w:noWrap/>
            <w:vAlign w:val="center"/>
          </w:tcPr>
          <w:p w14:paraId="2271C2B0">
            <w:pPr>
              <w:snapToGrid w:val="0"/>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228549C2">
            <w:pPr>
              <w:snapToGrid w:val="0"/>
              <w:jc w:val="center"/>
              <w:rPr>
                <w:sz w:val="18"/>
                <w:szCs w:val="18"/>
              </w:rPr>
            </w:pPr>
            <w:r>
              <w:rPr>
                <w:bCs/>
                <w:sz w:val="18"/>
                <w:szCs w:val="18"/>
              </w:rPr>
              <w:t>GB/T 19106</w:t>
            </w:r>
            <w:r>
              <w:rPr>
                <w:rFonts w:hint="eastAsia"/>
                <w:bCs/>
                <w:sz w:val="18"/>
                <w:szCs w:val="18"/>
              </w:rPr>
              <w:t>-2013</w:t>
            </w:r>
          </w:p>
        </w:tc>
      </w:tr>
      <w:tr w14:paraId="6C26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452EAE6">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2D2A522B">
            <w:pPr>
              <w:snapToGrid w:val="0"/>
              <w:jc w:val="center"/>
              <w:rPr>
                <w:sz w:val="18"/>
                <w:szCs w:val="18"/>
              </w:rPr>
            </w:pPr>
            <w:r>
              <w:rPr>
                <w:sz w:val="18"/>
                <w:szCs w:val="18"/>
              </w:rPr>
              <w:t>外观</w:t>
            </w:r>
          </w:p>
        </w:tc>
        <w:tc>
          <w:tcPr>
            <w:tcW w:w="2115" w:type="dxa"/>
            <w:vMerge w:val="continue"/>
            <w:tcBorders>
              <w:left w:val="single" w:color="auto" w:sz="4" w:space="0"/>
              <w:bottom w:val="single" w:color="auto" w:sz="4" w:space="0"/>
              <w:right w:val="single" w:color="auto" w:sz="4" w:space="0"/>
            </w:tcBorders>
            <w:noWrap/>
            <w:vAlign w:val="center"/>
          </w:tcPr>
          <w:p w14:paraId="3B76F6B6">
            <w:pPr>
              <w:snapToGrid w:val="0"/>
              <w:jc w:val="center"/>
              <w:rPr>
                <w:bCs/>
                <w:sz w:val="18"/>
                <w:szCs w:val="18"/>
              </w:rPr>
            </w:pPr>
          </w:p>
        </w:tc>
        <w:tc>
          <w:tcPr>
            <w:tcW w:w="2846" w:type="dxa"/>
            <w:tcBorders>
              <w:top w:val="single" w:color="auto" w:sz="4" w:space="0"/>
              <w:left w:val="single" w:color="auto" w:sz="4" w:space="0"/>
              <w:bottom w:val="single" w:color="auto" w:sz="4" w:space="0"/>
              <w:right w:val="single" w:color="auto" w:sz="4" w:space="0"/>
            </w:tcBorders>
            <w:noWrap/>
            <w:vAlign w:val="center"/>
          </w:tcPr>
          <w:p w14:paraId="58A7434B">
            <w:pPr>
              <w:snapToGrid w:val="0"/>
              <w:jc w:val="center"/>
              <w:rPr>
                <w:bCs/>
                <w:sz w:val="18"/>
                <w:szCs w:val="18"/>
              </w:rPr>
            </w:pPr>
            <w:r>
              <w:rPr>
                <w:bCs/>
                <w:sz w:val="18"/>
                <w:szCs w:val="18"/>
              </w:rPr>
              <w:t>GB/T 19106</w:t>
            </w:r>
            <w:r>
              <w:rPr>
                <w:rFonts w:hint="eastAsia"/>
                <w:bCs/>
                <w:sz w:val="18"/>
                <w:szCs w:val="18"/>
              </w:rPr>
              <w:t>-2013</w:t>
            </w:r>
          </w:p>
        </w:tc>
      </w:tr>
    </w:tbl>
    <w:p w14:paraId="515EAA92">
      <w:pPr>
        <w:snapToGrid w:val="0"/>
        <w:spacing w:line="360" w:lineRule="auto"/>
        <w:ind w:firstLine="360" w:firstLineChars="200"/>
        <w:jc w:val="center"/>
        <w:rPr>
          <w:sz w:val="18"/>
          <w:szCs w:val="18"/>
        </w:rPr>
      </w:pPr>
    </w:p>
    <w:p w14:paraId="2A217F57">
      <w:pPr>
        <w:snapToGrid w:val="0"/>
        <w:spacing w:line="360" w:lineRule="exact"/>
        <w:jc w:val="center"/>
        <w:rPr>
          <w:sz w:val="18"/>
          <w:szCs w:val="18"/>
        </w:rPr>
      </w:pPr>
      <w:r>
        <w:rPr>
          <w:rFonts w:hint="eastAsia"/>
          <w:sz w:val="18"/>
          <w:szCs w:val="18"/>
        </w:rPr>
        <w:t>表22  工业硫氢化钠</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55"/>
        <w:gridCol w:w="2806"/>
      </w:tblGrid>
      <w:tr w14:paraId="04C1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25C18164">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3146F922">
            <w:pPr>
              <w:jc w:val="center"/>
              <w:rPr>
                <w:sz w:val="18"/>
                <w:szCs w:val="18"/>
              </w:rPr>
            </w:pPr>
            <w:r>
              <w:rPr>
                <w:rFonts w:hint="eastAsia"/>
                <w:sz w:val="18"/>
                <w:szCs w:val="18"/>
              </w:rPr>
              <w:t>检验项目</w:t>
            </w:r>
          </w:p>
        </w:tc>
        <w:tc>
          <w:tcPr>
            <w:tcW w:w="2155" w:type="dxa"/>
            <w:tcBorders>
              <w:top w:val="single" w:color="auto" w:sz="4" w:space="0"/>
              <w:left w:val="single" w:color="auto" w:sz="4" w:space="0"/>
              <w:right w:val="single" w:color="auto" w:sz="4" w:space="0"/>
            </w:tcBorders>
            <w:noWrap/>
            <w:vAlign w:val="center"/>
          </w:tcPr>
          <w:p w14:paraId="38E969F3">
            <w:pPr>
              <w:jc w:val="center"/>
              <w:rPr>
                <w:sz w:val="18"/>
                <w:szCs w:val="18"/>
              </w:rPr>
            </w:pPr>
            <w:r>
              <w:rPr>
                <w:rFonts w:hint="eastAsia" w:hAnsi="宋体"/>
                <w:bCs/>
                <w:sz w:val="18"/>
                <w:szCs w:val="18"/>
              </w:rPr>
              <w:t>检验依据</w:t>
            </w:r>
          </w:p>
        </w:tc>
        <w:tc>
          <w:tcPr>
            <w:tcW w:w="2806" w:type="dxa"/>
            <w:tcBorders>
              <w:top w:val="single" w:color="auto" w:sz="4" w:space="0"/>
              <w:left w:val="single" w:color="auto" w:sz="4" w:space="0"/>
              <w:right w:val="single" w:color="auto" w:sz="4" w:space="0"/>
            </w:tcBorders>
            <w:noWrap/>
            <w:vAlign w:val="center"/>
          </w:tcPr>
          <w:p w14:paraId="25A04D74">
            <w:pPr>
              <w:jc w:val="center"/>
              <w:rPr>
                <w:sz w:val="18"/>
                <w:szCs w:val="18"/>
              </w:rPr>
            </w:pPr>
            <w:r>
              <w:rPr>
                <w:sz w:val="18"/>
                <w:szCs w:val="18"/>
              </w:rPr>
              <w:t>检验方法</w:t>
            </w:r>
          </w:p>
        </w:tc>
      </w:tr>
      <w:tr w14:paraId="1E0D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32C5C45">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2094F7F4">
            <w:pPr>
              <w:snapToGrid w:val="0"/>
              <w:jc w:val="center"/>
              <w:rPr>
                <w:sz w:val="18"/>
                <w:szCs w:val="18"/>
              </w:rPr>
            </w:pPr>
            <w:r>
              <w:rPr>
                <w:rFonts w:hint="eastAsia"/>
                <w:sz w:val="18"/>
                <w:szCs w:val="18"/>
              </w:rPr>
              <w:t>外观</w:t>
            </w:r>
          </w:p>
        </w:tc>
        <w:tc>
          <w:tcPr>
            <w:tcW w:w="2155" w:type="dxa"/>
            <w:vMerge w:val="restart"/>
            <w:tcBorders>
              <w:top w:val="single" w:color="auto" w:sz="4" w:space="0"/>
              <w:left w:val="single" w:color="auto" w:sz="4" w:space="0"/>
              <w:right w:val="single" w:color="auto" w:sz="4" w:space="0"/>
            </w:tcBorders>
            <w:noWrap/>
            <w:vAlign w:val="center"/>
          </w:tcPr>
          <w:p w14:paraId="751921E0">
            <w:pPr>
              <w:snapToGrid w:val="0"/>
              <w:jc w:val="center"/>
              <w:rPr>
                <w:sz w:val="18"/>
                <w:szCs w:val="18"/>
              </w:rPr>
            </w:pPr>
            <w:r>
              <w:rPr>
                <w:bCs/>
                <w:sz w:val="18"/>
                <w:szCs w:val="18"/>
              </w:rPr>
              <w:t>GB/T23937-2020</w:t>
            </w:r>
          </w:p>
        </w:tc>
        <w:tc>
          <w:tcPr>
            <w:tcW w:w="2806" w:type="dxa"/>
            <w:tcBorders>
              <w:top w:val="single" w:color="auto" w:sz="4" w:space="0"/>
              <w:left w:val="single" w:color="auto" w:sz="4" w:space="0"/>
              <w:bottom w:val="single" w:color="auto" w:sz="4" w:space="0"/>
              <w:right w:val="single" w:color="auto" w:sz="4" w:space="0"/>
            </w:tcBorders>
            <w:noWrap/>
            <w:vAlign w:val="center"/>
          </w:tcPr>
          <w:p w14:paraId="4C5534A2">
            <w:pPr>
              <w:snapToGrid w:val="0"/>
              <w:jc w:val="center"/>
              <w:rPr>
                <w:bCs/>
                <w:sz w:val="18"/>
                <w:szCs w:val="18"/>
              </w:rPr>
            </w:pPr>
            <w:r>
              <w:rPr>
                <w:bCs/>
                <w:sz w:val="18"/>
                <w:szCs w:val="18"/>
              </w:rPr>
              <w:t>GB/T23937-2020</w:t>
            </w:r>
          </w:p>
        </w:tc>
      </w:tr>
      <w:tr w14:paraId="0CB6F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A41A4A7">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3E7AD53B">
            <w:pPr>
              <w:snapToGrid w:val="0"/>
              <w:jc w:val="center"/>
              <w:rPr>
                <w:sz w:val="18"/>
                <w:szCs w:val="18"/>
              </w:rPr>
            </w:pPr>
            <w:r>
              <w:rPr>
                <w:rFonts w:hint="eastAsia"/>
                <w:sz w:val="18"/>
                <w:szCs w:val="18"/>
              </w:rPr>
              <w:t>硫氢化钠(NaHS)</w:t>
            </w:r>
          </w:p>
        </w:tc>
        <w:tc>
          <w:tcPr>
            <w:tcW w:w="2155" w:type="dxa"/>
            <w:vMerge w:val="continue"/>
            <w:tcBorders>
              <w:left w:val="single" w:color="auto" w:sz="4" w:space="0"/>
              <w:right w:val="single" w:color="auto" w:sz="4" w:space="0"/>
            </w:tcBorders>
            <w:noWrap/>
          </w:tcPr>
          <w:p w14:paraId="678F35C5">
            <w:pPr>
              <w:jc w:val="center"/>
            </w:pPr>
          </w:p>
        </w:tc>
        <w:tc>
          <w:tcPr>
            <w:tcW w:w="2806" w:type="dxa"/>
            <w:tcBorders>
              <w:top w:val="single" w:color="auto" w:sz="4" w:space="0"/>
              <w:left w:val="single" w:color="auto" w:sz="4" w:space="0"/>
              <w:bottom w:val="single" w:color="auto" w:sz="4" w:space="0"/>
              <w:right w:val="single" w:color="auto" w:sz="4" w:space="0"/>
            </w:tcBorders>
            <w:noWrap/>
          </w:tcPr>
          <w:p w14:paraId="37F4FE95">
            <w:pPr>
              <w:jc w:val="center"/>
            </w:pPr>
            <w:r>
              <w:rPr>
                <w:bCs/>
                <w:sz w:val="18"/>
                <w:szCs w:val="18"/>
              </w:rPr>
              <w:t>GB/T23937-2020</w:t>
            </w:r>
          </w:p>
        </w:tc>
      </w:tr>
      <w:tr w14:paraId="0540A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D5FDE78">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11DE66A5">
            <w:pPr>
              <w:snapToGrid w:val="0"/>
              <w:jc w:val="center"/>
              <w:rPr>
                <w:sz w:val="18"/>
                <w:szCs w:val="18"/>
              </w:rPr>
            </w:pPr>
            <w:r>
              <w:rPr>
                <w:rFonts w:hint="eastAsia"/>
                <w:sz w:val="18"/>
                <w:szCs w:val="18"/>
              </w:rPr>
              <w:t>硫化钠(Na</w:t>
            </w:r>
            <w:r>
              <w:rPr>
                <w:rFonts w:hint="eastAsia"/>
                <w:sz w:val="18"/>
                <w:szCs w:val="18"/>
                <w:vertAlign w:val="subscript"/>
              </w:rPr>
              <w:t>2</w:t>
            </w:r>
            <w:r>
              <w:rPr>
                <w:rFonts w:hint="eastAsia"/>
                <w:sz w:val="18"/>
                <w:szCs w:val="18"/>
              </w:rPr>
              <w:t>S)</w:t>
            </w:r>
          </w:p>
        </w:tc>
        <w:tc>
          <w:tcPr>
            <w:tcW w:w="2155" w:type="dxa"/>
            <w:vMerge w:val="continue"/>
            <w:tcBorders>
              <w:left w:val="single" w:color="auto" w:sz="4" w:space="0"/>
              <w:right w:val="single" w:color="auto" w:sz="4" w:space="0"/>
            </w:tcBorders>
            <w:noWrap/>
          </w:tcPr>
          <w:p w14:paraId="7378FD09">
            <w:pPr>
              <w:jc w:val="center"/>
            </w:pPr>
          </w:p>
        </w:tc>
        <w:tc>
          <w:tcPr>
            <w:tcW w:w="2806" w:type="dxa"/>
            <w:tcBorders>
              <w:top w:val="single" w:color="auto" w:sz="4" w:space="0"/>
              <w:left w:val="single" w:color="auto" w:sz="4" w:space="0"/>
              <w:bottom w:val="single" w:color="auto" w:sz="4" w:space="0"/>
              <w:right w:val="single" w:color="auto" w:sz="4" w:space="0"/>
            </w:tcBorders>
            <w:noWrap/>
          </w:tcPr>
          <w:p w14:paraId="07E6AB30">
            <w:pPr>
              <w:jc w:val="center"/>
            </w:pPr>
            <w:r>
              <w:rPr>
                <w:bCs/>
                <w:sz w:val="18"/>
                <w:szCs w:val="18"/>
              </w:rPr>
              <w:t>GB/T23937-2020</w:t>
            </w:r>
          </w:p>
        </w:tc>
      </w:tr>
      <w:tr w14:paraId="4A4C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4166E85">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32CE1786">
            <w:pPr>
              <w:snapToGrid w:val="0"/>
              <w:jc w:val="center"/>
              <w:rPr>
                <w:sz w:val="18"/>
                <w:szCs w:val="18"/>
              </w:rPr>
            </w:pPr>
            <w:r>
              <w:rPr>
                <w:rFonts w:hint="eastAsia"/>
                <w:sz w:val="18"/>
                <w:szCs w:val="18"/>
              </w:rPr>
              <w:t>硫代硫酸钠(Na</w:t>
            </w:r>
            <w:r>
              <w:rPr>
                <w:rFonts w:hint="eastAsia"/>
                <w:sz w:val="18"/>
                <w:szCs w:val="18"/>
                <w:vertAlign w:val="subscript"/>
              </w:rPr>
              <w:t>2</w:t>
            </w:r>
            <w:r>
              <w:rPr>
                <w:rFonts w:hint="eastAsia"/>
                <w:sz w:val="18"/>
                <w:szCs w:val="18"/>
              </w:rPr>
              <w:t>S</w:t>
            </w:r>
            <w:r>
              <w:rPr>
                <w:rFonts w:hint="eastAsia"/>
                <w:sz w:val="18"/>
                <w:szCs w:val="18"/>
                <w:vertAlign w:val="subscript"/>
              </w:rPr>
              <w:t>2</w:t>
            </w:r>
            <w:r>
              <w:rPr>
                <w:rFonts w:hint="eastAsia"/>
                <w:sz w:val="18"/>
                <w:szCs w:val="18"/>
              </w:rPr>
              <w:t>O</w:t>
            </w:r>
            <w:r>
              <w:rPr>
                <w:rFonts w:hint="eastAsia"/>
                <w:sz w:val="18"/>
                <w:szCs w:val="18"/>
                <w:vertAlign w:val="subscript"/>
              </w:rPr>
              <w:t>3</w:t>
            </w:r>
            <w:r>
              <w:rPr>
                <w:rFonts w:hint="eastAsia"/>
                <w:sz w:val="18"/>
                <w:szCs w:val="18"/>
              </w:rPr>
              <w:t>)</w:t>
            </w:r>
          </w:p>
        </w:tc>
        <w:tc>
          <w:tcPr>
            <w:tcW w:w="2155" w:type="dxa"/>
            <w:vMerge w:val="continue"/>
            <w:tcBorders>
              <w:left w:val="single" w:color="auto" w:sz="4" w:space="0"/>
              <w:right w:val="single" w:color="auto" w:sz="4" w:space="0"/>
            </w:tcBorders>
            <w:noWrap/>
          </w:tcPr>
          <w:p w14:paraId="122065DB">
            <w:pPr>
              <w:jc w:val="center"/>
            </w:pPr>
          </w:p>
        </w:tc>
        <w:tc>
          <w:tcPr>
            <w:tcW w:w="2806" w:type="dxa"/>
            <w:tcBorders>
              <w:top w:val="single" w:color="auto" w:sz="4" w:space="0"/>
              <w:left w:val="single" w:color="auto" w:sz="4" w:space="0"/>
              <w:bottom w:val="single" w:color="auto" w:sz="4" w:space="0"/>
              <w:right w:val="single" w:color="auto" w:sz="4" w:space="0"/>
            </w:tcBorders>
            <w:noWrap/>
          </w:tcPr>
          <w:p w14:paraId="16A2557C">
            <w:pPr>
              <w:jc w:val="center"/>
            </w:pPr>
            <w:r>
              <w:rPr>
                <w:bCs/>
                <w:sz w:val="18"/>
                <w:szCs w:val="18"/>
              </w:rPr>
              <w:t>GB/T23937-2020</w:t>
            </w:r>
          </w:p>
        </w:tc>
      </w:tr>
      <w:tr w14:paraId="71AB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C612611">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180B2D08">
            <w:pPr>
              <w:snapToGrid w:val="0"/>
              <w:jc w:val="center"/>
              <w:rPr>
                <w:sz w:val="18"/>
                <w:szCs w:val="18"/>
              </w:rPr>
            </w:pPr>
            <w:r>
              <w:rPr>
                <w:rFonts w:hint="eastAsia"/>
                <w:sz w:val="18"/>
                <w:szCs w:val="18"/>
              </w:rPr>
              <w:t>亚硫酸钠(Na</w:t>
            </w:r>
            <w:r>
              <w:rPr>
                <w:rFonts w:hint="eastAsia"/>
                <w:sz w:val="18"/>
                <w:szCs w:val="18"/>
                <w:vertAlign w:val="subscript"/>
              </w:rPr>
              <w:t>2</w:t>
            </w:r>
            <w:r>
              <w:rPr>
                <w:rFonts w:hint="eastAsia"/>
                <w:sz w:val="18"/>
                <w:szCs w:val="18"/>
              </w:rPr>
              <w:t>SO</w:t>
            </w:r>
            <w:r>
              <w:rPr>
                <w:rFonts w:hint="eastAsia"/>
                <w:sz w:val="18"/>
                <w:szCs w:val="18"/>
                <w:vertAlign w:val="subscript"/>
              </w:rPr>
              <w:t>3</w:t>
            </w:r>
            <w:r>
              <w:rPr>
                <w:rFonts w:hint="eastAsia"/>
                <w:sz w:val="18"/>
                <w:szCs w:val="18"/>
              </w:rPr>
              <w:t>)</w:t>
            </w:r>
          </w:p>
        </w:tc>
        <w:tc>
          <w:tcPr>
            <w:tcW w:w="2155" w:type="dxa"/>
            <w:vMerge w:val="continue"/>
            <w:tcBorders>
              <w:left w:val="single" w:color="auto" w:sz="4" w:space="0"/>
              <w:right w:val="single" w:color="auto" w:sz="4" w:space="0"/>
            </w:tcBorders>
            <w:noWrap/>
          </w:tcPr>
          <w:p w14:paraId="31AD1B9E">
            <w:pPr>
              <w:jc w:val="center"/>
            </w:pPr>
          </w:p>
        </w:tc>
        <w:tc>
          <w:tcPr>
            <w:tcW w:w="2806" w:type="dxa"/>
            <w:tcBorders>
              <w:top w:val="single" w:color="auto" w:sz="4" w:space="0"/>
              <w:left w:val="single" w:color="auto" w:sz="4" w:space="0"/>
              <w:bottom w:val="single" w:color="auto" w:sz="4" w:space="0"/>
              <w:right w:val="single" w:color="auto" w:sz="4" w:space="0"/>
            </w:tcBorders>
            <w:noWrap/>
            <w:vAlign w:val="center"/>
          </w:tcPr>
          <w:p w14:paraId="7673719F">
            <w:pPr>
              <w:snapToGrid w:val="0"/>
              <w:jc w:val="center"/>
              <w:rPr>
                <w:bCs/>
                <w:sz w:val="18"/>
                <w:szCs w:val="18"/>
              </w:rPr>
            </w:pPr>
            <w:r>
              <w:rPr>
                <w:bCs/>
                <w:sz w:val="18"/>
                <w:szCs w:val="18"/>
              </w:rPr>
              <w:t>GB/T23937-2020</w:t>
            </w:r>
          </w:p>
        </w:tc>
      </w:tr>
      <w:tr w14:paraId="11F9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A74EF1B">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7A971F82">
            <w:pPr>
              <w:snapToGrid w:val="0"/>
              <w:jc w:val="center"/>
              <w:rPr>
                <w:sz w:val="18"/>
                <w:szCs w:val="18"/>
              </w:rPr>
            </w:pPr>
            <w:r>
              <w:rPr>
                <w:rFonts w:hint="eastAsia"/>
                <w:sz w:val="18"/>
                <w:szCs w:val="18"/>
              </w:rPr>
              <w:t>铁(Fe)</w:t>
            </w:r>
          </w:p>
        </w:tc>
        <w:tc>
          <w:tcPr>
            <w:tcW w:w="2155" w:type="dxa"/>
            <w:vMerge w:val="continue"/>
            <w:tcBorders>
              <w:left w:val="single" w:color="auto" w:sz="4" w:space="0"/>
              <w:right w:val="single" w:color="auto" w:sz="4" w:space="0"/>
            </w:tcBorders>
            <w:noWrap/>
          </w:tcPr>
          <w:p w14:paraId="33B743EB">
            <w:pPr>
              <w:jc w:val="center"/>
            </w:pPr>
          </w:p>
        </w:tc>
        <w:tc>
          <w:tcPr>
            <w:tcW w:w="2806" w:type="dxa"/>
            <w:tcBorders>
              <w:top w:val="single" w:color="auto" w:sz="4" w:space="0"/>
              <w:left w:val="single" w:color="auto" w:sz="4" w:space="0"/>
              <w:bottom w:val="single" w:color="auto" w:sz="4" w:space="0"/>
              <w:right w:val="single" w:color="auto" w:sz="4" w:space="0"/>
            </w:tcBorders>
            <w:noWrap/>
            <w:vAlign w:val="center"/>
          </w:tcPr>
          <w:p w14:paraId="0BF70D6A">
            <w:pPr>
              <w:snapToGrid w:val="0"/>
              <w:jc w:val="center"/>
              <w:rPr>
                <w:bCs/>
                <w:sz w:val="18"/>
                <w:szCs w:val="18"/>
              </w:rPr>
            </w:pPr>
            <w:r>
              <w:rPr>
                <w:bCs/>
                <w:sz w:val="18"/>
                <w:szCs w:val="18"/>
              </w:rPr>
              <w:t>GB/T23937-2020</w:t>
            </w:r>
          </w:p>
        </w:tc>
      </w:tr>
      <w:tr w14:paraId="3734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450FFEA">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167B54E8">
            <w:pPr>
              <w:snapToGrid w:val="0"/>
              <w:jc w:val="center"/>
              <w:rPr>
                <w:sz w:val="18"/>
                <w:szCs w:val="18"/>
              </w:rPr>
            </w:pPr>
            <w:r>
              <w:rPr>
                <w:rFonts w:hint="eastAsia"/>
                <w:sz w:val="18"/>
                <w:szCs w:val="18"/>
              </w:rPr>
              <w:t>碳酸钠(Na</w:t>
            </w:r>
            <w:r>
              <w:rPr>
                <w:rFonts w:hint="eastAsia"/>
                <w:sz w:val="18"/>
                <w:szCs w:val="18"/>
                <w:vertAlign w:val="subscript"/>
              </w:rPr>
              <w:t>2</w:t>
            </w:r>
            <w:r>
              <w:rPr>
                <w:rFonts w:hint="eastAsia"/>
                <w:sz w:val="18"/>
                <w:szCs w:val="18"/>
              </w:rPr>
              <w:t>CO</w:t>
            </w:r>
            <w:r>
              <w:rPr>
                <w:rFonts w:hint="eastAsia"/>
                <w:sz w:val="18"/>
                <w:szCs w:val="18"/>
                <w:vertAlign w:val="subscript"/>
              </w:rPr>
              <w:t>3</w:t>
            </w:r>
            <w:r>
              <w:rPr>
                <w:rFonts w:hint="eastAsia"/>
                <w:sz w:val="18"/>
                <w:szCs w:val="18"/>
              </w:rPr>
              <w:t>)</w:t>
            </w:r>
          </w:p>
        </w:tc>
        <w:tc>
          <w:tcPr>
            <w:tcW w:w="2155" w:type="dxa"/>
            <w:vMerge w:val="continue"/>
            <w:tcBorders>
              <w:left w:val="single" w:color="auto" w:sz="4" w:space="0"/>
              <w:bottom w:val="single" w:color="auto" w:sz="4" w:space="0"/>
              <w:right w:val="single" w:color="auto" w:sz="4" w:space="0"/>
            </w:tcBorders>
            <w:noWrap/>
          </w:tcPr>
          <w:p w14:paraId="65A6965F">
            <w:pPr>
              <w:jc w:val="center"/>
              <w:rPr>
                <w:bCs/>
                <w:sz w:val="18"/>
                <w:szCs w:val="18"/>
              </w:rPr>
            </w:pPr>
          </w:p>
        </w:tc>
        <w:tc>
          <w:tcPr>
            <w:tcW w:w="2806" w:type="dxa"/>
            <w:tcBorders>
              <w:top w:val="single" w:color="auto" w:sz="4" w:space="0"/>
              <w:left w:val="single" w:color="auto" w:sz="4" w:space="0"/>
              <w:bottom w:val="single" w:color="auto" w:sz="4" w:space="0"/>
              <w:right w:val="single" w:color="auto" w:sz="4" w:space="0"/>
            </w:tcBorders>
            <w:noWrap/>
            <w:vAlign w:val="center"/>
          </w:tcPr>
          <w:p w14:paraId="5DB3F20A">
            <w:pPr>
              <w:snapToGrid w:val="0"/>
              <w:jc w:val="center"/>
              <w:rPr>
                <w:bCs/>
                <w:sz w:val="18"/>
                <w:szCs w:val="18"/>
              </w:rPr>
            </w:pPr>
            <w:r>
              <w:rPr>
                <w:bCs/>
                <w:sz w:val="18"/>
                <w:szCs w:val="18"/>
              </w:rPr>
              <w:t>GB/T23937-2020</w:t>
            </w:r>
          </w:p>
        </w:tc>
      </w:tr>
    </w:tbl>
    <w:p w14:paraId="3B42D18F">
      <w:pPr>
        <w:snapToGrid w:val="0"/>
        <w:spacing w:line="360" w:lineRule="auto"/>
        <w:ind w:firstLine="360" w:firstLineChars="200"/>
        <w:jc w:val="center"/>
        <w:rPr>
          <w:sz w:val="18"/>
          <w:szCs w:val="18"/>
        </w:rPr>
      </w:pPr>
    </w:p>
    <w:p w14:paraId="28A50AE5">
      <w:pPr>
        <w:snapToGrid w:val="0"/>
        <w:spacing w:line="360" w:lineRule="auto"/>
        <w:ind w:firstLine="360" w:firstLineChars="200"/>
        <w:jc w:val="center"/>
        <w:rPr>
          <w:sz w:val="18"/>
          <w:szCs w:val="18"/>
        </w:rPr>
      </w:pPr>
    </w:p>
    <w:p w14:paraId="00FFDD3B">
      <w:pPr>
        <w:snapToGrid w:val="0"/>
        <w:spacing w:line="360" w:lineRule="auto"/>
        <w:ind w:firstLine="360" w:firstLineChars="200"/>
        <w:jc w:val="center"/>
        <w:rPr>
          <w:sz w:val="18"/>
          <w:szCs w:val="18"/>
        </w:rPr>
      </w:pPr>
      <w:r>
        <w:rPr>
          <w:rFonts w:hint="eastAsia"/>
          <w:sz w:val="18"/>
          <w:szCs w:val="18"/>
        </w:rPr>
        <w:t xml:space="preserve">表23  </w:t>
      </w:r>
      <w:r>
        <w:rPr>
          <w:bCs/>
          <w:sz w:val="18"/>
          <w:szCs w:val="18"/>
        </w:rPr>
        <w:t>高纯盐酸</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53"/>
        <w:gridCol w:w="2808"/>
      </w:tblGrid>
      <w:tr w14:paraId="4310E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71" w:type="dxa"/>
            <w:tcBorders>
              <w:top w:val="single" w:color="auto" w:sz="4" w:space="0"/>
              <w:left w:val="single" w:color="auto" w:sz="4" w:space="0"/>
              <w:right w:val="single" w:color="auto" w:sz="4" w:space="0"/>
            </w:tcBorders>
            <w:noWrap/>
            <w:vAlign w:val="center"/>
          </w:tcPr>
          <w:p w14:paraId="514157DB">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6A76BE81">
            <w:pPr>
              <w:jc w:val="center"/>
              <w:rPr>
                <w:sz w:val="18"/>
                <w:szCs w:val="18"/>
              </w:rPr>
            </w:pPr>
            <w:r>
              <w:rPr>
                <w:rFonts w:hint="eastAsia"/>
                <w:sz w:val="18"/>
                <w:szCs w:val="18"/>
              </w:rPr>
              <w:t>检验项目</w:t>
            </w:r>
          </w:p>
        </w:tc>
        <w:tc>
          <w:tcPr>
            <w:tcW w:w="2153" w:type="dxa"/>
            <w:tcBorders>
              <w:top w:val="single" w:color="auto" w:sz="4" w:space="0"/>
              <w:left w:val="single" w:color="auto" w:sz="4" w:space="0"/>
              <w:right w:val="single" w:color="auto" w:sz="4" w:space="0"/>
            </w:tcBorders>
            <w:noWrap/>
            <w:vAlign w:val="center"/>
          </w:tcPr>
          <w:p w14:paraId="474117D5">
            <w:pPr>
              <w:jc w:val="center"/>
              <w:rPr>
                <w:sz w:val="18"/>
                <w:szCs w:val="18"/>
              </w:rPr>
            </w:pPr>
            <w:r>
              <w:rPr>
                <w:rFonts w:hint="eastAsia" w:hAnsi="宋体"/>
                <w:bCs/>
                <w:sz w:val="18"/>
                <w:szCs w:val="18"/>
              </w:rPr>
              <w:t>检验依据</w:t>
            </w:r>
          </w:p>
        </w:tc>
        <w:tc>
          <w:tcPr>
            <w:tcW w:w="2808" w:type="dxa"/>
            <w:tcBorders>
              <w:top w:val="single" w:color="auto" w:sz="4" w:space="0"/>
              <w:left w:val="single" w:color="auto" w:sz="4" w:space="0"/>
              <w:right w:val="single" w:color="auto" w:sz="4" w:space="0"/>
            </w:tcBorders>
            <w:noWrap/>
            <w:vAlign w:val="center"/>
          </w:tcPr>
          <w:p w14:paraId="366CEDBC">
            <w:pPr>
              <w:jc w:val="center"/>
              <w:rPr>
                <w:sz w:val="18"/>
                <w:szCs w:val="18"/>
              </w:rPr>
            </w:pPr>
            <w:r>
              <w:rPr>
                <w:sz w:val="18"/>
                <w:szCs w:val="18"/>
              </w:rPr>
              <w:t>检验方法</w:t>
            </w:r>
          </w:p>
        </w:tc>
      </w:tr>
      <w:tr w14:paraId="36CB7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3895FF6">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195AC9A0">
            <w:pPr>
              <w:snapToGrid w:val="0"/>
              <w:jc w:val="center"/>
              <w:rPr>
                <w:sz w:val="18"/>
                <w:szCs w:val="18"/>
              </w:rPr>
            </w:pPr>
            <w:r>
              <w:rPr>
                <w:sz w:val="18"/>
                <w:szCs w:val="18"/>
              </w:rPr>
              <w:t>总酸度</w:t>
            </w:r>
            <w:r>
              <w:rPr>
                <w:rFonts w:hint="eastAsia"/>
                <w:sz w:val="18"/>
                <w:szCs w:val="18"/>
              </w:rPr>
              <w:t>（</w:t>
            </w:r>
            <w:r>
              <w:rPr>
                <w:sz w:val="18"/>
                <w:szCs w:val="18"/>
              </w:rPr>
              <w:t>以HCl计</w:t>
            </w:r>
            <w:r>
              <w:rPr>
                <w:rFonts w:hint="eastAsia"/>
                <w:sz w:val="18"/>
                <w:szCs w:val="18"/>
              </w:rPr>
              <w:t>）</w:t>
            </w:r>
          </w:p>
        </w:tc>
        <w:tc>
          <w:tcPr>
            <w:tcW w:w="2153" w:type="dxa"/>
            <w:vMerge w:val="restart"/>
            <w:tcBorders>
              <w:top w:val="single" w:color="auto" w:sz="4" w:space="0"/>
              <w:left w:val="single" w:color="auto" w:sz="4" w:space="0"/>
              <w:right w:val="single" w:color="auto" w:sz="4" w:space="0"/>
            </w:tcBorders>
            <w:noWrap/>
            <w:vAlign w:val="center"/>
          </w:tcPr>
          <w:p w14:paraId="5D14D71D">
            <w:pPr>
              <w:snapToGrid w:val="0"/>
              <w:jc w:val="center"/>
              <w:rPr>
                <w:bCs/>
                <w:sz w:val="18"/>
                <w:szCs w:val="18"/>
              </w:rPr>
            </w:pPr>
            <w:r>
              <w:rPr>
                <w:bCs/>
                <w:sz w:val="18"/>
                <w:szCs w:val="18"/>
              </w:rPr>
              <w:t>HG/T 2778</w:t>
            </w:r>
            <w:r>
              <w:rPr>
                <w:rFonts w:hint="eastAsia"/>
                <w:bCs/>
                <w:sz w:val="18"/>
                <w:szCs w:val="18"/>
              </w:rPr>
              <w:t>-2020</w:t>
            </w:r>
          </w:p>
        </w:tc>
        <w:tc>
          <w:tcPr>
            <w:tcW w:w="2808" w:type="dxa"/>
            <w:tcBorders>
              <w:top w:val="single" w:color="auto" w:sz="4" w:space="0"/>
              <w:left w:val="single" w:color="auto" w:sz="4" w:space="0"/>
              <w:bottom w:val="single" w:color="auto" w:sz="4" w:space="0"/>
              <w:right w:val="single" w:color="auto" w:sz="4" w:space="0"/>
            </w:tcBorders>
            <w:noWrap/>
            <w:vAlign w:val="center"/>
          </w:tcPr>
          <w:p w14:paraId="16957BBE">
            <w:pPr>
              <w:snapToGrid w:val="0"/>
              <w:jc w:val="center"/>
              <w:rPr>
                <w:bCs/>
                <w:sz w:val="18"/>
                <w:szCs w:val="18"/>
              </w:rPr>
            </w:pPr>
            <w:bookmarkStart w:id="2" w:name="OLE_LINK4"/>
            <w:r>
              <w:rPr>
                <w:sz w:val="18"/>
                <w:szCs w:val="18"/>
              </w:rPr>
              <w:t>GB/T 320</w:t>
            </w:r>
            <w:r>
              <w:rPr>
                <w:rFonts w:hint="eastAsia"/>
                <w:sz w:val="18"/>
                <w:szCs w:val="18"/>
              </w:rPr>
              <w:t>-2006和</w:t>
            </w:r>
            <w:r>
              <w:rPr>
                <w:bCs/>
                <w:sz w:val="18"/>
                <w:szCs w:val="18"/>
              </w:rPr>
              <w:t>HG/T 2778</w:t>
            </w:r>
            <w:r>
              <w:rPr>
                <w:rFonts w:hint="eastAsia"/>
                <w:bCs/>
                <w:sz w:val="18"/>
                <w:szCs w:val="18"/>
              </w:rPr>
              <w:t>-2020</w:t>
            </w:r>
            <w:bookmarkEnd w:id="2"/>
          </w:p>
        </w:tc>
      </w:tr>
      <w:tr w14:paraId="259C6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B1AF17E">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1D672D28">
            <w:pPr>
              <w:snapToGrid w:val="0"/>
              <w:jc w:val="center"/>
              <w:rPr>
                <w:sz w:val="18"/>
                <w:szCs w:val="18"/>
              </w:rPr>
            </w:pPr>
            <w:r>
              <w:rPr>
                <w:sz w:val="18"/>
                <w:szCs w:val="18"/>
              </w:rPr>
              <w:t>钙</w:t>
            </w:r>
            <w:r>
              <w:rPr>
                <w:rFonts w:hint="eastAsia"/>
                <w:sz w:val="18"/>
                <w:szCs w:val="18"/>
              </w:rPr>
              <w:t>（</w:t>
            </w:r>
            <w:r>
              <w:rPr>
                <w:sz w:val="18"/>
                <w:szCs w:val="18"/>
              </w:rPr>
              <w:t>以Ca计</w:t>
            </w:r>
            <w:r>
              <w:rPr>
                <w:rFonts w:hint="eastAsia"/>
                <w:sz w:val="18"/>
                <w:szCs w:val="18"/>
              </w:rPr>
              <w:t>）</w:t>
            </w:r>
          </w:p>
        </w:tc>
        <w:tc>
          <w:tcPr>
            <w:tcW w:w="2153" w:type="dxa"/>
            <w:vMerge w:val="continue"/>
            <w:tcBorders>
              <w:left w:val="single" w:color="auto" w:sz="4" w:space="0"/>
              <w:right w:val="single" w:color="auto" w:sz="4" w:space="0"/>
            </w:tcBorders>
            <w:noWrap/>
            <w:vAlign w:val="center"/>
          </w:tcPr>
          <w:p w14:paraId="58C23F30">
            <w:pPr>
              <w:snapToGrid w:val="0"/>
              <w:jc w:val="center"/>
              <w:rPr>
                <w:bCs/>
                <w:sz w:val="18"/>
                <w:szCs w:val="18"/>
              </w:rPr>
            </w:pPr>
          </w:p>
        </w:tc>
        <w:tc>
          <w:tcPr>
            <w:tcW w:w="2808" w:type="dxa"/>
            <w:tcBorders>
              <w:top w:val="single" w:color="auto" w:sz="4" w:space="0"/>
              <w:left w:val="single" w:color="auto" w:sz="4" w:space="0"/>
              <w:bottom w:val="single" w:color="auto" w:sz="4" w:space="0"/>
              <w:right w:val="single" w:color="auto" w:sz="4" w:space="0"/>
            </w:tcBorders>
            <w:noWrap/>
            <w:vAlign w:val="center"/>
          </w:tcPr>
          <w:p w14:paraId="09932099">
            <w:pPr>
              <w:snapToGrid w:val="0"/>
              <w:jc w:val="center"/>
              <w:rPr>
                <w:bCs/>
                <w:sz w:val="18"/>
                <w:szCs w:val="18"/>
              </w:rPr>
            </w:pPr>
            <w:bookmarkStart w:id="3" w:name="OLE_LINK3"/>
            <w:r>
              <w:rPr>
                <w:bCs/>
                <w:sz w:val="18"/>
                <w:szCs w:val="18"/>
              </w:rPr>
              <w:t>HG/T 2778</w:t>
            </w:r>
            <w:r>
              <w:rPr>
                <w:rFonts w:hint="eastAsia"/>
                <w:bCs/>
                <w:sz w:val="18"/>
                <w:szCs w:val="18"/>
              </w:rPr>
              <w:t>-2020</w:t>
            </w:r>
            <w:bookmarkEnd w:id="3"/>
          </w:p>
        </w:tc>
      </w:tr>
      <w:tr w14:paraId="10E9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DEA32A2">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746FD67D">
            <w:pPr>
              <w:snapToGrid w:val="0"/>
              <w:jc w:val="center"/>
              <w:rPr>
                <w:sz w:val="18"/>
                <w:szCs w:val="18"/>
              </w:rPr>
            </w:pPr>
            <w:r>
              <w:rPr>
                <w:sz w:val="18"/>
                <w:szCs w:val="18"/>
              </w:rPr>
              <w:t>镁</w:t>
            </w:r>
            <w:r>
              <w:rPr>
                <w:rFonts w:hint="eastAsia"/>
                <w:sz w:val="18"/>
                <w:szCs w:val="18"/>
              </w:rPr>
              <w:t>（</w:t>
            </w:r>
            <w:r>
              <w:rPr>
                <w:sz w:val="18"/>
                <w:szCs w:val="18"/>
              </w:rPr>
              <w:t>以Mg计</w:t>
            </w:r>
            <w:r>
              <w:rPr>
                <w:rFonts w:hint="eastAsia"/>
                <w:sz w:val="18"/>
                <w:szCs w:val="18"/>
              </w:rPr>
              <w:t>）</w:t>
            </w:r>
          </w:p>
        </w:tc>
        <w:tc>
          <w:tcPr>
            <w:tcW w:w="2153" w:type="dxa"/>
            <w:vMerge w:val="continue"/>
            <w:tcBorders>
              <w:left w:val="single" w:color="auto" w:sz="4" w:space="0"/>
              <w:right w:val="single" w:color="auto" w:sz="4" w:space="0"/>
            </w:tcBorders>
            <w:noWrap/>
            <w:vAlign w:val="center"/>
          </w:tcPr>
          <w:p w14:paraId="041B89E8">
            <w:pPr>
              <w:snapToGrid w:val="0"/>
              <w:jc w:val="center"/>
              <w:rPr>
                <w:bCs/>
                <w:sz w:val="18"/>
                <w:szCs w:val="18"/>
              </w:rPr>
            </w:pPr>
          </w:p>
        </w:tc>
        <w:tc>
          <w:tcPr>
            <w:tcW w:w="2808" w:type="dxa"/>
            <w:tcBorders>
              <w:top w:val="single" w:color="auto" w:sz="4" w:space="0"/>
              <w:left w:val="single" w:color="auto" w:sz="4" w:space="0"/>
              <w:bottom w:val="single" w:color="auto" w:sz="4" w:space="0"/>
              <w:right w:val="single" w:color="auto" w:sz="4" w:space="0"/>
            </w:tcBorders>
            <w:noWrap/>
            <w:vAlign w:val="center"/>
          </w:tcPr>
          <w:p w14:paraId="052BFC71">
            <w:pPr>
              <w:snapToGrid w:val="0"/>
              <w:jc w:val="center"/>
              <w:rPr>
                <w:bCs/>
                <w:sz w:val="18"/>
                <w:szCs w:val="18"/>
              </w:rPr>
            </w:pPr>
            <w:r>
              <w:rPr>
                <w:bCs/>
                <w:sz w:val="18"/>
                <w:szCs w:val="18"/>
              </w:rPr>
              <w:t>HG/T 2778</w:t>
            </w:r>
            <w:r>
              <w:rPr>
                <w:rFonts w:hint="eastAsia"/>
                <w:bCs/>
                <w:sz w:val="18"/>
                <w:szCs w:val="18"/>
              </w:rPr>
              <w:t>-2020</w:t>
            </w:r>
          </w:p>
        </w:tc>
      </w:tr>
      <w:tr w14:paraId="6FBB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C628167">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4F9FE630">
            <w:pPr>
              <w:snapToGrid w:val="0"/>
              <w:jc w:val="center"/>
              <w:rPr>
                <w:sz w:val="18"/>
                <w:szCs w:val="18"/>
              </w:rPr>
            </w:pPr>
            <w:r>
              <w:rPr>
                <w:sz w:val="18"/>
                <w:szCs w:val="18"/>
              </w:rPr>
              <w:t>铁</w:t>
            </w:r>
            <w:r>
              <w:rPr>
                <w:rFonts w:hint="eastAsia"/>
                <w:sz w:val="18"/>
                <w:szCs w:val="18"/>
              </w:rPr>
              <w:t>（</w:t>
            </w:r>
            <w:r>
              <w:rPr>
                <w:sz w:val="18"/>
                <w:szCs w:val="18"/>
              </w:rPr>
              <w:t>以Fe计</w:t>
            </w:r>
            <w:r>
              <w:rPr>
                <w:rFonts w:hint="eastAsia"/>
                <w:sz w:val="18"/>
                <w:szCs w:val="18"/>
              </w:rPr>
              <w:t>）</w:t>
            </w:r>
          </w:p>
        </w:tc>
        <w:tc>
          <w:tcPr>
            <w:tcW w:w="2153" w:type="dxa"/>
            <w:vMerge w:val="continue"/>
            <w:tcBorders>
              <w:left w:val="single" w:color="auto" w:sz="4" w:space="0"/>
              <w:right w:val="single" w:color="auto" w:sz="4" w:space="0"/>
            </w:tcBorders>
            <w:noWrap/>
            <w:vAlign w:val="center"/>
          </w:tcPr>
          <w:p w14:paraId="28AFF3E5">
            <w:pPr>
              <w:snapToGrid w:val="0"/>
              <w:jc w:val="center"/>
              <w:rPr>
                <w:bCs/>
                <w:sz w:val="18"/>
                <w:szCs w:val="18"/>
              </w:rPr>
            </w:pPr>
          </w:p>
        </w:tc>
        <w:tc>
          <w:tcPr>
            <w:tcW w:w="2808" w:type="dxa"/>
            <w:tcBorders>
              <w:top w:val="single" w:color="auto" w:sz="4" w:space="0"/>
              <w:left w:val="single" w:color="auto" w:sz="4" w:space="0"/>
              <w:bottom w:val="single" w:color="auto" w:sz="4" w:space="0"/>
              <w:right w:val="single" w:color="auto" w:sz="4" w:space="0"/>
            </w:tcBorders>
            <w:noWrap/>
            <w:vAlign w:val="center"/>
          </w:tcPr>
          <w:p w14:paraId="293EBA7E">
            <w:pPr>
              <w:snapToGrid w:val="0"/>
              <w:jc w:val="center"/>
              <w:rPr>
                <w:bCs/>
                <w:sz w:val="18"/>
                <w:szCs w:val="18"/>
              </w:rPr>
            </w:pPr>
            <w:r>
              <w:rPr>
                <w:bCs/>
                <w:sz w:val="18"/>
                <w:szCs w:val="18"/>
              </w:rPr>
              <w:t>HG/T 2778</w:t>
            </w:r>
            <w:r>
              <w:rPr>
                <w:rFonts w:hint="eastAsia"/>
                <w:bCs/>
                <w:sz w:val="18"/>
                <w:szCs w:val="18"/>
              </w:rPr>
              <w:t>-2020</w:t>
            </w:r>
          </w:p>
        </w:tc>
      </w:tr>
      <w:tr w14:paraId="15B2B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AF6D490">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0621F1AC">
            <w:pPr>
              <w:snapToGrid w:val="0"/>
              <w:jc w:val="center"/>
              <w:rPr>
                <w:sz w:val="18"/>
                <w:szCs w:val="18"/>
              </w:rPr>
            </w:pPr>
            <w:r>
              <w:rPr>
                <w:sz w:val="18"/>
                <w:szCs w:val="18"/>
              </w:rPr>
              <w:t>蒸发残渣</w:t>
            </w:r>
          </w:p>
        </w:tc>
        <w:tc>
          <w:tcPr>
            <w:tcW w:w="2153" w:type="dxa"/>
            <w:vMerge w:val="continue"/>
            <w:tcBorders>
              <w:left w:val="single" w:color="auto" w:sz="4" w:space="0"/>
              <w:right w:val="single" w:color="auto" w:sz="4" w:space="0"/>
            </w:tcBorders>
            <w:noWrap/>
            <w:vAlign w:val="center"/>
          </w:tcPr>
          <w:p w14:paraId="15B483EA">
            <w:pPr>
              <w:snapToGrid w:val="0"/>
              <w:jc w:val="center"/>
              <w:rPr>
                <w:bCs/>
                <w:sz w:val="18"/>
                <w:szCs w:val="18"/>
              </w:rPr>
            </w:pPr>
          </w:p>
        </w:tc>
        <w:tc>
          <w:tcPr>
            <w:tcW w:w="2808" w:type="dxa"/>
            <w:tcBorders>
              <w:top w:val="single" w:color="auto" w:sz="4" w:space="0"/>
              <w:left w:val="single" w:color="auto" w:sz="4" w:space="0"/>
              <w:bottom w:val="single" w:color="auto" w:sz="4" w:space="0"/>
              <w:right w:val="single" w:color="auto" w:sz="4" w:space="0"/>
            </w:tcBorders>
            <w:noWrap/>
            <w:vAlign w:val="center"/>
          </w:tcPr>
          <w:p w14:paraId="00DDB579">
            <w:pPr>
              <w:snapToGrid w:val="0"/>
              <w:jc w:val="center"/>
              <w:rPr>
                <w:sz w:val="18"/>
                <w:szCs w:val="18"/>
              </w:rPr>
            </w:pPr>
            <w:r>
              <w:rPr>
                <w:bCs/>
                <w:sz w:val="18"/>
                <w:szCs w:val="18"/>
              </w:rPr>
              <w:t>HG/T 2778</w:t>
            </w:r>
            <w:r>
              <w:rPr>
                <w:rFonts w:hint="eastAsia"/>
                <w:bCs/>
                <w:sz w:val="18"/>
                <w:szCs w:val="18"/>
              </w:rPr>
              <w:t>-2020</w:t>
            </w:r>
          </w:p>
        </w:tc>
      </w:tr>
      <w:tr w14:paraId="18C4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B48C1E9">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6E2E33EB">
            <w:pPr>
              <w:snapToGrid w:val="0"/>
              <w:jc w:val="center"/>
              <w:rPr>
                <w:sz w:val="18"/>
                <w:szCs w:val="18"/>
              </w:rPr>
            </w:pPr>
            <w:r>
              <w:rPr>
                <w:sz w:val="18"/>
                <w:szCs w:val="18"/>
              </w:rPr>
              <w:t>游离氯</w:t>
            </w:r>
          </w:p>
        </w:tc>
        <w:tc>
          <w:tcPr>
            <w:tcW w:w="2153" w:type="dxa"/>
            <w:vMerge w:val="continue"/>
            <w:tcBorders>
              <w:left w:val="single" w:color="auto" w:sz="4" w:space="0"/>
              <w:right w:val="single" w:color="auto" w:sz="4" w:space="0"/>
            </w:tcBorders>
            <w:noWrap/>
            <w:vAlign w:val="center"/>
          </w:tcPr>
          <w:p w14:paraId="24029716">
            <w:pPr>
              <w:snapToGrid w:val="0"/>
              <w:jc w:val="center"/>
              <w:rPr>
                <w:bCs/>
                <w:sz w:val="18"/>
                <w:szCs w:val="18"/>
              </w:rPr>
            </w:pPr>
          </w:p>
        </w:tc>
        <w:tc>
          <w:tcPr>
            <w:tcW w:w="2808" w:type="dxa"/>
            <w:tcBorders>
              <w:top w:val="single" w:color="auto" w:sz="4" w:space="0"/>
              <w:left w:val="single" w:color="auto" w:sz="4" w:space="0"/>
              <w:bottom w:val="single" w:color="auto" w:sz="4" w:space="0"/>
              <w:right w:val="single" w:color="auto" w:sz="4" w:space="0"/>
            </w:tcBorders>
            <w:noWrap/>
            <w:vAlign w:val="center"/>
          </w:tcPr>
          <w:p w14:paraId="493F23D7">
            <w:pPr>
              <w:snapToGrid w:val="0"/>
              <w:jc w:val="center"/>
              <w:rPr>
                <w:bCs/>
                <w:sz w:val="18"/>
                <w:szCs w:val="18"/>
              </w:rPr>
            </w:pPr>
            <w:r>
              <w:rPr>
                <w:sz w:val="18"/>
                <w:szCs w:val="18"/>
              </w:rPr>
              <w:t>GB/T 320</w:t>
            </w:r>
            <w:r>
              <w:rPr>
                <w:rFonts w:hint="eastAsia"/>
                <w:sz w:val="18"/>
                <w:szCs w:val="18"/>
              </w:rPr>
              <w:t>-2006和</w:t>
            </w:r>
            <w:r>
              <w:rPr>
                <w:bCs/>
                <w:sz w:val="18"/>
                <w:szCs w:val="18"/>
              </w:rPr>
              <w:t xml:space="preserve"> HG/T 2778-2020</w:t>
            </w:r>
          </w:p>
        </w:tc>
      </w:tr>
      <w:tr w14:paraId="6D18E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7D736C2">
            <w:pPr>
              <w:widowControl/>
              <w:jc w:val="center"/>
              <w:rPr>
                <w:sz w:val="18"/>
                <w:szCs w:val="18"/>
              </w:rPr>
            </w:pPr>
            <w:r>
              <w:rPr>
                <w:rFonts w:hint="eastAsia"/>
                <w:sz w:val="18"/>
                <w:szCs w:val="18"/>
              </w:rPr>
              <w:t>7</w:t>
            </w:r>
          </w:p>
        </w:tc>
        <w:tc>
          <w:tcPr>
            <w:tcW w:w="2772" w:type="dxa"/>
            <w:tcBorders>
              <w:top w:val="single" w:color="auto" w:sz="4" w:space="0"/>
              <w:left w:val="single" w:color="auto" w:sz="4" w:space="0"/>
              <w:bottom w:val="single" w:color="auto" w:sz="4" w:space="0"/>
              <w:right w:val="single" w:color="auto" w:sz="4" w:space="0"/>
            </w:tcBorders>
            <w:noWrap/>
            <w:vAlign w:val="center"/>
          </w:tcPr>
          <w:p w14:paraId="7B5E27B5">
            <w:pPr>
              <w:snapToGrid w:val="0"/>
              <w:jc w:val="center"/>
              <w:rPr>
                <w:sz w:val="18"/>
                <w:szCs w:val="18"/>
              </w:rPr>
            </w:pPr>
            <w:r>
              <w:rPr>
                <w:sz w:val="18"/>
                <w:szCs w:val="18"/>
              </w:rPr>
              <w:t>外观</w:t>
            </w:r>
          </w:p>
        </w:tc>
        <w:tc>
          <w:tcPr>
            <w:tcW w:w="2153" w:type="dxa"/>
            <w:vMerge w:val="continue"/>
            <w:tcBorders>
              <w:left w:val="single" w:color="auto" w:sz="4" w:space="0"/>
              <w:bottom w:val="single" w:color="auto" w:sz="4" w:space="0"/>
              <w:right w:val="single" w:color="auto" w:sz="4" w:space="0"/>
            </w:tcBorders>
            <w:noWrap/>
            <w:vAlign w:val="center"/>
          </w:tcPr>
          <w:p w14:paraId="49098BD8">
            <w:pPr>
              <w:snapToGrid w:val="0"/>
              <w:jc w:val="center"/>
              <w:rPr>
                <w:bCs/>
                <w:sz w:val="18"/>
                <w:szCs w:val="18"/>
              </w:rPr>
            </w:pPr>
          </w:p>
        </w:tc>
        <w:tc>
          <w:tcPr>
            <w:tcW w:w="2808" w:type="dxa"/>
            <w:tcBorders>
              <w:top w:val="single" w:color="auto" w:sz="4" w:space="0"/>
              <w:left w:val="single" w:color="auto" w:sz="4" w:space="0"/>
              <w:bottom w:val="single" w:color="auto" w:sz="4" w:space="0"/>
              <w:right w:val="single" w:color="auto" w:sz="4" w:space="0"/>
            </w:tcBorders>
            <w:noWrap/>
            <w:vAlign w:val="center"/>
          </w:tcPr>
          <w:p w14:paraId="6E87566F">
            <w:pPr>
              <w:snapToGrid w:val="0"/>
              <w:jc w:val="center"/>
              <w:rPr>
                <w:bCs/>
                <w:sz w:val="18"/>
                <w:szCs w:val="18"/>
              </w:rPr>
            </w:pPr>
            <w:r>
              <w:rPr>
                <w:bCs/>
                <w:sz w:val="18"/>
                <w:szCs w:val="18"/>
              </w:rPr>
              <w:t>HG/T 2778</w:t>
            </w:r>
            <w:r>
              <w:rPr>
                <w:rFonts w:hint="eastAsia"/>
                <w:bCs/>
                <w:sz w:val="18"/>
                <w:szCs w:val="18"/>
              </w:rPr>
              <w:t>-2020</w:t>
            </w:r>
          </w:p>
        </w:tc>
      </w:tr>
    </w:tbl>
    <w:p w14:paraId="24FCF0E3">
      <w:pPr>
        <w:snapToGrid w:val="0"/>
        <w:spacing w:line="360" w:lineRule="auto"/>
        <w:jc w:val="both"/>
        <w:rPr>
          <w:sz w:val="18"/>
          <w:szCs w:val="18"/>
        </w:rPr>
      </w:pPr>
    </w:p>
    <w:p w14:paraId="5EACB214">
      <w:pPr>
        <w:snapToGrid w:val="0"/>
        <w:spacing w:line="360" w:lineRule="auto"/>
        <w:ind w:firstLine="360" w:firstLineChars="200"/>
        <w:jc w:val="center"/>
        <w:rPr>
          <w:sz w:val="18"/>
          <w:szCs w:val="18"/>
        </w:rPr>
      </w:pPr>
    </w:p>
    <w:p w14:paraId="181AD31F">
      <w:pPr>
        <w:snapToGrid w:val="0"/>
        <w:spacing w:line="360" w:lineRule="auto"/>
        <w:ind w:firstLine="360" w:firstLineChars="200"/>
        <w:jc w:val="center"/>
        <w:rPr>
          <w:sz w:val="18"/>
          <w:szCs w:val="18"/>
        </w:rPr>
      </w:pPr>
      <w:r>
        <w:rPr>
          <w:rFonts w:hint="eastAsia"/>
          <w:sz w:val="18"/>
          <w:szCs w:val="18"/>
        </w:rPr>
        <w:t xml:space="preserve">表24  </w:t>
      </w:r>
      <w:r>
        <w:rPr>
          <w:bCs/>
          <w:sz w:val="18"/>
          <w:szCs w:val="18"/>
        </w:rPr>
        <w:t>副产盐酸</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2"/>
        <w:gridCol w:w="2128"/>
        <w:gridCol w:w="2833"/>
      </w:tblGrid>
      <w:tr w14:paraId="53EC9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48F0E4FC">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7F36DB67">
            <w:pPr>
              <w:jc w:val="center"/>
              <w:rPr>
                <w:sz w:val="18"/>
                <w:szCs w:val="18"/>
              </w:rPr>
            </w:pPr>
            <w:r>
              <w:rPr>
                <w:rFonts w:hint="eastAsia"/>
                <w:sz w:val="18"/>
                <w:szCs w:val="18"/>
              </w:rPr>
              <w:t>检验项目</w:t>
            </w:r>
          </w:p>
        </w:tc>
        <w:tc>
          <w:tcPr>
            <w:tcW w:w="2128" w:type="dxa"/>
            <w:tcBorders>
              <w:top w:val="single" w:color="auto" w:sz="4" w:space="0"/>
              <w:left w:val="single" w:color="auto" w:sz="4" w:space="0"/>
              <w:right w:val="single" w:color="auto" w:sz="4" w:space="0"/>
            </w:tcBorders>
            <w:noWrap/>
            <w:vAlign w:val="center"/>
          </w:tcPr>
          <w:p w14:paraId="7C7189A9">
            <w:pPr>
              <w:jc w:val="center"/>
              <w:rPr>
                <w:sz w:val="18"/>
                <w:szCs w:val="18"/>
              </w:rPr>
            </w:pPr>
            <w:r>
              <w:rPr>
                <w:rFonts w:hint="eastAsia" w:hAnsi="宋体"/>
                <w:bCs/>
                <w:sz w:val="18"/>
                <w:szCs w:val="18"/>
              </w:rPr>
              <w:t>检验依据</w:t>
            </w:r>
          </w:p>
        </w:tc>
        <w:tc>
          <w:tcPr>
            <w:tcW w:w="2833" w:type="dxa"/>
            <w:tcBorders>
              <w:top w:val="single" w:color="auto" w:sz="4" w:space="0"/>
              <w:left w:val="single" w:color="auto" w:sz="4" w:space="0"/>
              <w:right w:val="single" w:color="auto" w:sz="4" w:space="0"/>
            </w:tcBorders>
            <w:noWrap/>
            <w:vAlign w:val="center"/>
          </w:tcPr>
          <w:p w14:paraId="6AE2C07F">
            <w:pPr>
              <w:jc w:val="center"/>
              <w:rPr>
                <w:sz w:val="18"/>
                <w:szCs w:val="18"/>
              </w:rPr>
            </w:pPr>
            <w:r>
              <w:rPr>
                <w:sz w:val="18"/>
                <w:szCs w:val="18"/>
              </w:rPr>
              <w:t>检验方法</w:t>
            </w:r>
          </w:p>
        </w:tc>
      </w:tr>
      <w:tr w14:paraId="5C840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7B37A8">
            <w:pPr>
              <w:widowControl/>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16F56041">
            <w:pPr>
              <w:snapToGrid w:val="0"/>
              <w:jc w:val="center"/>
              <w:rPr>
                <w:sz w:val="18"/>
                <w:szCs w:val="18"/>
              </w:rPr>
            </w:pPr>
            <w:r>
              <w:rPr>
                <w:sz w:val="18"/>
                <w:szCs w:val="18"/>
              </w:rPr>
              <w:t>外观</w:t>
            </w:r>
          </w:p>
        </w:tc>
        <w:tc>
          <w:tcPr>
            <w:tcW w:w="2128" w:type="dxa"/>
            <w:vMerge w:val="restart"/>
            <w:tcBorders>
              <w:top w:val="single" w:color="auto" w:sz="4" w:space="0"/>
              <w:left w:val="single" w:color="auto" w:sz="4" w:space="0"/>
              <w:right w:val="single" w:color="auto" w:sz="4" w:space="0"/>
            </w:tcBorders>
            <w:noWrap/>
            <w:vAlign w:val="center"/>
          </w:tcPr>
          <w:p w14:paraId="1A9273B1">
            <w:pPr>
              <w:snapToGrid w:val="0"/>
              <w:jc w:val="center"/>
              <w:rPr>
                <w:bCs/>
                <w:sz w:val="18"/>
                <w:szCs w:val="18"/>
              </w:rPr>
            </w:pPr>
            <w:r>
              <w:rPr>
                <w:bCs/>
                <w:sz w:val="18"/>
                <w:szCs w:val="18"/>
              </w:rPr>
              <w:t>HG/T 3783</w:t>
            </w:r>
            <w:r>
              <w:rPr>
                <w:rFonts w:hint="eastAsia"/>
                <w:bCs/>
                <w:sz w:val="18"/>
                <w:szCs w:val="18"/>
              </w:rPr>
              <w:t>-2021</w:t>
            </w:r>
          </w:p>
        </w:tc>
        <w:tc>
          <w:tcPr>
            <w:tcW w:w="2833" w:type="dxa"/>
            <w:tcBorders>
              <w:top w:val="single" w:color="auto" w:sz="4" w:space="0"/>
              <w:left w:val="single" w:color="auto" w:sz="4" w:space="0"/>
              <w:bottom w:val="single" w:color="auto" w:sz="4" w:space="0"/>
              <w:right w:val="single" w:color="auto" w:sz="4" w:space="0"/>
            </w:tcBorders>
            <w:noWrap/>
            <w:vAlign w:val="center"/>
          </w:tcPr>
          <w:p w14:paraId="53CF6372">
            <w:pPr>
              <w:snapToGrid w:val="0"/>
              <w:jc w:val="center"/>
              <w:rPr>
                <w:sz w:val="18"/>
                <w:szCs w:val="18"/>
              </w:rPr>
            </w:pPr>
            <w:r>
              <w:rPr>
                <w:bCs/>
                <w:sz w:val="18"/>
                <w:szCs w:val="18"/>
              </w:rPr>
              <w:t>HG/T 3783</w:t>
            </w:r>
            <w:r>
              <w:rPr>
                <w:rFonts w:hint="eastAsia"/>
                <w:bCs/>
                <w:sz w:val="18"/>
                <w:szCs w:val="18"/>
              </w:rPr>
              <w:t>-2021</w:t>
            </w:r>
          </w:p>
        </w:tc>
      </w:tr>
      <w:tr w14:paraId="109CE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F8A2F5">
            <w:pPr>
              <w:widowControl/>
              <w:jc w:val="center"/>
              <w:rPr>
                <w:rFonts w:ascii="Times New Roman" w:hAnsi="Times New Roman" w:eastAsia="宋体" w:cs="Times New Roman"/>
                <w:kern w:val="2"/>
                <w:sz w:val="18"/>
                <w:szCs w:val="18"/>
                <w:lang w:val="en-US" w:eastAsia="zh-CN" w:bidi="ar-SA"/>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223BD3DF">
            <w:pPr>
              <w:snapToGrid w:val="0"/>
              <w:jc w:val="center"/>
              <w:rPr>
                <w:sz w:val="18"/>
                <w:szCs w:val="18"/>
              </w:rPr>
            </w:pPr>
            <w:r>
              <w:rPr>
                <w:sz w:val="18"/>
                <w:szCs w:val="18"/>
              </w:rPr>
              <w:t>总酸度</w:t>
            </w:r>
            <w:r>
              <w:rPr>
                <w:rFonts w:hint="eastAsia"/>
                <w:sz w:val="18"/>
                <w:szCs w:val="18"/>
              </w:rPr>
              <w:t>（</w:t>
            </w:r>
            <w:r>
              <w:rPr>
                <w:sz w:val="18"/>
                <w:szCs w:val="18"/>
              </w:rPr>
              <w:t>HCl</w:t>
            </w:r>
            <w:r>
              <w:rPr>
                <w:rFonts w:hint="eastAsia"/>
                <w:sz w:val="18"/>
                <w:szCs w:val="18"/>
              </w:rPr>
              <w:t>）质量分数</w:t>
            </w:r>
          </w:p>
        </w:tc>
        <w:tc>
          <w:tcPr>
            <w:tcW w:w="2128" w:type="dxa"/>
            <w:vMerge w:val="continue"/>
            <w:tcBorders>
              <w:left w:val="single" w:color="auto" w:sz="4" w:space="0"/>
              <w:right w:val="single" w:color="auto" w:sz="4" w:space="0"/>
            </w:tcBorders>
            <w:noWrap/>
            <w:vAlign w:val="center"/>
          </w:tcPr>
          <w:p w14:paraId="404A8334">
            <w:pPr>
              <w:snapToGrid w:val="0"/>
              <w:jc w:val="center"/>
              <w:rPr>
                <w:bCs/>
                <w:sz w:val="18"/>
                <w:szCs w:val="18"/>
              </w:rPr>
            </w:pPr>
          </w:p>
        </w:tc>
        <w:tc>
          <w:tcPr>
            <w:tcW w:w="2833" w:type="dxa"/>
            <w:tcBorders>
              <w:top w:val="single" w:color="auto" w:sz="4" w:space="0"/>
              <w:left w:val="single" w:color="auto" w:sz="4" w:space="0"/>
              <w:bottom w:val="single" w:color="auto" w:sz="4" w:space="0"/>
              <w:right w:val="single" w:color="auto" w:sz="4" w:space="0"/>
            </w:tcBorders>
            <w:noWrap/>
            <w:vAlign w:val="center"/>
          </w:tcPr>
          <w:p w14:paraId="406251A4">
            <w:pPr>
              <w:snapToGrid w:val="0"/>
              <w:jc w:val="center"/>
              <w:rPr>
                <w:bCs/>
                <w:sz w:val="18"/>
                <w:szCs w:val="18"/>
              </w:rPr>
            </w:pPr>
            <w:r>
              <w:rPr>
                <w:sz w:val="18"/>
                <w:szCs w:val="18"/>
              </w:rPr>
              <w:t>GB/T 320</w:t>
            </w:r>
            <w:r>
              <w:rPr>
                <w:rFonts w:hint="eastAsia"/>
                <w:sz w:val="18"/>
                <w:szCs w:val="18"/>
              </w:rPr>
              <w:t>-2006</w:t>
            </w:r>
          </w:p>
        </w:tc>
      </w:tr>
      <w:tr w14:paraId="21CAC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B2238A">
            <w:pPr>
              <w:widowControl/>
              <w:jc w:val="center"/>
              <w:rPr>
                <w:rFonts w:ascii="Times New Roman" w:hAnsi="Times New Roman" w:eastAsia="宋体" w:cs="Times New Roman"/>
                <w:kern w:val="2"/>
                <w:sz w:val="18"/>
                <w:szCs w:val="18"/>
                <w:lang w:val="en-US" w:eastAsia="zh-CN" w:bidi="ar-SA"/>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32D25EEC">
            <w:pPr>
              <w:snapToGrid w:val="0"/>
              <w:jc w:val="center"/>
              <w:rPr>
                <w:sz w:val="18"/>
                <w:szCs w:val="18"/>
              </w:rPr>
            </w:pPr>
            <w:r>
              <w:rPr>
                <w:sz w:val="18"/>
                <w:szCs w:val="18"/>
              </w:rPr>
              <w:t>重金属（以Pb计）</w:t>
            </w:r>
            <w:r>
              <w:rPr>
                <w:rFonts w:hint="eastAsia"/>
                <w:sz w:val="18"/>
                <w:szCs w:val="18"/>
              </w:rPr>
              <w:t>质量分数</w:t>
            </w:r>
          </w:p>
        </w:tc>
        <w:tc>
          <w:tcPr>
            <w:tcW w:w="2128" w:type="dxa"/>
            <w:vMerge w:val="continue"/>
            <w:tcBorders>
              <w:left w:val="single" w:color="auto" w:sz="4" w:space="0"/>
              <w:right w:val="single" w:color="auto" w:sz="4" w:space="0"/>
            </w:tcBorders>
            <w:noWrap/>
            <w:vAlign w:val="center"/>
          </w:tcPr>
          <w:p w14:paraId="776B8770">
            <w:pPr>
              <w:snapToGrid w:val="0"/>
              <w:jc w:val="center"/>
              <w:rPr>
                <w:bCs/>
                <w:sz w:val="18"/>
                <w:szCs w:val="18"/>
              </w:rPr>
            </w:pPr>
          </w:p>
        </w:tc>
        <w:tc>
          <w:tcPr>
            <w:tcW w:w="2833" w:type="dxa"/>
            <w:tcBorders>
              <w:top w:val="single" w:color="auto" w:sz="4" w:space="0"/>
              <w:left w:val="single" w:color="auto" w:sz="4" w:space="0"/>
              <w:bottom w:val="single" w:color="auto" w:sz="4" w:space="0"/>
              <w:right w:val="single" w:color="auto" w:sz="4" w:space="0"/>
            </w:tcBorders>
            <w:noWrap/>
            <w:vAlign w:val="center"/>
          </w:tcPr>
          <w:p w14:paraId="5E45C0D1">
            <w:pPr>
              <w:snapToGrid w:val="0"/>
              <w:jc w:val="center"/>
              <w:rPr>
                <w:bCs/>
                <w:sz w:val="18"/>
                <w:szCs w:val="18"/>
              </w:rPr>
            </w:pPr>
            <w:r>
              <w:rPr>
                <w:bCs/>
                <w:sz w:val="18"/>
                <w:szCs w:val="18"/>
              </w:rPr>
              <w:t>HG/T 3783</w:t>
            </w:r>
            <w:r>
              <w:rPr>
                <w:rFonts w:hint="eastAsia"/>
                <w:bCs/>
                <w:sz w:val="18"/>
                <w:szCs w:val="18"/>
              </w:rPr>
              <w:t>-2021</w:t>
            </w:r>
          </w:p>
        </w:tc>
      </w:tr>
      <w:tr w14:paraId="62673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3C9BE1D">
            <w:pPr>
              <w:widowControl/>
              <w:jc w:val="center"/>
              <w:rPr>
                <w:rFonts w:hint="eastAsia" w:eastAsia="宋体"/>
                <w:sz w:val="18"/>
                <w:szCs w:val="18"/>
                <w:lang w:val="en-US" w:eastAsia="zh-CN"/>
              </w:rPr>
            </w:pPr>
            <w:r>
              <w:rPr>
                <w:rFonts w:hint="eastAsia"/>
                <w:sz w:val="18"/>
                <w:szCs w:val="18"/>
                <w:lang w:val="en-US" w:eastAsia="zh-CN"/>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23307B68">
            <w:pPr>
              <w:snapToGrid w:val="0"/>
              <w:jc w:val="center"/>
              <w:rPr>
                <w:sz w:val="18"/>
                <w:szCs w:val="18"/>
              </w:rPr>
            </w:pPr>
            <w:r>
              <w:rPr>
                <w:rFonts w:hint="eastAsia"/>
                <w:sz w:val="18"/>
                <w:szCs w:val="18"/>
                <w:lang w:val="en-US" w:eastAsia="zh-CN"/>
              </w:rPr>
              <w:t>浊度</w:t>
            </w:r>
          </w:p>
        </w:tc>
        <w:tc>
          <w:tcPr>
            <w:tcW w:w="2128" w:type="dxa"/>
            <w:vMerge w:val="continue"/>
            <w:tcBorders>
              <w:left w:val="single" w:color="auto" w:sz="4" w:space="0"/>
              <w:right w:val="single" w:color="auto" w:sz="4" w:space="0"/>
            </w:tcBorders>
            <w:noWrap/>
            <w:vAlign w:val="center"/>
          </w:tcPr>
          <w:p w14:paraId="0783EA5F">
            <w:pPr>
              <w:snapToGrid w:val="0"/>
              <w:jc w:val="center"/>
              <w:rPr>
                <w:bCs/>
                <w:sz w:val="18"/>
                <w:szCs w:val="18"/>
              </w:rPr>
            </w:pPr>
          </w:p>
        </w:tc>
        <w:tc>
          <w:tcPr>
            <w:tcW w:w="2833" w:type="dxa"/>
            <w:tcBorders>
              <w:top w:val="single" w:color="auto" w:sz="4" w:space="0"/>
              <w:left w:val="single" w:color="auto" w:sz="4" w:space="0"/>
              <w:bottom w:val="single" w:color="auto" w:sz="4" w:space="0"/>
              <w:right w:val="single" w:color="auto" w:sz="4" w:space="0"/>
            </w:tcBorders>
            <w:noWrap/>
            <w:vAlign w:val="center"/>
          </w:tcPr>
          <w:p w14:paraId="4924E1E3">
            <w:pPr>
              <w:snapToGrid w:val="0"/>
              <w:jc w:val="center"/>
              <w:rPr>
                <w:bCs/>
                <w:sz w:val="18"/>
                <w:szCs w:val="18"/>
              </w:rPr>
            </w:pPr>
            <w:r>
              <w:rPr>
                <w:rFonts w:hint="eastAsia"/>
                <w:bCs/>
                <w:sz w:val="18"/>
                <w:szCs w:val="18"/>
                <w:lang w:val="en-US" w:eastAsia="zh-CN"/>
              </w:rPr>
              <w:t>GB/T 15893.1-2014</w:t>
            </w:r>
          </w:p>
        </w:tc>
      </w:tr>
    </w:tbl>
    <w:p w14:paraId="0529540C">
      <w:pPr>
        <w:snapToGrid w:val="0"/>
        <w:spacing w:line="360" w:lineRule="auto"/>
        <w:ind w:firstLine="360" w:firstLineChars="200"/>
        <w:rPr>
          <w:sz w:val="18"/>
          <w:szCs w:val="18"/>
        </w:rPr>
      </w:pPr>
    </w:p>
    <w:p w14:paraId="570FC0C5">
      <w:pPr>
        <w:snapToGrid w:val="0"/>
        <w:spacing w:line="360" w:lineRule="exact"/>
        <w:jc w:val="center"/>
        <w:rPr>
          <w:sz w:val="18"/>
          <w:szCs w:val="18"/>
        </w:rPr>
      </w:pPr>
      <w:r>
        <w:rPr>
          <w:rFonts w:hint="eastAsia"/>
          <w:sz w:val="18"/>
          <w:szCs w:val="18"/>
        </w:rPr>
        <w:t xml:space="preserve"> 表25   </w:t>
      </w:r>
      <w:r>
        <w:rPr>
          <w:bCs/>
          <w:sz w:val="18"/>
          <w:szCs w:val="18"/>
        </w:rPr>
        <w:t>粗苯</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773"/>
        <w:gridCol w:w="2143"/>
        <w:gridCol w:w="2817"/>
      </w:tblGrid>
      <w:tr w14:paraId="29F1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1" w:type="dxa"/>
            <w:tcBorders>
              <w:top w:val="single" w:color="auto" w:sz="4" w:space="0"/>
              <w:left w:val="single" w:color="auto" w:sz="4" w:space="0"/>
              <w:right w:val="single" w:color="auto" w:sz="4" w:space="0"/>
            </w:tcBorders>
            <w:noWrap/>
            <w:vAlign w:val="center"/>
          </w:tcPr>
          <w:p w14:paraId="12E38267">
            <w:pPr>
              <w:snapToGrid w:val="0"/>
              <w:jc w:val="center"/>
              <w:rPr>
                <w:sz w:val="18"/>
                <w:szCs w:val="18"/>
              </w:rPr>
            </w:pPr>
            <w:r>
              <w:rPr>
                <w:sz w:val="18"/>
                <w:szCs w:val="18"/>
              </w:rPr>
              <w:t>序号</w:t>
            </w:r>
          </w:p>
        </w:tc>
        <w:tc>
          <w:tcPr>
            <w:tcW w:w="2773" w:type="dxa"/>
            <w:tcBorders>
              <w:top w:val="single" w:color="auto" w:sz="4" w:space="0"/>
              <w:left w:val="single" w:color="auto" w:sz="4" w:space="0"/>
              <w:right w:val="single" w:color="auto" w:sz="4" w:space="0"/>
            </w:tcBorders>
            <w:noWrap/>
            <w:vAlign w:val="center"/>
          </w:tcPr>
          <w:p w14:paraId="699B4439">
            <w:pPr>
              <w:jc w:val="center"/>
              <w:rPr>
                <w:sz w:val="18"/>
                <w:szCs w:val="18"/>
              </w:rPr>
            </w:pPr>
            <w:r>
              <w:rPr>
                <w:rFonts w:hint="eastAsia"/>
                <w:sz w:val="18"/>
                <w:szCs w:val="18"/>
              </w:rPr>
              <w:t>检验项目</w:t>
            </w:r>
          </w:p>
        </w:tc>
        <w:tc>
          <w:tcPr>
            <w:tcW w:w="2143" w:type="dxa"/>
            <w:tcBorders>
              <w:top w:val="single" w:color="auto" w:sz="4" w:space="0"/>
              <w:left w:val="single" w:color="auto" w:sz="4" w:space="0"/>
              <w:right w:val="single" w:color="auto" w:sz="4" w:space="0"/>
            </w:tcBorders>
            <w:noWrap/>
            <w:vAlign w:val="center"/>
          </w:tcPr>
          <w:p w14:paraId="0DAF5912">
            <w:pPr>
              <w:jc w:val="center"/>
              <w:rPr>
                <w:sz w:val="18"/>
                <w:szCs w:val="18"/>
              </w:rPr>
            </w:pPr>
            <w:r>
              <w:rPr>
                <w:rFonts w:hint="eastAsia" w:hAnsi="宋体"/>
                <w:bCs/>
                <w:sz w:val="18"/>
                <w:szCs w:val="18"/>
              </w:rPr>
              <w:t>检验依据</w:t>
            </w:r>
          </w:p>
        </w:tc>
        <w:tc>
          <w:tcPr>
            <w:tcW w:w="2817" w:type="dxa"/>
            <w:tcBorders>
              <w:top w:val="single" w:color="auto" w:sz="4" w:space="0"/>
              <w:left w:val="single" w:color="auto" w:sz="4" w:space="0"/>
              <w:right w:val="single" w:color="auto" w:sz="4" w:space="0"/>
            </w:tcBorders>
            <w:noWrap/>
            <w:vAlign w:val="center"/>
          </w:tcPr>
          <w:p w14:paraId="08DB33E6">
            <w:pPr>
              <w:jc w:val="center"/>
              <w:rPr>
                <w:sz w:val="18"/>
                <w:szCs w:val="18"/>
              </w:rPr>
            </w:pPr>
            <w:r>
              <w:rPr>
                <w:sz w:val="18"/>
                <w:szCs w:val="18"/>
              </w:rPr>
              <w:t>检验方法</w:t>
            </w:r>
          </w:p>
        </w:tc>
      </w:tr>
      <w:tr w14:paraId="033C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7F15484">
            <w:pPr>
              <w:widowControl/>
              <w:jc w:val="center"/>
              <w:rPr>
                <w:sz w:val="18"/>
                <w:szCs w:val="18"/>
              </w:rPr>
            </w:pPr>
            <w:r>
              <w:rPr>
                <w:rFonts w:hint="eastAsia"/>
                <w:sz w:val="18"/>
                <w:szCs w:val="18"/>
              </w:rPr>
              <w:t>1</w:t>
            </w:r>
          </w:p>
        </w:tc>
        <w:tc>
          <w:tcPr>
            <w:tcW w:w="2773" w:type="dxa"/>
            <w:tcBorders>
              <w:top w:val="single" w:color="auto" w:sz="4" w:space="0"/>
              <w:left w:val="single" w:color="auto" w:sz="4" w:space="0"/>
              <w:bottom w:val="single" w:color="auto" w:sz="4" w:space="0"/>
              <w:right w:val="single" w:color="auto" w:sz="4" w:space="0"/>
            </w:tcBorders>
            <w:noWrap/>
            <w:vAlign w:val="center"/>
          </w:tcPr>
          <w:p w14:paraId="704ADA0A">
            <w:pPr>
              <w:snapToGrid w:val="0"/>
              <w:jc w:val="center"/>
              <w:rPr>
                <w:sz w:val="18"/>
                <w:szCs w:val="18"/>
              </w:rPr>
            </w:pPr>
            <w:r>
              <w:rPr>
                <w:sz w:val="18"/>
                <w:szCs w:val="18"/>
              </w:rPr>
              <w:t>密度</w:t>
            </w:r>
            <w:r>
              <w:rPr>
                <w:kern w:val="0"/>
                <w:sz w:val="18"/>
                <w:szCs w:val="18"/>
              </w:rPr>
              <w:t>（20℃）</w:t>
            </w:r>
          </w:p>
        </w:tc>
        <w:tc>
          <w:tcPr>
            <w:tcW w:w="2143" w:type="dxa"/>
            <w:vMerge w:val="restart"/>
            <w:tcBorders>
              <w:top w:val="single" w:color="auto" w:sz="4" w:space="0"/>
              <w:left w:val="single" w:color="auto" w:sz="4" w:space="0"/>
              <w:right w:val="single" w:color="auto" w:sz="4" w:space="0"/>
            </w:tcBorders>
            <w:noWrap/>
            <w:vAlign w:val="center"/>
          </w:tcPr>
          <w:p w14:paraId="4E1FC1EA">
            <w:pPr>
              <w:snapToGrid w:val="0"/>
              <w:jc w:val="center"/>
              <w:rPr>
                <w:sz w:val="18"/>
                <w:szCs w:val="18"/>
              </w:rPr>
            </w:pPr>
            <w:r>
              <w:rPr>
                <w:bCs/>
                <w:sz w:val="18"/>
                <w:szCs w:val="18"/>
              </w:rPr>
              <w:t>YB/T 5022</w:t>
            </w:r>
            <w:r>
              <w:rPr>
                <w:rFonts w:hint="eastAsia"/>
                <w:bCs/>
                <w:sz w:val="18"/>
                <w:szCs w:val="18"/>
              </w:rPr>
              <w:t>-2016</w:t>
            </w:r>
          </w:p>
        </w:tc>
        <w:tc>
          <w:tcPr>
            <w:tcW w:w="2817" w:type="dxa"/>
            <w:tcBorders>
              <w:top w:val="single" w:color="auto" w:sz="4" w:space="0"/>
              <w:left w:val="single" w:color="auto" w:sz="4" w:space="0"/>
              <w:bottom w:val="single" w:color="auto" w:sz="4" w:space="0"/>
              <w:right w:val="single" w:color="auto" w:sz="4" w:space="0"/>
            </w:tcBorders>
            <w:noWrap/>
            <w:vAlign w:val="center"/>
          </w:tcPr>
          <w:p w14:paraId="05D828F9">
            <w:pPr>
              <w:snapToGrid w:val="0"/>
              <w:jc w:val="center"/>
              <w:rPr>
                <w:bCs/>
                <w:sz w:val="18"/>
                <w:szCs w:val="18"/>
              </w:rPr>
            </w:pPr>
            <w:r>
              <w:rPr>
                <w:sz w:val="18"/>
                <w:szCs w:val="18"/>
              </w:rPr>
              <w:t>GB/T 2281</w:t>
            </w:r>
            <w:r>
              <w:rPr>
                <w:rFonts w:hint="eastAsia"/>
                <w:sz w:val="18"/>
                <w:szCs w:val="18"/>
              </w:rPr>
              <w:t>-2008</w:t>
            </w:r>
          </w:p>
        </w:tc>
      </w:tr>
      <w:tr w14:paraId="1CE4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32F5EB5">
            <w:pPr>
              <w:widowControl/>
              <w:jc w:val="center"/>
              <w:rPr>
                <w:sz w:val="18"/>
                <w:szCs w:val="18"/>
              </w:rPr>
            </w:pPr>
            <w:r>
              <w:rPr>
                <w:rFonts w:hint="eastAsia"/>
                <w:sz w:val="18"/>
                <w:szCs w:val="18"/>
              </w:rPr>
              <w:t>2</w:t>
            </w:r>
          </w:p>
        </w:tc>
        <w:tc>
          <w:tcPr>
            <w:tcW w:w="2773" w:type="dxa"/>
            <w:tcBorders>
              <w:top w:val="single" w:color="auto" w:sz="4" w:space="0"/>
              <w:left w:val="single" w:color="auto" w:sz="4" w:space="0"/>
              <w:bottom w:val="single" w:color="auto" w:sz="4" w:space="0"/>
              <w:right w:val="single" w:color="auto" w:sz="4" w:space="0"/>
            </w:tcBorders>
            <w:noWrap/>
            <w:vAlign w:val="center"/>
          </w:tcPr>
          <w:p w14:paraId="26837743">
            <w:pPr>
              <w:snapToGrid w:val="0"/>
              <w:jc w:val="center"/>
              <w:rPr>
                <w:sz w:val="18"/>
                <w:szCs w:val="18"/>
              </w:rPr>
            </w:pPr>
            <w:r>
              <w:rPr>
                <w:sz w:val="18"/>
                <w:szCs w:val="18"/>
              </w:rPr>
              <w:t>馏程（大气压101.3kPa）</w:t>
            </w:r>
          </w:p>
        </w:tc>
        <w:tc>
          <w:tcPr>
            <w:tcW w:w="2143" w:type="dxa"/>
            <w:vMerge w:val="continue"/>
            <w:tcBorders>
              <w:left w:val="single" w:color="auto" w:sz="4" w:space="0"/>
              <w:right w:val="single" w:color="auto" w:sz="4" w:space="0"/>
            </w:tcBorders>
            <w:noWrap/>
            <w:vAlign w:val="center"/>
          </w:tcPr>
          <w:p w14:paraId="4EEA6CBA">
            <w:pPr>
              <w:snapToGrid w:val="0"/>
              <w:jc w:val="center"/>
              <w:rPr>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1E5C70BD">
            <w:pPr>
              <w:snapToGrid w:val="0"/>
              <w:jc w:val="center"/>
              <w:rPr>
                <w:bCs/>
                <w:sz w:val="18"/>
                <w:szCs w:val="18"/>
              </w:rPr>
            </w:pPr>
            <w:r>
              <w:rPr>
                <w:sz w:val="18"/>
                <w:szCs w:val="18"/>
              </w:rPr>
              <w:t>GB/T 2282</w:t>
            </w:r>
            <w:r>
              <w:rPr>
                <w:rFonts w:hint="eastAsia"/>
                <w:sz w:val="18"/>
                <w:szCs w:val="18"/>
              </w:rPr>
              <w:t>-2022</w:t>
            </w:r>
          </w:p>
        </w:tc>
      </w:tr>
      <w:tr w14:paraId="27CB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DB86390">
            <w:pPr>
              <w:widowControl/>
              <w:jc w:val="center"/>
              <w:rPr>
                <w:sz w:val="18"/>
                <w:szCs w:val="18"/>
              </w:rPr>
            </w:pPr>
            <w:r>
              <w:rPr>
                <w:rFonts w:hint="eastAsia"/>
                <w:sz w:val="18"/>
                <w:szCs w:val="18"/>
              </w:rPr>
              <w:t>3</w:t>
            </w:r>
          </w:p>
        </w:tc>
        <w:tc>
          <w:tcPr>
            <w:tcW w:w="2773" w:type="dxa"/>
            <w:tcBorders>
              <w:top w:val="single" w:color="auto" w:sz="4" w:space="0"/>
              <w:left w:val="single" w:color="auto" w:sz="4" w:space="0"/>
              <w:bottom w:val="single" w:color="auto" w:sz="4" w:space="0"/>
              <w:right w:val="single" w:color="auto" w:sz="4" w:space="0"/>
            </w:tcBorders>
            <w:noWrap/>
            <w:vAlign w:val="center"/>
          </w:tcPr>
          <w:p w14:paraId="43A297A0">
            <w:pPr>
              <w:snapToGrid w:val="0"/>
              <w:jc w:val="center"/>
              <w:rPr>
                <w:sz w:val="18"/>
                <w:szCs w:val="18"/>
              </w:rPr>
            </w:pPr>
            <w:r>
              <w:rPr>
                <w:sz w:val="18"/>
                <w:szCs w:val="18"/>
              </w:rPr>
              <w:t>水分</w:t>
            </w:r>
          </w:p>
        </w:tc>
        <w:tc>
          <w:tcPr>
            <w:tcW w:w="2143" w:type="dxa"/>
            <w:vMerge w:val="continue"/>
            <w:tcBorders>
              <w:left w:val="single" w:color="auto" w:sz="4" w:space="0"/>
              <w:right w:val="single" w:color="auto" w:sz="4" w:space="0"/>
            </w:tcBorders>
            <w:noWrap/>
            <w:vAlign w:val="center"/>
          </w:tcPr>
          <w:p w14:paraId="42BB7527">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777F1CFB">
            <w:pPr>
              <w:snapToGrid w:val="0"/>
              <w:jc w:val="center"/>
              <w:rPr>
                <w:bCs/>
                <w:sz w:val="18"/>
                <w:szCs w:val="18"/>
              </w:rPr>
            </w:pPr>
            <w:r>
              <w:rPr>
                <w:bCs/>
                <w:sz w:val="18"/>
                <w:szCs w:val="18"/>
              </w:rPr>
              <w:t>YB/T 5022</w:t>
            </w:r>
            <w:r>
              <w:rPr>
                <w:rFonts w:hint="eastAsia"/>
                <w:bCs/>
                <w:sz w:val="18"/>
                <w:szCs w:val="18"/>
              </w:rPr>
              <w:t>-2016</w:t>
            </w:r>
          </w:p>
        </w:tc>
      </w:tr>
      <w:tr w14:paraId="6613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2F1A215">
            <w:pPr>
              <w:widowControl/>
              <w:jc w:val="center"/>
              <w:rPr>
                <w:sz w:val="18"/>
                <w:szCs w:val="18"/>
              </w:rPr>
            </w:pPr>
            <w:r>
              <w:rPr>
                <w:rFonts w:hint="eastAsia"/>
                <w:sz w:val="18"/>
                <w:szCs w:val="18"/>
              </w:rPr>
              <w:t>4</w:t>
            </w:r>
          </w:p>
        </w:tc>
        <w:tc>
          <w:tcPr>
            <w:tcW w:w="2773" w:type="dxa"/>
            <w:tcBorders>
              <w:top w:val="single" w:color="auto" w:sz="4" w:space="0"/>
              <w:left w:val="single" w:color="auto" w:sz="4" w:space="0"/>
              <w:bottom w:val="single" w:color="auto" w:sz="4" w:space="0"/>
              <w:right w:val="single" w:color="auto" w:sz="4" w:space="0"/>
            </w:tcBorders>
            <w:noWrap/>
            <w:vAlign w:val="center"/>
          </w:tcPr>
          <w:p w14:paraId="1E384DC7">
            <w:pPr>
              <w:snapToGrid w:val="0"/>
              <w:jc w:val="center"/>
              <w:rPr>
                <w:sz w:val="18"/>
                <w:szCs w:val="18"/>
              </w:rPr>
            </w:pPr>
            <w:r>
              <w:rPr>
                <w:sz w:val="18"/>
                <w:szCs w:val="18"/>
              </w:rPr>
              <w:t>三苯的含量</w:t>
            </w:r>
            <w:r>
              <w:rPr>
                <w:kern w:val="0"/>
                <w:sz w:val="18"/>
                <w:szCs w:val="18"/>
              </w:rPr>
              <w:t>（质量分数）</w:t>
            </w:r>
          </w:p>
        </w:tc>
        <w:tc>
          <w:tcPr>
            <w:tcW w:w="2143" w:type="dxa"/>
            <w:vMerge w:val="continue"/>
            <w:tcBorders>
              <w:left w:val="single" w:color="auto" w:sz="4" w:space="0"/>
              <w:right w:val="single" w:color="auto" w:sz="4" w:space="0"/>
            </w:tcBorders>
            <w:noWrap/>
            <w:vAlign w:val="center"/>
          </w:tcPr>
          <w:p w14:paraId="11CB6644">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63BB7846">
            <w:pPr>
              <w:snapToGrid w:val="0"/>
              <w:jc w:val="center"/>
              <w:rPr>
                <w:bCs/>
                <w:sz w:val="18"/>
                <w:szCs w:val="18"/>
              </w:rPr>
            </w:pPr>
            <w:r>
              <w:rPr>
                <w:sz w:val="18"/>
                <w:szCs w:val="18"/>
              </w:rPr>
              <w:t>GB/T 30053</w:t>
            </w:r>
            <w:r>
              <w:rPr>
                <w:rFonts w:hint="eastAsia"/>
                <w:sz w:val="18"/>
                <w:szCs w:val="18"/>
              </w:rPr>
              <w:t>-2013</w:t>
            </w:r>
            <w:r>
              <w:rPr>
                <w:sz w:val="18"/>
                <w:szCs w:val="18"/>
              </w:rPr>
              <w:t>或</w:t>
            </w:r>
            <w:r>
              <w:rPr>
                <w:bCs/>
                <w:sz w:val="18"/>
                <w:szCs w:val="18"/>
              </w:rPr>
              <w:t>YB/T 5022</w:t>
            </w:r>
            <w:r>
              <w:rPr>
                <w:rFonts w:hint="eastAsia"/>
                <w:bCs/>
                <w:sz w:val="18"/>
                <w:szCs w:val="18"/>
              </w:rPr>
              <w:t>-2016</w:t>
            </w:r>
          </w:p>
        </w:tc>
      </w:tr>
      <w:tr w14:paraId="1201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7EE11AC">
            <w:pPr>
              <w:widowControl/>
              <w:jc w:val="center"/>
              <w:rPr>
                <w:sz w:val="18"/>
                <w:szCs w:val="18"/>
              </w:rPr>
            </w:pPr>
            <w:r>
              <w:rPr>
                <w:rFonts w:hint="eastAsia"/>
                <w:sz w:val="18"/>
                <w:szCs w:val="18"/>
              </w:rPr>
              <w:t>5</w:t>
            </w:r>
          </w:p>
        </w:tc>
        <w:tc>
          <w:tcPr>
            <w:tcW w:w="2773" w:type="dxa"/>
            <w:tcBorders>
              <w:top w:val="single" w:color="auto" w:sz="4" w:space="0"/>
              <w:left w:val="single" w:color="auto" w:sz="4" w:space="0"/>
              <w:bottom w:val="single" w:color="auto" w:sz="4" w:space="0"/>
              <w:right w:val="single" w:color="auto" w:sz="4" w:space="0"/>
            </w:tcBorders>
            <w:noWrap/>
            <w:vAlign w:val="center"/>
          </w:tcPr>
          <w:p w14:paraId="00CC6AB6">
            <w:pPr>
              <w:snapToGrid w:val="0"/>
              <w:jc w:val="center"/>
              <w:rPr>
                <w:sz w:val="18"/>
                <w:szCs w:val="18"/>
              </w:rPr>
            </w:pPr>
            <w:r>
              <w:rPr>
                <w:sz w:val="18"/>
                <w:szCs w:val="18"/>
              </w:rPr>
              <w:t>硫</w:t>
            </w:r>
          </w:p>
        </w:tc>
        <w:tc>
          <w:tcPr>
            <w:tcW w:w="2143" w:type="dxa"/>
            <w:vMerge w:val="continue"/>
            <w:tcBorders>
              <w:left w:val="single" w:color="auto" w:sz="4" w:space="0"/>
              <w:right w:val="single" w:color="auto" w:sz="4" w:space="0"/>
            </w:tcBorders>
            <w:noWrap/>
            <w:vAlign w:val="center"/>
          </w:tcPr>
          <w:p w14:paraId="04A3F6B4">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75A14C11">
            <w:pPr>
              <w:snapToGrid w:val="0"/>
              <w:jc w:val="center"/>
              <w:rPr>
                <w:sz w:val="18"/>
                <w:szCs w:val="18"/>
              </w:rPr>
            </w:pPr>
            <w:r>
              <w:rPr>
                <w:bCs/>
                <w:sz w:val="18"/>
                <w:szCs w:val="18"/>
              </w:rPr>
              <w:t>YB/T 5022</w:t>
            </w:r>
            <w:r>
              <w:rPr>
                <w:rFonts w:hint="eastAsia"/>
                <w:bCs/>
                <w:sz w:val="18"/>
                <w:szCs w:val="18"/>
              </w:rPr>
              <w:t>-2016</w:t>
            </w:r>
          </w:p>
        </w:tc>
      </w:tr>
      <w:tr w14:paraId="28AB9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85F696F">
            <w:pPr>
              <w:widowControl/>
              <w:jc w:val="center"/>
              <w:rPr>
                <w:sz w:val="18"/>
                <w:szCs w:val="18"/>
              </w:rPr>
            </w:pPr>
            <w:r>
              <w:rPr>
                <w:rFonts w:hint="eastAsia"/>
                <w:sz w:val="18"/>
                <w:szCs w:val="18"/>
              </w:rPr>
              <w:t>6</w:t>
            </w:r>
          </w:p>
        </w:tc>
        <w:tc>
          <w:tcPr>
            <w:tcW w:w="2773" w:type="dxa"/>
            <w:tcBorders>
              <w:top w:val="single" w:color="auto" w:sz="4" w:space="0"/>
              <w:left w:val="single" w:color="auto" w:sz="4" w:space="0"/>
              <w:bottom w:val="single" w:color="auto" w:sz="4" w:space="0"/>
              <w:right w:val="single" w:color="auto" w:sz="4" w:space="0"/>
            </w:tcBorders>
            <w:noWrap/>
            <w:vAlign w:val="center"/>
          </w:tcPr>
          <w:p w14:paraId="41758ADA">
            <w:pPr>
              <w:snapToGrid w:val="0"/>
              <w:jc w:val="center"/>
              <w:rPr>
                <w:sz w:val="18"/>
                <w:szCs w:val="18"/>
              </w:rPr>
            </w:pPr>
            <w:r>
              <w:rPr>
                <w:sz w:val="18"/>
                <w:szCs w:val="18"/>
              </w:rPr>
              <w:t>氯</w:t>
            </w:r>
          </w:p>
        </w:tc>
        <w:tc>
          <w:tcPr>
            <w:tcW w:w="2143" w:type="dxa"/>
            <w:vMerge w:val="continue"/>
            <w:tcBorders>
              <w:left w:val="single" w:color="auto" w:sz="4" w:space="0"/>
              <w:right w:val="single" w:color="auto" w:sz="4" w:space="0"/>
            </w:tcBorders>
            <w:noWrap/>
            <w:vAlign w:val="center"/>
          </w:tcPr>
          <w:p w14:paraId="6B35701A">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2A6BB200">
            <w:pPr>
              <w:snapToGrid w:val="0"/>
              <w:jc w:val="center"/>
              <w:rPr>
                <w:bCs/>
                <w:sz w:val="18"/>
                <w:szCs w:val="18"/>
              </w:rPr>
            </w:pPr>
            <w:r>
              <w:rPr>
                <w:bCs/>
                <w:sz w:val="18"/>
                <w:szCs w:val="18"/>
              </w:rPr>
              <w:t>YB/T 5022</w:t>
            </w:r>
            <w:r>
              <w:rPr>
                <w:rFonts w:hint="eastAsia"/>
                <w:bCs/>
                <w:sz w:val="18"/>
                <w:szCs w:val="18"/>
              </w:rPr>
              <w:t>-2016</w:t>
            </w:r>
          </w:p>
        </w:tc>
      </w:tr>
      <w:tr w14:paraId="782E7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DA8DE2C">
            <w:pPr>
              <w:widowControl/>
              <w:jc w:val="center"/>
              <w:rPr>
                <w:sz w:val="18"/>
                <w:szCs w:val="18"/>
              </w:rPr>
            </w:pPr>
            <w:r>
              <w:rPr>
                <w:rFonts w:hint="eastAsia"/>
                <w:sz w:val="18"/>
                <w:szCs w:val="18"/>
              </w:rPr>
              <w:t>7</w:t>
            </w:r>
          </w:p>
        </w:tc>
        <w:tc>
          <w:tcPr>
            <w:tcW w:w="2773" w:type="dxa"/>
            <w:tcBorders>
              <w:top w:val="single" w:color="auto" w:sz="4" w:space="0"/>
              <w:left w:val="single" w:color="auto" w:sz="4" w:space="0"/>
              <w:bottom w:val="single" w:color="auto" w:sz="4" w:space="0"/>
              <w:right w:val="single" w:color="auto" w:sz="4" w:space="0"/>
            </w:tcBorders>
            <w:noWrap/>
            <w:vAlign w:val="center"/>
          </w:tcPr>
          <w:p w14:paraId="6D12CBF9">
            <w:pPr>
              <w:snapToGrid w:val="0"/>
              <w:jc w:val="center"/>
              <w:rPr>
                <w:sz w:val="18"/>
                <w:szCs w:val="18"/>
              </w:rPr>
            </w:pPr>
            <w:r>
              <w:rPr>
                <w:sz w:val="18"/>
                <w:szCs w:val="18"/>
              </w:rPr>
              <w:t>外观</w:t>
            </w:r>
          </w:p>
        </w:tc>
        <w:tc>
          <w:tcPr>
            <w:tcW w:w="2143" w:type="dxa"/>
            <w:vMerge w:val="continue"/>
            <w:tcBorders>
              <w:left w:val="single" w:color="auto" w:sz="4" w:space="0"/>
              <w:bottom w:val="single" w:color="auto" w:sz="4" w:space="0"/>
              <w:right w:val="single" w:color="auto" w:sz="4" w:space="0"/>
            </w:tcBorders>
            <w:noWrap/>
            <w:vAlign w:val="center"/>
          </w:tcPr>
          <w:p w14:paraId="64D3BCD5">
            <w:pPr>
              <w:snapToGrid w:val="0"/>
              <w:jc w:val="center"/>
              <w:rPr>
                <w:bCs/>
                <w:sz w:val="18"/>
                <w:szCs w:val="18"/>
              </w:rPr>
            </w:pPr>
          </w:p>
        </w:tc>
        <w:tc>
          <w:tcPr>
            <w:tcW w:w="2817" w:type="dxa"/>
            <w:tcBorders>
              <w:top w:val="single" w:color="auto" w:sz="4" w:space="0"/>
              <w:left w:val="single" w:color="auto" w:sz="4" w:space="0"/>
              <w:bottom w:val="single" w:color="auto" w:sz="4" w:space="0"/>
              <w:right w:val="single" w:color="auto" w:sz="4" w:space="0"/>
            </w:tcBorders>
            <w:noWrap/>
            <w:vAlign w:val="center"/>
          </w:tcPr>
          <w:p w14:paraId="0F987990">
            <w:pPr>
              <w:snapToGrid w:val="0"/>
              <w:jc w:val="center"/>
              <w:rPr>
                <w:bCs/>
                <w:sz w:val="18"/>
                <w:szCs w:val="18"/>
              </w:rPr>
            </w:pPr>
            <w:r>
              <w:rPr>
                <w:bCs/>
                <w:sz w:val="18"/>
                <w:szCs w:val="18"/>
              </w:rPr>
              <w:t>YB/T 5022</w:t>
            </w:r>
            <w:r>
              <w:rPr>
                <w:rFonts w:hint="eastAsia"/>
                <w:bCs/>
                <w:sz w:val="18"/>
                <w:szCs w:val="18"/>
              </w:rPr>
              <w:t>-2016</w:t>
            </w:r>
          </w:p>
        </w:tc>
      </w:tr>
    </w:tbl>
    <w:p w14:paraId="6C04A75C">
      <w:pPr>
        <w:snapToGrid w:val="0"/>
        <w:spacing w:line="360" w:lineRule="exact"/>
        <w:jc w:val="center"/>
        <w:rPr>
          <w:sz w:val="18"/>
          <w:szCs w:val="18"/>
        </w:rPr>
      </w:pPr>
    </w:p>
    <w:p w14:paraId="416508D3">
      <w:pPr>
        <w:snapToGrid w:val="0"/>
        <w:spacing w:line="360" w:lineRule="exact"/>
        <w:jc w:val="center"/>
        <w:rPr>
          <w:sz w:val="18"/>
          <w:szCs w:val="18"/>
        </w:rPr>
      </w:pPr>
      <w:r>
        <w:rPr>
          <w:rFonts w:hint="eastAsia"/>
          <w:sz w:val="18"/>
          <w:szCs w:val="18"/>
        </w:rPr>
        <w:t>表26   煤焦油</w:t>
      </w:r>
    </w:p>
    <w:tbl>
      <w:tblPr>
        <w:tblStyle w:val="3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772"/>
        <w:gridCol w:w="2132"/>
        <w:gridCol w:w="2828"/>
      </w:tblGrid>
      <w:tr w14:paraId="5F9C3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72" w:type="dxa"/>
            <w:tcBorders>
              <w:top w:val="single" w:color="auto" w:sz="4" w:space="0"/>
              <w:left w:val="single" w:color="auto" w:sz="4" w:space="0"/>
              <w:right w:val="single" w:color="auto" w:sz="4" w:space="0"/>
            </w:tcBorders>
            <w:noWrap/>
            <w:vAlign w:val="center"/>
          </w:tcPr>
          <w:p w14:paraId="46A50B4E">
            <w:pPr>
              <w:snapToGrid w:val="0"/>
              <w:jc w:val="center"/>
              <w:rPr>
                <w:sz w:val="18"/>
                <w:szCs w:val="18"/>
              </w:rPr>
            </w:pPr>
            <w:r>
              <w:rPr>
                <w:sz w:val="18"/>
                <w:szCs w:val="18"/>
              </w:rPr>
              <w:t>序号</w:t>
            </w:r>
          </w:p>
        </w:tc>
        <w:tc>
          <w:tcPr>
            <w:tcW w:w="2772" w:type="dxa"/>
            <w:tcBorders>
              <w:top w:val="single" w:color="auto" w:sz="4" w:space="0"/>
              <w:left w:val="single" w:color="auto" w:sz="4" w:space="0"/>
              <w:right w:val="single" w:color="auto" w:sz="4" w:space="0"/>
            </w:tcBorders>
            <w:noWrap/>
            <w:vAlign w:val="center"/>
          </w:tcPr>
          <w:p w14:paraId="7A1B2569">
            <w:pPr>
              <w:jc w:val="center"/>
              <w:rPr>
                <w:sz w:val="18"/>
                <w:szCs w:val="18"/>
              </w:rPr>
            </w:pPr>
            <w:r>
              <w:rPr>
                <w:rFonts w:hint="eastAsia"/>
                <w:sz w:val="18"/>
                <w:szCs w:val="18"/>
              </w:rPr>
              <w:t>检验项目</w:t>
            </w:r>
          </w:p>
        </w:tc>
        <w:tc>
          <w:tcPr>
            <w:tcW w:w="2132" w:type="dxa"/>
            <w:tcBorders>
              <w:top w:val="single" w:color="auto" w:sz="4" w:space="0"/>
              <w:left w:val="single" w:color="auto" w:sz="4" w:space="0"/>
              <w:right w:val="single" w:color="auto" w:sz="4" w:space="0"/>
            </w:tcBorders>
            <w:noWrap/>
            <w:vAlign w:val="center"/>
          </w:tcPr>
          <w:p w14:paraId="6611726E">
            <w:pPr>
              <w:jc w:val="center"/>
              <w:rPr>
                <w:sz w:val="18"/>
                <w:szCs w:val="18"/>
              </w:rPr>
            </w:pPr>
            <w:r>
              <w:rPr>
                <w:rFonts w:hint="eastAsia" w:hAnsi="宋体"/>
                <w:bCs/>
                <w:sz w:val="18"/>
                <w:szCs w:val="18"/>
              </w:rPr>
              <w:t>检验依据</w:t>
            </w:r>
          </w:p>
        </w:tc>
        <w:tc>
          <w:tcPr>
            <w:tcW w:w="2828" w:type="dxa"/>
            <w:tcBorders>
              <w:top w:val="single" w:color="auto" w:sz="4" w:space="0"/>
              <w:left w:val="single" w:color="auto" w:sz="4" w:space="0"/>
              <w:right w:val="single" w:color="auto" w:sz="4" w:space="0"/>
            </w:tcBorders>
            <w:noWrap/>
            <w:vAlign w:val="center"/>
          </w:tcPr>
          <w:p w14:paraId="50E511E7">
            <w:pPr>
              <w:jc w:val="center"/>
              <w:rPr>
                <w:sz w:val="18"/>
                <w:szCs w:val="18"/>
              </w:rPr>
            </w:pPr>
            <w:r>
              <w:rPr>
                <w:sz w:val="18"/>
                <w:szCs w:val="18"/>
              </w:rPr>
              <w:t>检验方法</w:t>
            </w:r>
          </w:p>
        </w:tc>
      </w:tr>
      <w:tr w14:paraId="41C55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43F8E4C0">
            <w:pPr>
              <w:widowControl/>
              <w:jc w:val="center"/>
              <w:rPr>
                <w:sz w:val="18"/>
                <w:szCs w:val="18"/>
              </w:rPr>
            </w:pPr>
            <w:r>
              <w:rPr>
                <w:rFonts w:hint="eastAsia"/>
                <w:sz w:val="18"/>
                <w:szCs w:val="18"/>
              </w:rPr>
              <w:t>1</w:t>
            </w:r>
          </w:p>
        </w:tc>
        <w:tc>
          <w:tcPr>
            <w:tcW w:w="2772" w:type="dxa"/>
            <w:tcBorders>
              <w:top w:val="single" w:color="auto" w:sz="4" w:space="0"/>
              <w:left w:val="single" w:color="auto" w:sz="4" w:space="0"/>
              <w:bottom w:val="single" w:color="auto" w:sz="4" w:space="0"/>
              <w:right w:val="single" w:color="auto" w:sz="4" w:space="0"/>
            </w:tcBorders>
            <w:noWrap/>
            <w:vAlign w:val="center"/>
          </w:tcPr>
          <w:p w14:paraId="49C8AE78">
            <w:pPr>
              <w:snapToGrid w:val="0"/>
              <w:spacing w:line="360" w:lineRule="exact"/>
              <w:jc w:val="center"/>
              <w:rPr>
                <w:sz w:val="18"/>
                <w:szCs w:val="18"/>
              </w:rPr>
            </w:pPr>
            <w:r>
              <w:rPr>
                <w:sz w:val="18"/>
                <w:szCs w:val="18"/>
              </w:rPr>
              <w:t>密度</w:t>
            </w:r>
            <w:r>
              <w:rPr>
                <w:rFonts w:hint="eastAsia"/>
                <w:sz w:val="18"/>
                <w:szCs w:val="18"/>
              </w:rPr>
              <w:t>（</w:t>
            </w:r>
            <w:r>
              <w:rPr>
                <w:sz w:val="18"/>
                <w:szCs w:val="18"/>
              </w:rPr>
              <w:t>ρ</w:t>
            </w:r>
            <w:r>
              <w:rPr>
                <w:rFonts w:hint="eastAsia"/>
                <w:sz w:val="18"/>
                <w:szCs w:val="18"/>
                <w:vertAlign w:val="subscript"/>
              </w:rPr>
              <w:t>20</w:t>
            </w:r>
            <w:r>
              <w:rPr>
                <w:rFonts w:hint="eastAsia"/>
                <w:sz w:val="18"/>
                <w:szCs w:val="18"/>
              </w:rPr>
              <w:t>）</w:t>
            </w:r>
          </w:p>
        </w:tc>
        <w:tc>
          <w:tcPr>
            <w:tcW w:w="2132" w:type="dxa"/>
            <w:vMerge w:val="restart"/>
            <w:tcBorders>
              <w:top w:val="single" w:color="auto" w:sz="4" w:space="0"/>
              <w:left w:val="single" w:color="auto" w:sz="4" w:space="0"/>
              <w:right w:val="single" w:color="auto" w:sz="4" w:space="0"/>
            </w:tcBorders>
            <w:noWrap/>
            <w:vAlign w:val="center"/>
          </w:tcPr>
          <w:p w14:paraId="65C8CEA3">
            <w:pPr>
              <w:snapToGrid w:val="0"/>
              <w:spacing w:line="360" w:lineRule="exact"/>
              <w:jc w:val="center"/>
              <w:rPr>
                <w:sz w:val="18"/>
                <w:szCs w:val="18"/>
              </w:rPr>
            </w:pPr>
            <w:r>
              <w:rPr>
                <w:rFonts w:hint="eastAsia"/>
                <w:sz w:val="18"/>
                <w:szCs w:val="18"/>
              </w:rPr>
              <w:t>YB/T 5075-2010</w:t>
            </w:r>
          </w:p>
        </w:tc>
        <w:tc>
          <w:tcPr>
            <w:tcW w:w="2828" w:type="dxa"/>
            <w:tcBorders>
              <w:top w:val="single" w:color="auto" w:sz="4" w:space="0"/>
              <w:left w:val="single" w:color="auto" w:sz="4" w:space="0"/>
              <w:bottom w:val="single" w:color="auto" w:sz="4" w:space="0"/>
              <w:right w:val="single" w:color="auto" w:sz="4" w:space="0"/>
            </w:tcBorders>
            <w:noWrap/>
            <w:vAlign w:val="center"/>
          </w:tcPr>
          <w:p w14:paraId="6C9CF86D">
            <w:pPr>
              <w:snapToGrid w:val="0"/>
              <w:spacing w:line="360" w:lineRule="exact"/>
              <w:jc w:val="center"/>
              <w:rPr>
                <w:bCs/>
                <w:sz w:val="18"/>
                <w:szCs w:val="18"/>
              </w:rPr>
            </w:pPr>
            <w:r>
              <w:rPr>
                <w:sz w:val="18"/>
                <w:szCs w:val="18"/>
              </w:rPr>
              <w:t>GB/T 2281</w:t>
            </w:r>
            <w:r>
              <w:rPr>
                <w:rFonts w:hint="eastAsia"/>
                <w:sz w:val="18"/>
                <w:szCs w:val="18"/>
              </w:rPr>
              <w:t>-2008</w:t>
            </w:r>
          </w:p>
        </w:tc>
      </w:tr>
      <w:tr w14:paraId="7D31C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48BB8DFC">
            <w:pPr>
              <w:widowControl/>
              <w:jc w:val="center"/>
              <w:rPr>
                <w:sz w:val="18"/>
                <w:szCs w:val="18"/>
              </w:rPr>
            </w:pPr>
            <w:r>
              <w:rPr>
                <w:rFonts w:hint="eastAsia"/>
                <w:sz w:val="18"/>
                <w:szCs w:val="18"/>
              </w:rPr>
              <w:t>2</w:t>
            </w:r>
          </w:p>
        </w:tc>
        <w:tc>
          <w:tcPr>
            <w:tcW w:w="2772" w:type="dxa"/>
            <w:tcBorders>
              <w:top w:val="single" w:color="auto" w:sz="4" w:space="0"/>
              <w:left w:val="single" w:color="auto" w:sz="4" w:space="0"/>
              <w:bottom w:val="single" w:color="auto" w:sz="4" w:space="0"/>
              <w:right w:val="single" w:color="auto" w:sz="4" w:space="0"/>
            </w:tcBorders>
            <w:noWrap/>
            <w:vAlign w:val="center"/>
          </w:tcPr>
          <w:p w14:paraId="28A9FD76">
            <w:pPr>
              <w:snapToGrid w:val="0"/>
              <w:spacing w:line="360" w:lineRule="exact"/>
              <w:jc w:val="center"/>
              <w:rPr>
                <w:sz w:val="18"/>
                <w:szCs w:val="18"/>
              </w:rPr>
            </w:pPr>
            <w:r>
              <w:rPr>
                <w:sz w:val="18"/>
                <w:szCs w:val="18"/>
              </w:rPr>
              <w:t>水分</w:t>
            </w:r>
          </w:p>
        </w:tc>
        <w:tc>
          <w:tcPr>
            <w:tcW w:w="2132" w:type="dxa"/>
            <w:vMerge w:val="continue"/>
            <w:tcBorders>
              <w:left w:val="single" w:color="auto" w:sz="4" w:space="0"/>
              <w:right w:val="single" w:color="auto" w:sz="4" w:space="0"/>
            </w:tcBorders>
            <w:noWrap/>
            <w:vAlign w:val="center"/>
          </w:tcPr>
          <w:p w14:paraId="51147140">
            <w:pPr>
              <w:snapToGrid w:val="0"/>
              <w:spacing w:line="360" w:lineRule="exact"/>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00BCF1DE">
            <w:pPr>
              <w:snapToGrid w:val="0"/>
              <w:spacing w:line="360" w:lineRule="exact"/>
              <w:jc w:val="center"/>
              <w:rPr>
                <w:bCs/>
                <w:sz w:val="18"/>
                <w:szCs w:val="18"/>
              </w:rPr>
            </w:pPr>
            <w:r>
              <w:rPr>
                <w:sz w:val="18"/>
                <w:szCs w:val="18"/>
              </w:rPr>
              <w:t>GB/T 2288</w:t>
            </w:r>
            <w:r>
              <w:rPr>
                <w:rFonts w:hint="eastAsia"/>
                <w:sz w:val="18"/>
                <w:szCs w:val="18"/>
              </w:rPr>
              <w:t>-2008</w:t>
            </w:r>
          </w:p>
        </w:tc>
      </w:tr>
      <w:tr w14:paraId="00C4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3B3FC696">
            <w:pPr>
              <w:widowControl/>
              <w:jc w:val="center"/>
              <w:rPr>
                <w:sz w:val="18"/>
                <w:szCs w:val="18"/>
              </w:rPr>
            </w:pPr>
            <w:r>
              <w:rPr>
                <w:rFonts w:hint="eastAsia"/>
                <w:sz w:val="18"/>
                <w:szCs w:val="18"/>
              </w:rPr>
              <w:t>3</w:t>
            </w:r>
          </w:p>
        </w:tc>
        <w:tc>
          <w:tcPr>
            <w:tcW w:w="2772" w:type="dxa"/>
            <w:tcBorders>
              <w:top w:val="single" w:color="auto" w:sz="4" w:space="0"/>
              <w:left w:val="single" w:color="auto" w:sz="4" w:space="0"/>
              <w:bottom w:val="single" w:color="auto" w:sz="4" w:space="0"/>
              <w:right w:val="single" w:color="auto" w:sz="4" w:space="0"/>
            </w:tcBorders>
            <w:noWrap/>
            <w:vAlign w:val="center"/>
          </w:tcPr>
          <w:p w14:paraId="7D77046C">
            <w:pPr>
              <w:snapToGrid w:val="0"/>
              <w:spacing w:line="360" w:lineRule="exact"/>
              <w:jc w:val="center"/>
              <w:rPr>
                <w:sz w:val="18"/>
                <w:szCs w:val="18"/>
              </w:rPr>
            </w:pPr>
            <w:r>
              <w:rPr>
                <w:sz w:val="18"/>
                <w:szCs w:val="18"/>
              </w:rPr>
              <w:t>灰分</w:t>
            </w:r>
          </w:p>
        </w:tc>
        <w:tc>
          <w:tcPr>
            <w:tcW w:w="2132" w:type="dxa"/>
            <w:vMerge w:val="continue"/>
            <w:tcBorders>
              <w:left w:val="single" w:color="auto" w:sz="4" w:space="0"/>
              <w:right w:val="single" w:color="auto" w:sz="4" w:space="0"/>
            </w:tcBorders>
            <w:noWrap/>
            <w:vAlign w:val="center"/>
          </w:tcPr>
          <w:p w14:paraId="14E5EAC5">
            <w:pPr>
              <w:snapToGrid w:val="0"/>
              <w:spacing w:line="360" w:lineRule="exact"/>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25545709">
            <w:pPr>
              <w:snapToGrid w:val="0"/>
              <w:spacing w:line="360" w:lineRule="exact"/>
              <w:jc w:val="center"/>
              <w:rPr>
                <w:bCs/>
                <w:sz w:val="18"/>
                <w:szCs w:val="18"/>
              </w:rPr>
            </w:pPr>
            <w:r>
              <w:rPr>
                <w:sz w:val="18"/>
                <w:szCs w:val="18"/>
              </w:rPr>
              <w:t>GB/T 2295</w:t>
            </w:r>
            <w:r>
              <w:rPr>
                <w:rFonts w:hint="eastAsia"/>
                <w:sz w:val="18"/>
                <w:szCs w:val="18"/>
              </w:rPr>
              <w:t>-2008和YB/T 5075-2010</w:t>
            </w:r>
          </w:p>
        </w:tc>
      </w:tr>
      <w:tr w14:paraId="2F3D7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2EE94A7C">
            <w:pPr>
              <w:widowControl/>
              <w:jc w:val="center"/>
              <w:rPr>
                <w:sz w:val="18"/>
                <w:szCs w:val="18"/>
              </w:rPr>
            </w:pPr>
            <w:r>
              <w:rPr>
                <w:rFonts w:hint="eastAsia"/>
                <w:sz w:val="18"/>
                <w:szCs w:val="18"/>
              </w:rPr>
              <w:t>4</w:t>
            </w:r>
          </w:p>
        </w:tc>
        <w:tc>
          <w:tcPr>
            <w:tcW w:w="2772" w:type="dxa"/>
            <w:tcBorders>
              <w:top w:val="single" w:color="auto" w:sz="4" w:space="0"/>
              <w:left w:val="single" w:color="auto" w:sz="4" w:space="0"/>
              <w:bottom w:val="single" w:color="auto" w:sz="4" w:space="0"/>
              <w:right w:val="single" w:color="auto" w:sz="4" w:space="0"/>
            </w:tcBorders>
            <w:noWrap/>
            <w:vAlign w:val="center"/>
          </w:tcPr>
          <w:p w14:paraId="040EF3F8">
            <w:pPr>
              <w:snapToGrid w:val="0"/>
              <w:spacing w:line="360" w:lineRule="exact"/>
              <w:jc w:val="center"/>
              <w:rPr>
                <w:sz w:val="18"/>
                <w:szCs w:val="18"/>
              </w:rPr>
            </w:pPr>
            <w:r>
              <w:rPr>
                <w:sz w:val="18"/>
                <w:szCs w:val="18"/>
              </w:rPr>
              <w:t>黏度</w:t>
            </w:r>
            <w:r>
              <w:rPr>
                <w:rFonts w:hint="eastAsia"/>
                <w:sz w:val="18"/>
                <w:szCs w:val="18"/>
              </w:rPr>
              <w:t>（</w:t>
            </w:r>
            <w:r>
              <w:rPr>
                <w:sz w:val="18"/>
                <w:szCs w:val="18"/>
              </w:rPr>
              <w:t>E</w:t>
            </w:r>
            <w:r>
              <w:rPr>
                <w:sz w:val="18"/>
                <w:szCs w:val="18"/>
                <w:vertAlign w:val="subscript"/>
              </w:rPr>
              <w:t>80</w:t>
            </w:r>
            <w:r>
              <w:rPr>
                <w:rFonts w:hint="eastAsia"/>
                <w:sz w:val="18"/>
                <w:szCs w:val="18"/>
              </w:rPr>
              <w:t>）</w:t>
            </w:r>
          </w:p>
        </w:tc>
        <w:tc>
          <w:tcPr>
            <w:tcW w:w="2132" w:type="dxa"/>
            <w:vMerge w:val="continue"/>
            <w:tcBorders>
              <w:left w:val="single" w:color="auto" w:sz="4" w:space="0"/>
              <w:right w:val="single" w:color="auto" w:sz="4" w:space="0"/>
            </w:tcBorders>
            <w:noWrap/>
            <w:vAlign w:val="center"/>
          </w:tcPr>
          <w:p w14:paraId="3731958E">
            <w:pPr>
              <w:snapToGrid w:val="0"/>
              <w:spacing w:line="360" w:lineRule="exact"/>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3A1C3181">
            <w:pPr>
              <w:snapToGrid w:val="0"/>
              <w:spacing w:line="360" w:lineRule="exact"/>
              <w:jc w:val="center"/>
              <w:rPr>
                <w:bCs/>
                <w:sz w:val="18"/>
                <w:szCs w:val="18"/>
              </w:rPr>
            </w:pPr>
            <w:r>
              <w:rPr>
                <w:sz w:val="18"/>
                <w:szCs w:val="18"/>
              </w:rPr>
              <w:t>GB/T 24209</w:t>
            </w:r>
            <w:r>
              <w:rPr>
                <w:rFonts w:hint="eastAsia"/>
                <w:sz w:val="18"/>
                <w:szCs w:val="18"/>
              </w:rPr>
              <w:t>-2009和YB/T 5075-2010</w:t>
            </w:r>
          </w:p>
        </w:tc>
      </w:tr>
      <w:tr w14:paraId="7879A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2C9F2D12">
            <w:pPr>
              <w:widowControl/>
              <w:jc w:val="center"/>
              <w:rPr>
                <w:sz w:val="18"/>
                <w:szCs w:val="18"/>
              </w:rPr>
            </w:pPr>
            <w:r>
              <w:rPr>
                <w:rFonts w:hint="eastAsia"/>
                <w:sz w:val="18"/>
                <w:szCs w:val="18"/>
              </w:rPr>
              <w:t>5</w:t>
            </w:r>
          </w:p>
        </w:tc>
        <w:tc>
          <w:tcPr>
            <w:tcW w:w="2772" w:type="dxa"/>
            <w:tcBorders>
              <w:top w:val="single" w:color="auto" w:sz="4" w:space="0"/>
              <w:left w:val="single" w:color="auto" w:sz="4" w:space="0"/>
              <w:bottom w:val="single" w:color="auto" w:sz="4" w:space="0"/>
              <w:right w:val="single" w:color="auto" w:sz="4" w:space="0"/>
            </w:tcBorders>
            <w:noWrap/>
            <w:vAlign w:val="center"/>
          </w:tcPr>
          <w:p w14:paraId="73D7F525">
            <w:pPr>
              <w:snapToGrid w:val="0"/>
              <w:spacing w:line="360" w:lineRule="exact"/>
              <w:jc w:val="center"/>
              <w:rPr>
                <w:sz w:val="18"/>
                <w:szCs w:val="18"/>
              </w:rPr>
            </w:pPr>
            <w:r>
              <w:rPr>
                <w:sz w:val="18"/>
                <w:szCs w:val="18"/>
              </w:rPr>
              <w:t>甲苯不溶物（无水基）</w:t>
            </w:r>
          </w:p>
        </w:tc>
        <w:tc>
          <w:tcPr>
            <w:tcW w:w="2132" w:type="dxa"/>
            <w:vMerge w:val="continue"/>
            <w:tcBorders>
              <w:left w:val="single" w:color="auto" w:sz="4" w:space="0"/>
              <w:right w:val="single" w:color="auto" w:sz="4" w:space="0"/>
            </w:tcBorders>
            <w:noWrap/>
            <w:vAlign w:val="center"/>
          </w:tcPr>
          <w:p w14:paraId="1A7ED152">
            <w:pPr>
              <w:snapToGrid w:val="0"/>
              <w:spacing w:line="360" w:lineRule="exact"/>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54C012EF">
            <w:pPr>
              <w:snapToGrid w:val="0"/>
              <w:spacing w:line="360" w:lineRule="exact"/>
              <w:jc w:val="center"/>
              <w:rPr>
                <w:sz w:val="18"/>
                <w:szCs w:val="18"/>
              </w:rPr>
            </w:pPr>
            <w:r>
              <w:rPr>
                <w:sz w:val="18"/>
                <w:szCs w:val="18"/>
              </w:rPr>
              <w:t>GB/T 2292</w:t>
            </w:r>
            <w:r>
              <w:rPr>
                <w:rFonts w:hint="eastAsia"/>
                <w:sz w:val="18"/>
                <w:szCs w:val="18"/>
              </w:rPr>
              <w:t>-2018</w:t>
            </w:r>
          </w:p>
        </w:tc>
      </w:tr>
      <w:tr w14:paraId="7DEF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2" w:type="dxa"/>
            <w:tcBorders>
              <w:top w:val="single" w:color="auto" w:sz="4" w:space="0"/>
              <w:left w:val="single" w:color="auto" w:sz="4" w:space="0"/>
              <w:bottom w:val="single" w:color="auto" w:sz="4" w:space="0"/>
              <w:right w:val="single" w:color="auto" w:sz="4" w:space="0"/>
            </w:tcBorders>
            <w:noWrap/>
            <w:vAlign w:val="center"/>
          </w:tcPr>
          <w:p w14:paraId="666C7DDC">
            <w:pPr>
              <w:widowControl/>
              <w:jc w:val="center"/>
              <w:rPr>
                <w:sz w:val="18"/>
                <w:szCs w:val="18"/>
              </w:rPr>
            </w:pPr>
            <w:r>
              <w:rPr>
                <w:rFonts w:hint="eastAsia"/>
                <w:sz w:val="18"/>
                <w:szCs w:val="18"/>
              </w:rPr>
              <w:t>6</w:t>
            </w:r>
          </w:p>
        </w:tc>
        <w:tc>
          <w:tcPr>
            <w:tcW w:w="2772" w:type="dxa"/>
            <w:tcBorders>
              <w:top w:val="single" w:color="auto" w:sz="4" w:space="0"/>
              <w:left w:val="single" w:color="auto" w:sz="4" w:space="0"/>
              <w:bottom w:val="single" w:color="auto" w:sz="4" w:space="0"/>
              <w:right w:val="single" w:color="auto" w:sz="4" w:space="0"/>
            </w:tcBorders>
            <w:noWrap/>
            <w:vAlign w:val="center"/>
          </w:tcPr>
          <w:p w14:paraId="02BE31B3">
            <w:pPr>
              <w:snapToGrid w:val="0"/>
              <w:spacing w:line="360" w:lineRule="exact"/>
              <w:jc w:val="center"/>
              <w:rPr>
                <w:sz w:val="18"/>
                <w:szCs w:val="18"/>
              </w:rPr>
            </w:pPr>
            <w:r>
              <w:rPr>
                <w:sz w:val="18"/>
                <w:szCs w:val="18"/>
              </w:rPr>
              <w:t>萘含量（无水基）</w:t>
            </w:r>
          </w:p>
        </w:tc>
        <w:tc>
          <w:tcPr>
            <w:tcW w:w="2132" w:type="dxa"/>
            <w:vMerge w:val="continue"/>
            <w:tcBorders>
              <w:left w:val="single" w:color="auto" w:sz="4" w:space="0"/>
              <w:bottom w:val="single" w:color="auto" w:sz="4" w:space="0"/>
              <w:right w:val="single" w:color="auto" w:sz="4" w:space="0"/>
            </w:tcBorders>
            <w:noWrap/>
            <w:vAlign w:val="center"/>
          </w:tcPr>
          <w:p w14:paraId="6E66AA3F">
            <w:pPr>
              <w:snapToGrid w:val="0"/>
              <w:spacing w:line="360" w:lineRule="exact"/>
              <w:jc w:val="center"/>
              <w:rPr>
                <w:sz w:val="18"/>
                <w:szCs w:val="18"/>
              </w:rPr>
            </w:pPr>
          </w:p>
        </w:tc>
        <w:tc>
          <w:tcPr>
            <w:tcW w:w="2828" w:type="dxa"/>
            <w:tcBorders>
              <w:top w:val="single" w:color="auto" w:sz="4" w:space="0"/>
              <w:left w:val="single" w:color="auto" w:sz="4" w:space="0"/>
              <w:bottom w:val="single" w:color="auto" w:sz="4" w:space="0"/>
              <w:right w:val="single" w:color="auto" w:sz="4" w:space="0"/>
            </w:tcBorders>
            <w:noWrap/>
            <w:vAlign w:val="center"/>
          </w:tcPr>
          <w:p w14:paraId="47130ED6">
            <w:pPr>
              <w:snapToGrid w:val="0"/>
              <w:spacing w:line="360" w:lineRule="exact"/>
              <w:jc w:val="center"/>
              <w:rPr>
                <w:bCs/>
                <w:sz w:val="18"/>
                <w:szCs w:val="18"/>
              </w:rPr>
            </w:pPr>
            <w:r>
              <w:rPr>
                <w:bCs/>
                <w:sz w:val="18"/>
                <w:szCs w:val="18"/>
              </w:rPr>
              <w:t>YB/T 5078</w:t>
            </w:r>
            <w:r>
              <w:rPr>
                <w:rFonts w:hint="eastAsia"/>
                <w:bCs/>
                <w:sz w:val="18"/>
                <w:szCs w:val="18"/>
              </w:rPr>
              <w:t>-2010</w:t>
            </w:r>
          </w:p>
        </w:tc>
      </w:tr>
    </w:tbl>
    <w:p w14:paraId="7954A636">
      <w:pPr>
        <w:snapToGrid w:val="0"/>
        <w:spacing w:line="360" w:lineRule="auto"/>
        <w:ind w:firstLine="360" w:firstLineChars="200"/>
        <w:rPr>
          <w:sz w:val="18"/>
          <w:szCs w:val="18"/>
        </w:rPr>
      </w:pPr>
      <w:r>
        <w:rPr>
          <w:rFonts w:hint="eastAsia"/>
          <w:sz w:val="18"/>
          <w:szCs w:val="18"/>
        </w:rPr>
        <w:t>注：*产品为现场检验。工业用甲醛溶液中甲醛含量为现场检验，其余项目将样品带回检验机构测试。</w:t>
      </w:r>
    </w:p>
    <w:p w14:paraId="5D83164A">
      <w:pPr>
        <w:snapToGrid w:val="0"/>
        <w:spacing w:line="440" w:lineRule="exact"/>
        <w:ind w:firstLine="420" w:firstLineChars="200"/>
        <w:rPr>
          <w:rFonts w:hAnsi="宋体"/>
          <w:szCs w:val="21"/>
        </w:rPr>
      </w:pPr>
      <w:r>
        <w:rPr>
          <w:rFonts w:hint="eastAsia" w:hAnsi="宋体"/>
          <w:szCs w:val="21"/>
        </w:rPr>
        <w:t>执行企业标准、团体标准、地方标准的产品，检验项目参照上述内容执行。</w:t>
      </w:r>
    </w:p>
    <w:p w14:paraId="17192E8B">
      <w:pPr>
        <w:snapToGrid w:val="0"/>
        <w:spacing w:line="440" w:lineRule="exact"/>
        <w:ind w:firstLine="420" w:firstLineChars="200"/>
        <w:rPr>
          <w:szCs w:val="21"/>
        </w:rPr>
      </w:pPr>
      <w:r>
        <w:rPr>
          <w:rFonts w:hAnsi="宋体"/>
          <w:szCs w:val="21"/>
        </w:rPr>
        <w:t>凡是注日期的文件，其随后所有的修改单（不包括勘误的内容）或修订版不适用于本细则。凡是不注日期的文件，其最新版本适用于本细则。</w:t>
      </w:r>
    </w:p>
    <w:p w14:paraId="236FFD4A">
      <w:pPr>
        <w:snapToGrid w:val="0"/>
        <w:spacing w:line="360" w:lineRule="auto"/>
        <w:ind w:firstLine="420" w:firstLineChars="200"/>
        <w:rPr>
          <w:szCs w:val="21"/>
        </w:rPr>
      </w:pPr>
    </w:p>
    <w:p w14:paraId="4F366ECE">
      <w:pPr>
        <w:snapToGrid w:val="0"/>
        <w:spacing w:line="360" w:lineRule="auto"/>
        <w:rPr>
          <w:rFonts w:eastAsia="黑体"/>
          <w:b/>
          <w:bCs/>
          <w:szCs w:val="21"/>
        </w:rPr>
      </w:pPr>
      <w:r>
        <w:rPr>
          <w:rFonts w:eastAsia="黑体"/>
          <w:b/>
          <w:bCs/>
          <w:szCs w:val="21"/>
        </w:rPr>
        <w:t>3 判定规则</w:t>
      </w:r>
    </w:p>
    <w:p w14:paraId="6FCBD360">
      <w:pPr>
        <w:snapToGrid w:val="0"/>
        <w:spacing w:line="360" w:lineRule="auto"/>
        <w:rPr>
          <w:b/>
          <w:szCs w:val="21"/>
        </w:rPr>
      </w:pPr>
      <w:r>
        <w:rPr>
          <w:b/>
          <w:szCs w:val="21"/>
        </w:rPr>
        <w:t>3.1依据标准</w:t>
      </w:r>
    </w:p>
    <w:p w14:paraId="1467AB4A">
      <w:pPr>
        <w:adjustRightInd w:val="0"/>
        <w:snapToGrid w:val="0"/>
        <w:spacing w:line="360" w:lineRule="auto"/>
        <w:ind w:firstLine="735" w:firstLineChars="350"/>
        <w:rPr>
          <w:bCs/>
          <w:szCs w:val="21"/>
        </w:rPr>
      </w:pPr>
      <w:r>
        <w:rPr>
          <w:bCs/>
          <w:szCs w:val="21"/>
        </w:rPr>
        <w:t>GB 6819</w:t>
      </w:r>
      <w:r>
        <w:rPr>
          <w:rFonts w:hint="eastAsia"/>
          <w:bCs/>
          <w:szCs w:val="21"/>
        </w:rPr>
        <w:t>-2004</w:t>
      </w:r>
      <w:r>
        <w:rPr>
          <w:bCs/>
          <w:szCs w:val="21"/>
        </w:rPr>
        <w:t xml:space="preserve">          溶解乙炔</w:t>
      </w:r>
    </w:p>
    <w:p w14:paraId="1295967B">
      <w:pPr>
        <w:adjustRightInd w:val="0"/>
        <w:snapToGrid w:val="0"/>
        <w:spacing w:line="360" w:lineRule="auto"/>
        <w:ind w:firstLine="735" w:firstLineChars="350"/>
        <w:rPr>
          <w:bCs/>
          <w:szCs w:val="21"/>
        </w:rPr>
      </w:pPr>
      <w:r>
        <w:rPr>
          <w:bCs/>
          <w:szCs w:val="21"/>
        </w:rPr>
        <w:t>GB/T 209</w:t>
      </w:r>
      <w:r>
        <w:rPr>
          <w:rFonts w:hint="eastAsia"/>
          <w:bCs/>
          <w:szCs w:val="21"/>
        </w:rPr>
        <w:t>-2018</w:t>
      </w:r>
      <w:r>
        <w:rPr>
          <w:bCs/>
          <w:szCs w:val="21"/>
        </w:rPr>
        <w:t xml:space="preserve">         工业</w:t>
      </w:r>
      <w:r>
        <w:rPr>
          <w:rFonts w:hint="eastAsia"/>
          <w:bCs/>
          <w:szCs w:val="21"/>
        </w:rPr>
        <w:t>用</w:t>
      </w:r>
      <w:r>
        <w:rPr>
          <w:bCs/>
          <w:szCs w:val="21"/>
        </w:rPr>
        <w:t>氢氧化钠</w:t>
      </w:r>
    </w:p>
    <w:p w14:paraId="2F9DF42A">
      <w:pPr>
        <w:adjustRightInd w:val="0"/>
        <w:snapToGrid w:val="0"/>
        <w:spacing w:line="360" w:lineRule="auto"/>
        <w:ind w:firstLine="735" w:firstLineChars="350"/>
        <w:rPr>
          <w:bCs/>
          <w:szCs w:val="21"/>
        </w:rPr>
      </w:pPr>
      <w:r>
        <w:rPr>
          <w:bCs/>
          <w:szCs w:val="21"/>
        </w:rPr>
        <w:t>GB/T 320</w:t>
      </w:r>
      <w:r>
        <w:rPr>
          <w:rFonts w:hint="eastAsia"/>
          <w:bCs/>
          <w:szCs w:val="21"/>
        </w:rPr>
        <w:t>-2006</w:t>
      </w:r>
      <w:r>
        <w:rPr>
          <w:bCs/>
          <w:szCs w:val="21"/>
        </w:rPr>
        <w:t xml:space="preserve">         工业用合成盐酸 </w:t>
      </w:r>
    </w:p>
    <w:p w14:paraId="301299DA">
      <w:pPr>
        <w:adjustRightInd w:val="0"/>
        <w:snapToGrid w:val="0"/>
        <w:spacing w:line="360" w:lineRule="auto"/>
        <w:ind w:firstLine="735" w:firstLineChars="350"/>
        <w:rPr>
          <w:bCs/>
          <w:szCs w:val="21"/>
        </w:rPr>
      </w:pPr>
      <w:r>
        <w:rPr>
          <w:bCs/>
          <w:szCs w:val="21"/>
        </w:rPr>
        <w:t>GB/T 338</w:t>
      </w:r>
      <w:r>
        <w:rPr>
          <w:rFonts w:hint="eastAsia"/>
          <w:bCs/>
          <w:szCs w:val="21"/>
        </w:rPr>
        <w:t>-2011</w:t>
      </w:r>
      <w:r>
        <w:rPr>
          <w:bCs/>
          <w:szCs w:val="21"/>
        </w:rPr>
        <w:t xml:space="preserve">         工业用甲醇</w:t>
      </w:r>
    </w:p>
    <w:p w14:paraId="24D5115E">
      <w:pPr>
        <w:adjustRightInd w:val="0"/>
        <w:snapToGrid w:val="0"/>
        <w:spacing w:line="360" w:lineRule="auto"/>
        <w:ind w:firstLine="735" w:firstLineChars="350"/>
        <w:rPr>
          <w:bCs/>
          <w:szCs w:val="21"/>
        </w:rPr>
      </w:pPr>
      <w:r>
        <w:rPr>
          <w:bCs/>
          <w:szCs w:val="21"/>
        </w:rPr>
        <w:t>GB/T 536</w:t>
      </w:r>
      <w:r>
        <w:rPr>
          <w:rFonts w:hint="eastAsia"/>
          <w:bCs/>
          <w:szCs w:val="21"/>
        </w:rPr>
        <w:t>-2017</w:t>
      </w:r>
      <w:r>
        <w:rPr>
          <w:bCs/>
          <w:szCs w:val="21"/>
        </w:rPr>
        <w:t xml:space="preserve">         液体无水氨 </w:t>
      </w:r>
    </w:p>
    <w:p w14:paraId="2DFAFFF6">
      <w:pPr>
        <w:adjustRightInd w:val="0"/>
        <w:snapToGrid w:val="0"/>
        <w:spacing w:line="360" w:lineRule="auto"/>
        <w:ind w:firstLine="735" w:firstLineChars="350"/>
        <w:rPr>
          <w:bCs/>
          <w:szCs w:val="21"/>
        </w:rPr>
      </w:pPr>
      <w:r>
        <w:fldChar w:fldCharType="begin"/>
      </w:r>
      <w:r>
        <w:instrText xml:space="preserve"> HYPERLINK "http://172.16.24.7:5930/QualitySyntheticalView" </w:instrText>
      </w:r>
      <w:r>
        <w:fldChar w:fldCharType="separate"/>
      </w:r>
      <w:r>
        <w:rPr>
          <w:bCs/>
          <w:szCs w:val="21"/>
        </w:rPr>
        <w:t>GB/T 2091-2008</w:t>
      </w:r>
      <w:r>
        <w:rPr>
          <w:rFonts w:hint="eastAsia"/>
          <w:bCs/>
          <w:szCs w:val="21"/>
          <w:lang w:val="en-US" w:eastAsia="zh-CN"/>
        </w:rPr>
        <w:t xml:space="preserve">        </w:t>
      </w:r>
      <w:r>
        <w:rPr>
          <w:bCs/>
          <w:szCs w:val="21"/>
        </w:rPr>
        <w:t>工业磷酸</w:t>
      </w:r>
      <w:r>
        <w:rPr>
          <w:bCs/>
          <w:szCs w:val="21"/>
        </w:rPr>
        <w:fldChar w:fldCharType="end"/>
      </w:r>
    </w:p>
    <w:p w14:paraId="1A3C4B3C">
      <w:pPr>
        <w:adjustRightInd w:val="0"/>
        <w:snapToGrid w:val="0"/>
        <w:spacing w:line="360" w:lineRule="auto"/>
        <w:ind w:firstLine="735" w:firstLineChars="350"/>
        <w:rPr>
          <w:bCs/>
          <w:szCs w:val="21"/>
        </w:rPr>
      </w:pPr>
      <w:r>
        <w:rPr>
          <w:bCs/>
          <w:szCs w:val="21"/>
        </w:rPr>
        <w:t>GB/T 2290</w:t>
      </w:r>
      <w:r>
        <w:rPr>
          <w:rFonts w:hint="eastAsia"/>
          <w:bCs/>
          <w:szCs w:val="21"/>
        </w:rPr>
        <w:t>-2012</w:t>
      </w:r>
      <w:r>
        <w:rPr>
          <w:bCs/>
          <w:szCs w:val="21"/>
        </w:rPr>
        <w:t xml:space="preserve">        煤沥青</w:t>
      </w:r>
    </w:p>
    <w:p w14:paraId="0A42873E">
      <w:pPr>
        <w:adjustRightInd w:val="0"/>
        <w:snapToGrid w:val="0"/>
        <w:spacing w:line="360" w:lineRule="auto"/>
        <w:ind w:firstLine="735" w:firstLineChars="350"/>
        <w:rPr>
          <w:bCs/>
          <w:szCs w:val="21"/>
        </w:rPr>
      </w:pPr>
      <w:r>
        <w:rPr>
          <w:bCs/>
          <w:szCs w:val="21"/>
        </w:rPr>
        <w:t>GB/T2449.1</w:t>
      </w:r>
      <w:r>
        <w:rPr>
          <w:rFonts w:hint="eastAsia"/>
          <w:bCs/>
          <w:szCs w:val="21"/>
        </w:rPr>
        <w:t>-2021</w:t>
      </w:r>
      <w:r>
        <w:rPr>
          <w:bCs/>
          <w:szCs w:val="21"/>
        </w:rPr>
        <w:t xml:space="preserve">   </w:t>
      </w:r>
      <w:r>
        <w:rPr>
          <w:rFonts w:hint="eastAsia"/>
          <w:bCs/>
          <w:szCs w:val="21"/>
          <w:lang w:val="en-US" w:eastAsia="zh-CN"/>
        </w:rPr>
        <w:t xml:space="preserve"> </w:t>
      </w:r>
      <w:r>
        <w:rPr>
          <w:bCs/>
          <w:szCs w:val="21"/>
        </w:rPr>
        <w:t xml:space="preserve">   工业硫磺</w:t>
      </w:r>
      <w:r>
        <w:rPr>
          <w:rFonts w:hint="eastAsia"/>
          <w:bCs/>
          <w:szCs w:val="21"/>
        </w:rPr>
        <w:t xml:space="preserve"> 第1部分：固体产品</w:t>
      </w:r>
    </w:p>
    <w:p w14:paraId="3559B588">
      <w:pPr>
        <w:adjustRightInd w:val="0"/>
        <w:snapToGrid w:val="0"/>
        <w:spacing w:line="360" w:lineRule="auto"/>
        <w:ind w:firstLine="735" w:firstLineChars="350"/>
        <w:rPr>
          <w:bCs/>
          <w:szCs w:val="21"/>
        </w:rPr>
      </w:pPr>
      <w:r>
        <w:rPr>
          <w:bCs/>
          <w:szCs w:val="21"/>
        </w:rPr>
        <w:t>GB/T3634.1-2006</w:t>
      </w:r>
      <w:r>
        <w:rPr>
          <w:rFonts w:hint="eastAsia"/>
          <w:bCs/>
          <w:szCs w:val="21"/>
        </w:rPr>
        <w:t xml:space="preserve">   </w:t>
      </w:r>
      <w:r>
        <w:rPr>
          <w:rFonts w:hint="eastAsia"/>
          <w:bCs/>
          <w:szCs w:val="21"/>
          <w:lang w:val="en-US" w:eastAsia="zh-CN"/>
        </w:rPr>
        <w:t xml:space="preserve"> </w:t>
      </w:r>
      <w:r>
        <w:rPr>
          <w:rFonts w:hint="eastAsia"/>
          <w:bCs/>
          <w:szCs w:val="21"/>
        </w:rPr>
        <w:t xml:space="preserve">   氢气 第1部分：</w:t>
      </w:r>
      <w:r>
        <w:rPr>
          <w:bCs/>
          <w:szCs w:val="21"/>
        </w:rPr>
        <w:t>工业</w:t>
      </w:r>
      <w:r>
        <w:rPr>
          <w:rFonts w:hint="eastAsia"/>
          <w:bCs/>
          <w:szCs w:val="21"/>
        </w:rPr>
        <w:t>氢</w:t>
      </w:r>
    </w:p>
    <w:p w14:paraId="0F9BB3BA">
      <w:pPr>
        <w:adjustRightInd w:val="0"/>
        <w:snapToGrid w:val="0"/>
        <w:spacing w:line="360" w:lineRule="auto"/>
        <w:ind w:firstLine="735" w:firstLineChars="350"/>
        <w:rPr>
          <w:bCs/>
          <w:szCs w:val="21"/>
        </w:rPr>
      </w:pPr>
      <w:r>
        <w:rPr>
          <w:bCs/>
          <w:szCs w:val="21"/>
        </w:rPr>
        <w:t>GB/T 5138</w:t>
      </w:r>
      <w:r>
        <w:rPr>
          <w:rFonts w:hint="eastAsia"/>
          <w:bCs/>
          <w:szCs w:val="21"/>
        </w:rPr>
        <w:t>-2021</w:t>
      </w:r>
      <w:r>
        <w:rPr>
          <w:bCs/>
          <w:szCs w:val="21"/>
        </w:rPr>
        <w:t xml:space="preserve">        工业用液氯 </w:t>
      </w:r>
    </w:p>
    <w:p w14:paraId="7C0F38C0">
      <w:pPr>
        <w:adjustRightInd w:val="0"/>
        <w:snapToGrid w:val="0"/>
        <w:spacing w:line="360" w:lineRule="auto"/>
        <w:ind w:firstLine="735" w:firstLineChars="350"/>
        <w:rPr>
          <w:bCs/>
          <w:szCs w:val="21"/>
        </w:rPr>
      </w:pPr>
      <w:r>
        <w:rPr>
          <w:szCs w:val="21"/>
        </w:rPr>
        <w:t>GB/T 6027</w:t>
      </w:r>
      <w:r>
        <w:rPr>
          <w:rFonts w:hint="eastAsia"/>
          <w:szCs w:val="21"/>
        </w:rPr>
        <w:t>-2023</w:t>
      </w:r>
      <w:r>
        <w:rPr>
          <w:szCs w:val="21"/>
        </w:rPr>
        <w:t xml:space="preserve">        工业</w:t>
      </w:r>
      <w:r>
        <w:rPr>
          <w:rFonts w:hint="eastAsia"/>
          <w:szCs w:val="21"/>
        </w:rPr>
        <w:t>用</w:t>
      </w:r>
      <w:r>
        <w:rPr>
          <w:szCs w:val="21"/>
        </w:rPr>
        <w:t>正</w:t>
      </w:r>
      <w:r>
        <w:rPr>
          <w:rFonts w:hint="eastAsia"/>
          <w:bCs/>
          <w:szCs w:val="21"/>
        </w:rPr>
        <w:t>丁醇</w:t>
      </w:r>
    </w:p>
    <w:p w14:paraId="2B26325B">
      <w:pPr>
        <w:adjustRightInd w:val="0"/>
        <w:snapToGrid w:val="0"/>
        <w:spacing w:line="360" w:lineRule="auto"/>
        <w:ind w:firstLine="735" w:firstLineChars="350"/>
        <w:rPr>
          <w:bCs/>
          <w:szCs w:val="21"/>
        </w:rPr>
      </w:pPr>
      <w:r>
        <w:rPr>
          <w:rFonts w:hint="eastAsia"/>
          <w:bCs/>
          <w:szCs w:val="21"/>
        </w:rPr>
        <w:t>GB/T 6052-2011        工业液体二氧化碳</w:t>
      </w:r>
    </w:p>
    <w:p w14:paraId="6D4DF9CF">
      <w:pPr>
        <w:adjustRightInd w:val="0"/>
        <w:snapToGrid w:val="0"/>
        <w:spacing w:line="360" w:lineRule="auto"/>
        <w:ind w:firstLine="735" w:firstLineChars="350"/>
        <w:rPr>
          <w:bCs/>
          <w:szCs w:val="21"/>
        </w:rPr>
      </w:pPr>
      <w:r>
        <w:rPr>
          <w:bCs/>
          <w:szCs w:val="21"/>
        </w:rPr>
        <w:t>GB/T 6705-2008</w:t>
      </w:r>
      <w:r>
        <w:rPr>
          <w:rFonts w:hint="eastAsia"/>
          <w:bCs/>
          <w:szCs w:val="21"/>
        </w:rPr>
        <w:t xml:space="preserve">        焦化苯酚</w:t>
      </w:r>
    </w:p>
    <w:p w14:paraId="4635006F">
      <w:pPr>
        <w:adjustRightInd w:val="0"/>
        <w:snapToGrid w:val="0"/>
        <w:spacing w:line="360" w:lineRule="auto"/>
        <w:ind w:firstLine="735" w:firstLineChars="350"/>
        <w:rPr>
          <w:bCs/>
          <w:szCs w:val="21"/>
        </w:rPr>
      </w:pPr>
      <w:r>
        <w:rPr>
          <w:bCs/>
          <w:szCs w:val="21"/>
        </w:rPr>
        <w:t>GB/T 6699</w:t>
      </w:r>
      <w:r>
        <w:rPr>
          <w:rFonts w:hint="eastAsia"/>
          <w:bCs/>
          <w:szCs w:val="21"/>
        </w:rPr>
        <w:t>-2015</w:t>
      </w:r>
      <w:r>
        <w:rPr>
          <w:bCs/>
          <w:szCs w:val="21"/>
        </w:rPr>
        <w:t xml:space="preserve">        焦化萘</w:t>
      </w:r>
    </w:p>
    <w:p w14:paraId="7EDAB5DB">
      <w:pPr>
        <w:adjustRightInd w:val="0"/>
        <w:snapToGrid w:val="0"/>
        <w:spacing w:line="360" w:lineRule="auto"/>
        <w:ind w:firstLine="735" w:firstLineChars="350"/>
        <w:rPr>
          <w:bCs/>
          <w:szCs w:val="21"/>
        </w:rPr>
      </w:pPr>
      <w:r>
        <w:rPr>
          <w:bCs/>
          <w:szCs w:val="21"/>
        </w:rPr>
        <w:t>GB/T 9009</w:t>
      </w:r>
      <w:r>
        <w:rPr>
          <w:rFonts w:hint="eastAsia"/>
          <w:bCs/>
          <w:szCs w:val="21"/>
        </w:rPr>
        <w:t>-2011</w:t>
      </w:r>
      <w:r>
        <w:rPr>
          <w:bCs/>
          <w:szCs w:val="21"/>
        </w:rPr>
        <w:t xml:space="preserve"> </w:t>
      </w:r>
      <w:r>
        <w:rPr>
          <w:rFonts w:hint="eastAsia"/>
          <w:bCs/>
          <w:szCs w:val="21"/>
          <w:lang w:val="en-US" w:eastAsia="zh-CN"/>
        </w:rPr>
        <w:t xml:space="preserve">       </w:t>
      </w:r>
      <w:r>
        <w:rPr>
          <w:bCs/>
          <w:szCs w:val="21"/>
        </w:rPr>
        <w:t>工业用甲醛溶液</w:t>
      </w:r>
    </w:p>
    <w:p w14:paraId="3D518A63">
      <w:pPr>
        <w:adjustRightInd w:val="0"/>
        <w:snapToGrid w:val="0"/>
        <w:spacing w:line="360" w:lineRule="auto"/>
        <w:ind w:firstLine="735" w:firstLineChars="350"/>
        <w:rPr>
          <w:bCs/>
          <w:szCs w:val="21"/>
        </w:rPr>
      </w:pPr>
      <w:r>
        <w:rPr>
          <w:bCs/>
          <w:szCs w:val="21"/>
        </w:rPr>
        <w:t>GB/T 9015</w:t>
      </w:r>
      <w:r>
        <w:rPr>
          <w:rFonts w:hint="eastAsia"/>
          <w:bCs/>
          <w:szCs w:val="21"/>
        </w:rPr>
        <w:t>-1998        工业六次甲基四胺</w:t>
      </w:r>
    </w:p>
    <w:p w14:paraId="734D94DD">
      <w:pPr>
        <w:adjustRightInd w:val="0"/>
        <w:snapToGrid w:val="0"/>
        <w:spacing w:line="360" w:lineRule="auto"/>
        <w:ind w:firstLine="735" w:firstLineChars="350"/>
        <w:rPr>
          <w:bCs/>
          <w:szCs w:val="21"/>
        </w:rPr>
      </w:pPr>
      <w:r>
        <w:rPr>
          <w:bCs/>
          <w:szCs w:val="21"/>
        </w:rPr>
        <w:t>GB/T 10500</w:t>
      </w:r>
      <w:r>
        <w:rPr>
          <w:rFonts w:hint="eastAsia"/>
          <w:bCs/>
          <w:szCs w:val="21"/>
        </w:rPr>
        <w:t>-2009</w:t>
      </w:r>
      <w:r>
        <w:rPr>
          <w:bCs/>
          <w:szCs w:val="21"/>
        </w:rPr>
        <w:t xml:space="preserve">       工业硫化钠 </w:t>
      </w:r>
    </w:p>
    <w:p w14:paraId="02B2FCBC">
      <w:pPr>
        <w:adjustRightInd w:val="0"/>
        <w:snapToGrid w:val="0"/>
        <w:spacing w:line="360" w:lineRule="auto"/>
        <w:ind w:firstLine="735" w:firstLineChars="350"/>
        <w:rPr>
          <w:bCs/>
          <w:szCs w:val="21"/>
        </w:rPr>
      </w:pPr>
      <w:r>
        <w:rPr>
          <w:bCs/>
          <w:szCs w:val="21"/>
        </w:rPr>
        <w:t>GB/T 10665</w:t>
      </w:r>
      <w:r>
        <w:rPr>
          <w:rFonts w:hint="eastAsia"/>
          <w:bCs/>
          <w:szCs w:val="21"/>
        </w:rPr>
        <w:t>-2004</w:t>
      </w:r>
      <w:r>
        <w:rPr>
          <w:bCs/>
          <w:szCs w:val="21"/>
        </w:rPr>
        <w:t xml:space="preserve">       碳化钙</w:t>
      </w:r>
      <w:r>
        <w:rPr>
          <w:rFonts w:hint="eastAsia"/>
          <w:bCs/>
          <w:szCs w:val="21"/>
        </w:rPr>
        <w:t>（</w:t>
      </w:r>
      <w:r>
        <w:rPr>
          <w:bCs/>
          <w:szCs w:val="21"/>
        </w:rPr>
        <w:t>电石</w:t>
      </w:r>
      <w:r>
        <w:rPr>
          <w:rFonts w:hint="eastAsia"/>
          <w:bCs/>
          <w:szCs w:val="21"/>
        </w:rPr>
        <w:t>）</w:t>
      </w:r>
    </w:p>
    <w:p w14:paraId="6560A11C">
      <w:pPr>
        <w:adjustRightInd w:val="0"/>
        <w:snapToGrid w:val="0"/>
        <w:spacing w:line="360" w:lineRule="auto"/>
        <w:ind w:firstLine="735" w:firstLineChars="350"/>
        <w:rPr>
          <w:bCs/>
          <w:szCs w:val="21"/>
        </w:rPr>
      </w:pPr>
      <w:r>
        <w:rPr>
          <w:bCs/>
          <w:szCs w:val="21"/>
        </w:rPr>
        <w:t>GB/T 11199</w:t>
      </w:r>
      <w:r>
        <w:rPr>
          <w:rFonts w:hint="eastAsia"/>
          <w:bCs/>
          <w:szCs w:val="21"/>
        </w:rPr>
        <w:t>-20</w:t>
      </w:r>
      <w:r>
        <w:rPr>
          <w:bCs/>
          <w:szCs w:val="21"/>
        </w:rPr>
        <w:t xml:space="preserve">24  </w:t>
      </w:r>
      <w:r>
        <w:rPr>
          <w:rFonts w:hint="eastAsia"/>
          <w:bCs/>
          <w:szCs w:val="21"/>
          <w:lang w:val="en-US" w:eastAsia="zh-CN"/>
        </w:rPr>
        <w:t xml:space="preserve"> </w:t>
      </w:r>
      <w:r>
        <w:rPr>
          <w:bCs/>
          <w:szCs w:val="21"/>
        </w:rPr>
        <w:t xml:space="preserve">    高纯氢氧化钠 </w:t>
      </w:r>
    </w:p>
    <w:p w14:paraId="0244CDBF">
      <w:pPr>
        <w:adjustRightInd w:val="0"/>
        <w:snapToGrid w:val="0"/>
        <w:spacing w:line="360" w:lineRule="auto"/>
        <w:ind w:firstLine="735" w:firstLineChars="350"/>
        <w:rPr>
          <w:bCs/>
          <w:szCs w:val="21"/>
        </w:rPr>
      </w:pPr>
      <w:r>
        <w:rPr>
          <w:bCs/>
          <w:szCs w:val="21"/>
        </w:rPr>
        <w:t>GB/T 11212</w:t>
      </w:r>
      <w:r>
        <w:rPr>
          <w:rFonts w:hint="eastAsia"/>
          <w:bCs/>
          <w:szCs w:val="21"/>
        </w:rPr>
        <w:t>-2013</w:t>
      </w:r>
      <w:r>
        <w:rPr>
          <w:bCs/>
          <w:szCs w:val="21"/>
        </w:rPr>
        <w:t xml:space="preserve">       化纤用氢氧化钠</w:t>
      </w:r>
    </w:p>
    <w:p w14:paraId="1E5082E4">
      <w:pPr>
        <w:adjustRightInd w:val="0"/>
        <w:snapToGrid w:val="0"/>
        <w:spacing w:line="360" w:lineRule="auto"/>
        <w:ind w:firstLine="735" w:firstLineChars="350"/>
        <w:rPr>
          <w:bCs/>
          <w:szCs w:val="21"/>
        </w:rPr>
      </w:pPr>
      <w:r>
        <w:rPr>
          <w:bCs/>
          <w:szCs w:val="21"/>
        </w:rPr>
        <w:t>GB/T 19106</w:t>
      </w:r>
      <w:r>
        <w:rPr>
          <w:rFonts w:hint="eastAsia"/>
          <w:bCs/>
          <w:szCs w:val="21"/>
        </w:rPr>
        <w:t>-2013</w:t>
      </w:r>
      <w:r>
        <w:rPr>
          <w:bCs/>
          <w:szCs w:val="21"/>
        </w:rPr>
        <w:t xml:space="preserve">       次氯酸钠</w:t>
      </w:r>
    </w:p>
    <w:p w14:paraId="781BB431">
      <w:pPr>
        <w:adjustRightInd w:val="0"/>
        <w:snapToGrid w:val="0"/>
        <w:spacing w:line="360" w:lineRule="auto"/>
        <w:ind w:firstLine="735" w:firstLineChars="350"/>
        <w:rPr>
          <w:bCs/>
          <w:szCs w:val="21"/>
        </w:rPr>
      </w:pPr>
      <w:r>
        <w:rPr>
          <w:bCs/>
          <w:szCs w:val="21"/>
        </w:rPr>
        <w:t>GB/T</w:t>
      </w:r>
      <w:r>
        <w:rPr>
          <w:rFonts w:hint="eastAsia"/>
          <w:bCs/>
          <w:szCs w:val="21"/>
          <w:lang w:val="en-US" w:eastAsia="zh-CN"/>
        </w:rPr>
        <w:t xml:space="preserve"> </w:t>
      </w:r>
      <w:r>
        <w:rPr>
          <w:bCs/>
          <w:szCs w:val="21"/>
        </w:rPr>
        <w:t>23937-2020</w:t>
      </w:r>
      <w:r>
        <w:rPr>
          <w:rFonts w:hint="eastAsia"/>
          <w:bCs/>
          <w:szCs w:val="21"/>
        </w:rPr>
        <w:t xml:space="preserve">       工业硫氢化钠</w:t>
      </w:r>
    </w:p>
    <w:p w14:paraId="59C887F8">
      <w:pPr>
        <w:adjustRightInd w:val="0"/>
        <w:snapToGrid w:val="0"/>
        <w:spacing w:line="360" w:lineRule="auto"/>
        <w:ind w:firstLine="735" w:firstLineChars="350"/>
        <w:rPr>
          <w:bCs/>
          <w:szCs w:val="21"/>
        </w:rPr>
      </w:pPr>
      <w:r>
        <w:rPr>
          <w:bCs/>
          <w:szCs w:val="21"/>
        </w:rPr>
        <w:t>HG/T 2778</w:t>
      </w:r>
      <w:r>
        <w:rPr>
          <w:rFonts w:hint="eastAsia"/>
          <w:bCs/>
          <w:szCs w:val="21"/>
        </w:rPr>
        <w:t>-2020</w:t>
      </w:r>
      <w:r>
        <w:rPr>
          <w:bCs/>
          <w:szCs w:val="21"/>
        </w:rPr>
        <w:t xml:space="preserve">        高纯盐酸 </w:t>
      </w:r>
    </w:p>
    <w:p w14:paraId="2F989C89">
      <w:pPr>
        <w:adjustRightInd w:val="0"/>
        <w:snapToGrid w:val="0"/>
        <w:spacing w:line="360" w:lineRule="auto"/>
        <w:ind w:firstLine="735" w:firstLineChars="350"/>
        <w:rPr>
          <w:bCs/>
          <w:szCs w:val="21"/>
        </w:rPr>
      </w:pPr>
      <w:r>
        <w:rPr>
          <w:bCs/>
          <w:szCs w:val="21"/>
        </w:rPr>
        <w:t>HG/T 3783</w:t>
      </w:r>
      <w:r>
        <w:rPr>
          <w:rFonts w:hint="eastAsia"/>
          <w:bCs/>
          <w:szCs w:val="21"/>
        </w:rPr>
        <w:t>-2021</w:t>
      </w:r>
      <w:r>
        <w:rPr>
          <w:bCs/>
          <w:szCs w:val="21"/>
        </w:rPr>
        <w:t xml:space="preserve">        副产盐酸 </w:t>
      </w:r>
    </w:p>
    <w:p w14:paraId="52ECCB03">
      <w:pPr>
        <w:adjustRightInd w:val="0"/>
        <w:snapToGrid w:val="0"/>
        <w:spacing w:line="360" w:lineRule="auto"/>
        <w:ind w:firstLine="735" w:firstLineChars="350"/>
        <w:rPr>
          <w:bCs/>
          <w:szCs w:val="21"/>
        </w:rPr>
      </w:pPr>
      <w:r>
        <w:rPr>
          <w:rFonts w:hint="eastAsia"/>
          <w:bCs/>
          <w:szCs w:val="21"/>
        </w:rPr>
        <w:t>YB/T 5022-2016        粗苯</w:t>
      </w:r>
    </w:p>
    <w:p w14:paraId="4E451522">
      <w:pPr>
        <w:adjustRightInd w:val="0"/>
        <w:snapToGrid w:val="0"/>
        <w:spacing w:line="360" w:lineRule="auto"/>
        <w:ind w:firstLine="735" w:firstLineChars="350"/>
        <w:rPr>
          <w:bCs/>
          <w:szCs w:val="21"/>
        </w:rPr>
      </w:pPr>
      <w:r>
        <w:rPr>
          <w:rFonts w:hint="eastAsia"/>
          <w:bCs/>
          <w:szCs w:val="21"/>
        </w:rPr>
        <w:t>YB/T 5075-2010        煤焦油</w:t>
      </w:r>
    </w:p>
    <w:p w14:paraId="3643E349">
      <w:pPr>
        <w:ind w:firstLine="420" w:firstLineChars="200"/>
        <w:rPr>
          <w:bCs/>
          <w:strike/>
          <w:szCs w:val="21"/>
        </w:rPr>
      </w:pPr>
      <w:r>
        <w:rPr>
          <w:rFonts w:hint="eastAsia"/>
          <w:szCs w:val="21"/>
        </w:rPr>
        <w:t>现行有效的企业标准、团体标准、地方标准及产品明示质量要求。</w:t>
      </w:r>
    </w:p>
    <w:p w14:paraId="744A8BEC">
      <w:pPr>
        <w:snapToGrid w:val="0"/>
        <w:spacing w:line="360" w:lineRule="auto"/>
        <w:rPr>
          <w:b/>
          <w:szCs w:val="21"/>
        </w:rPr>
      </w:pPr>
      <w:r>
        <w:rPr>
          <w:b/>
          <w:szCs w:val="21"/>
        </w:rPr>
        <w:t>3.2判定原则</w:t>
      </w:r>
    </w:p>
    <w:p w14:paraId="185DDC9C">
      <w:pPr>
        <w:snapToGrid w:val="0"/>
        <w:spacing w:line="360" w:lineRule="auto"/>
        <w:ind w:firstLine="420" w:firstLineChars="200"/>
        <w:rPr>
          <w:szCs w:val="21"/>
        </w:rPr>
      </w:pPr>
      <w:r>
        <w:rPr>
          <w:rFonts w:hint="eastAsia"/>
          <w:szCs w:val="21"/>
        </w:rPr>
        <w:t>经检验，检验项目全部合格，判定为被抽查产品所检项目未发现不合格；检验项目中任一项或一项以上不合格，判定为被抽查产品不合格。</w:t>
      </w:r>
    </w:p>
    <w:p w14:paraId="2D557AFA">
      <w:pPr>
        <w:snapToGrid w:val="0"/>
        <w:spacing w:line="360" w:lineRule="auto"/>
        <w:ind w:firstLine="417" w:firstLineChars="199"/>
        <w:rPr>
          <w:szCs w:val="21"/>
        </w:rPr>
      </w:pPr>
      <w:r>
        <w:rPr>
          <w:szCs w:val="21"/>
        </w:rPr>
        <w:t>若被检产品明示的质量要求高于本细则中检验项目依据的标准要求时，应按被检产品明示的质量要求判定。</w:t>
      </w:r>
    </w:p>
    <w:p w14:paraId="7855BB0F">
      <w:pPr>
        <w:snapToGrid w:val="0"/>
        <w:spacing w:line="360" w:lineRule="auto"/>
        <w:ind w:firstLine="417" w:firstLineChars="199"/>
        <w:rPr>
          <w:szCs w:val="21"/>
        </w:rPr>
      </w:pPr>
      <w:r>
        <w:rPr>
          <w:szCs w:val="21"/>
        </w:rPr>
        <w:t>若被检产品明示的质量要求低于本细则中检验项目依据的强制性标准要求时，应按照强制性标准要求判定。</w:t>
      </w:r>
    </w:p>
    <w:p w14:paraId="39385473">
      <w:pPr>
        <w:snapToGrid w:val="0"/>
        <w:spacing w:line="360" w:lineRule="auto"/>
        <w:ind w:firstLine="417" w:firstLineChars="199"/>
        <w:rPr>
          <w:szCs w:val="21"/>
        </w:rPr>
      </w:pPr>
      <w:r>
        <w:rPr>
          <w:szCs w:val="21"/>
        </w:rPr>
        <w:t>若被检产品明示的质量要求低于或包含细则中检验项目依据的推荐性标准要求时，应以被检产品明示的质量要求判定，但应在检验报告备注中进行说明。</w:t>
      </w:r>
    </w:p>
    <w:p w14:paraId="2566C5B7">
      <w:pPr>
        <w:snapToGrid w:val="0"/>
        <w:spacing w:line="360" w:lineRule="auto"/>
        <w:ind w:firstLine="417" w:firstLineChars="199"/>
        <w:rPr>
          <w:szCs w:val="21"/>
        </w:rPr>
      </w:pPr>
      <w:r>
        <w:rPr>
          <w:szCs w:val="21"/>
        </w:rPr>
        <w:t>若被检产品明示的质量要求缺少本细则中检验项目依据的强制性标准要求时，应按照强制性标准要求判定。</w:t>
      </w:r>
    </w:p>
    <w:p w14:paraId="374A64EE">
      <w:pPr>
        <w:snapToGrid w:val="0"/>
        <w:spacing w:line="360" w:lineRule="auto"/>
        <w:ind w:firstLine="420" w:firstLineChars="200"/>
        <w:rPr>
          <w:szCs w:val="21"/>
        </w:rPr>
      </w:pPr>
      <w:r>
        <w:rPr>
          <w:szCs w:val="21"/>
        </w:rPr>
        <w:t>若被检产品明示的质量要求缺少本细则中检验项目依据的推荐性标准要求时，该项目不参与判定，但应在检验报告备注中进行说明。</w:t>
      </w:r>
    </w:p>
    <w:p w14:paraId="4D8BC810">
      <w:pPr>
        <w:snapToGrid w:val="0"/>
        <w:spacing w:line="360" w:lineRule="auto"/>
        <w:ind w:firstLine="420" w:firstLineChars="200"/>
        <w:rPr>
          <w:szCs w:val="21"/>
        </w:rPr>
      </w:pPr>
    </w:p>
    <w:p w14:paraId="13815812">
      <w:pPr>
        <w:snapToGrid w:val="0"/>
        <w:spacing w:line="360" w:lineRule="auto"/>
        <w:ind w:firstLine="417" w:firstLineChars="199"/>
        <w:rPr>
          <w:szCs w:val="21"/>
        </w:rPr>
      </w:pPr>
      <w:r>
        <mc:AlternateContent>
          <mc:Choice Requires="wps">
            <w:drawing>
              <wp:anchor distT="0" distB="0" distL="114300" distR="114300" simplePos="0" relativeHeight="251659264" behindDoc="0" locked="0" layoutInCell="1" allowOverlap="1">
                <wp:simplePos x="0" y="0"/>
                <wp:positionH relativeFrom="column">
                  <wp:posOffset>1659255</wp:posOffset>
                </wp:positionH>
                <wp:positionV relativeFrom="paragraph">
                  <wp:posOffset>1905</wp:posOffset>
                </wp:positionV>
                <wp:extent cx="2400300" cy="635"/>
                <wp:effectExtent l="0" t="0" r="0" b="0"/>
                <wp:wrapNone/>
                <wp:docPr id="3" name="直线 5"/>
                <wp:cNvGraphicFramePr/>
                <a:graphic xmlns:a="http://schemas.openxmlformats.org/drawingml/2006/main">
                  <a:graphicData uri="http://schemas.microsoft.com/office/word/2010/wordprocessingShape">
                    <wps:wsp>
                      <wps:cNvCnPr/>
                      <wps:spPr>
                        <a:xfrm>
                          <a:off x="0" y="0"/>
                          <a:ext cx="2400300" cy="635"/>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直线 5" o:spid="_x0000_s1026" o:spt="20" style="position:absolute;left:0pt;margin-left:130.65pt;margin-top:0.15pt;height:0.05pt;width:189pt;z-index:251659264;mso-width-relative:page;mso-height-relative:page;" filled="f" stroked="t" coordsize="21600,21600" o:gfxdata="UEsDBAoAAAAAAIdO4kAAAAAAAAAAAAAAAAAEAAAAZHJzL1BLAwQUAAAACACHTuJAldJXn9UAAAAF&#10;AQAADwAAAGRycy9kb3ducmV2LnhtbE2OzU7DMBCE70i8g7VI3KiTFIUQsukBVFUgLm2RuG4TEwfi&#10;dRq7P7w9ywkuox3NaParFmc3qKOZQu8ZIZ0loAw3vu25Q3jbLm8KUCEStzR4NgjfJsCivryoqGz9&#10;idfmuImdkhEOJSHYGMdS69BY4yjM/GhYsg8/OYpip063E51k3A06S5JcO+pZPlgazaM1zdfm4BDo&#10;abWO70X2ctc/29fP7XK/ssUe8foqTR5ARXOOf2X4xRd0qIVp5w/cBjUgZHk6lyqCqMT5/F6OHcIt&#10;6LrS/+nrH1BLAwQUAAAACACHTuJANPG73O4BAADsAwAADgAAAGRycy9lMm9Eb2MueG1srVPNjtMw&#10;EL4j8Q6W7zRpCwuKmu5hy3JBUInlAaa2k1jynzxu0z4Lr8GJC4+zr8HYKWVZLj2QgzP2zHwz3+fx&#10;6vZoDTuoiNq7ls9nNWfKCS+161v+9eH+1TvOMIGTYLxTLT8p5Lfrly9WY2jUwg/eSBUZgThsxtDy&#10;IaXQVBWKQVnAmQ/KkbPz0UKibewrGWEkdGuqRV3fVKOPMkQvFCKdbiYnPyPGawB912mhNl7srXJp&#10;Qo3KQCJKOOiAfF267Tol0ueuQ5WYaTkxTWWlImTv8lqtV9D0EcKgxbkFuKaFZ5wsaEdFL1AbSMD2&#10;Uf8DZbWIHn2XZsLbaiJSFCEW8/qZNl8GCKpwIakxXETH/wcrPh22kWnZ8iVnDixd+OO3748/frI3&#10;WZsxYEMhd24bzzsM25iJHrto858osGPR83TRUx0TE3S4eF3Xy5qkFuS7WRbE6k9qiJg+KG9ZNlpu&#10;tMtkoYHDR0xUjkJ/h+Rj49hIA7t4WxCBRq+jKydwG6h9dH1JRm+0vNfG5BSM/e7ORHaAfP3ly6wI&#10;+K+wXGUDOExxxTUNxqBAvneSpVMgYRy9B557sEpyZhQ9n2wRIDQJtLkmkkoblxNUGc4z0SzzJGy2&#10;dl6e6FL2Iep+IGHmpefsoSEo3Z8HNk/Z0z3ZTx/p+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V&#10;0lef1QAAAAUBAAAPAAAAAAAAAAEAIAAAACIAAABkcnMvZG93bnJldi54bWxQSwECFAAUAAAACACH&#10;TuJANPG73O4BAADsAwAADgAAAAAAAAABACAAAAAkAQAAZHJzL2Uyb0RvYy54bWxQSwUGAAAAAAYA&#10;BgBZAQAAhAUAAAAA&#10;">
                <v:fill on="f" focussize="0,0"/>
                <v:stroke weight="1pt" color="#000000" joinstyle="round"/>
                <v:imagedata o:title=""/>
                <o:lock v:ext="edit" aspectratio="f"/>
              </v:line>
            </w:pict>
          </mc:Fallback>
        </mc:AlternateContent>
      </w:r>
    </w:p>
    <w:sectPr>
      <w:footerReference r:id="rId10" w:type="first"/>
      <w:footerReference r:id="rId9" w:type="default"/>
      <w:pgSz w:w="11906" w:h="16838"/>
      <w:pgMar w:top="1985" w:right="1361" w:bottom="1361"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45CA95-7740-4E37-8DE2-0DFB599D8F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0B258E21-7C4B-4A91-B0E9-5107972D31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B42CC">
    <w:pPr>
      <w:pStyle w:val="2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0078FA6D">
    <w:pPr>
      <w:pStyle w:val="2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41E66">
    <w:pPr>
      <w:pStyle w:val="22"/>
      <w:framePr w:wrap="around" w:vAnchor="text" w:hAnchor="margin" w:xAlign="center" w:y="1"/>
      <w:rPr>
        <w:rStyle w:val="35"/>
      </w:rPr>
    </w:pPr>
    <w:r>
      <w:fldChar w:fldCharType="begin"/>
    </w:r>
    <w:r>
      <w:rPr>
        <w:rStyle w:val="35"/>
      </w:rPr>
      <w:instrText xml:space="preserve">PAGE  </w:instrText>
    </w:r>
    <w:r>
      <w:fldChar w:fldCharType="separate"/>
    </w:r>
    <w:r>
      <w:rPr>
        <w:rStyle w:val="35"/>
      </w:rPr>
      <w:t>2</w:t>
    </w:r>
    <w:r>
      <w:fldChar w:fldCharType="end"/>
    </w:r>
  </w:p>
  <w:p w14:paraId="50B64CF7">
    <w:pPr>
      <w:pStyle w:val="2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0A17C">
    <w:pPr>
      <w:pStyle w:val="2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7C14A">
    <w:pPr>
      <w:pStyle w:val="2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B10AEEB">
                          <w:pPr>
                            <w:pStyle w:val="22"/>
                            <w:jc w:val="center"/>
                          </w:pPr>
                          <w:r>
                            <w:rPr>
                              <w:lang w:val="zh-CN"/>
                            </w:rPr>
                            <w:fldChar w:fldCharType="begin"/>
                          </w:r>
                          <w:r>
                            <w:rPr>
                              <w:lang w:val="zh-CN"/>
                            </w:rPr>
                            <w:instrText xml:space="preserve"> PAGE   \* MERGEFORMAT </w:instrText>
                          </w:r>
                          <w:r>
                            <w:rPr>
                              <w:lang w:val="zh-CN"/>
                            </w:rPr>
                            <w:fldChar w:fldCharType="separate"/>
                          </w:r>
                          <w:r>
                            <w:rPr>
                              <w:lang w:val="en-US"/>
                            </w:rPr>
                            <w:t>11</w:t>
                          </w:r>
                          <w:r>
                            <w:rPr>
                              <w:lang w:val="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IEFjbXAQAAsQMAAA4AAABkcnMvZTJvRG9jLnhtbK1TzY7TMBC+&#10;I/EOlu80acUuUdR0Bap2tdIKkBYewHXsxpL/5HGb9AXgDThx4c5z9TkYO0kXLZc9cHFmPONv5vtm&#10;sr4ZjCZHEUA529DloqREWO5aZfcN/frl9k1FCURmW6adFQ09CaA3m9ev1r2vxcp1TrciEASxUPe+&#10;oV2Mvi4K4J0wDBbOC4tB6YJhEd2wL9rAekQ3uliV5XXRu9D64LgAwNvtGKQTYngJoJNScbF1/GCE&#10;jSNqEJpFpASd8kA3uVspBY+fpAQRiW4oMo35xCJo79JZbNas3gfmO8WnFthLWnjGyTBlsegFassi&#10;I4eg/oEyigcHTsYFd6YYiWRFkMWyfKbNY8e8yFxQavAX0eH/wfKPx8+BqLahbymxzODAzz++n3/+&#10;Pv/6RpZJnt5DjVmPHvPi8MENuDTzPeBlYj3IYNIX+RCMo7ini7hiiISnR9WqqkoMcYzNDuIXT899&#10;gHgnnCHJaGjA6WVR2fEB4pg6p6Rq1t0qrfMEtSU9ol5V767yi0sI0bVNySIvw4STOI29JysOu2Ei&#10;unPtCXn2uBANtbj/lOh7i3qn3ZmNMBu72Tj4oPZdXq5UC/z7Q8Tmcs+pwgiLXJODk8ysp61Lq/K3&#10;n7Oe/rTN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iBBY21wEAALEDAAAOAAAAAAAAAAEA&#10;IAAAACIBAABkcnMvZTJvRG9jLnhtbFBLBQYAAAAABgAGAFkBAABrBQAAAAA=&#10;">
              <v:fill on="f" focussize="0,0"/>
              <v:stroke on="f" weight="1.25pt"/>
              <v:imagedata o:title=""/>
              <o:lock v:ext="edit" aspectratio="f"/>
              <v:textbox inset="0mm,0mm,0mm,0mm" style="mso-fit-shape-to-text:t;">
                <w:txbxContent>
                  <w:p w14:paraId="2B10AEEB">
                    <w:pPr>
                      <w:pStyle w:val="22"/>
                      <w:jc w:val="center"/>
                    </w:pPr>
                    <w:r>
                      <w:rPr>
                        <w:lang w:val="zh-CN"/>
                      </w:rPr>
                      <w:fldChar w:fldCharType="begin"/>
                    </w:r>
                    <w:r>
                      <w:rPr>
                        <w:lang w:val="zh-CN"/>
                      </w:rPr>
                      <w:instrText xml:space="preserve"> PAGE   \* MERGEFORMAT </w:instrText>
                    </w:r>
                    <w:r>
                      <w:rPr>
                        <w:lang w:val="zh-CN"/>
                      </w:rPr>
                      <w:fldChar w:fldCharType="separate"/>
                    </w:r>
                    <w:r>
                      <w:rPr>
                        <w:lang w:val="en-US"/>
                      </w:rPr>
                      <w:t>11</w:t>
                    </w:r>
                    <w:r>
                      <w:rPr>
                        <w:lang w:val="zh-CN"/>
                      </w:rPr>
                      <w:fldChar w:fldCharType="end"/>
                    </w:r>
                  </w:p>
                </w:txbxContent>
              </v:textbox>
            </v:shape>
          </w:pict>
        </mc:Fallback>
      </mc:AlternateContent>
    </w:r>
  </w:p>
  <w:p w14:paraId="49F37DA9">
    <w:pPr>
      <w:pStyle w:val="2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40BF9">
    <w:pPr>
      <w:pStyle w:val="22"/>
      <w:jc w:val="center"/>
    </w:pPr>
    <w:r>
      <w:rPr>
        <w:rFonts w:hint="eastAsia"/>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BEA8D">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122B8">
    <w:pPr>
      <w:pStyle w:val="2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ABB82">
    <w:pPr>
      <w:pStyle w:val="2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none"/>
      <w:pStyle w:val="128"/>
      <w:lvlText w:val="%1示例"/>
      <w:lvlJc w:val="left"/>
      <w:pPr>
        <w:tabs>
          <w:tab w:val="left" w:pos="1120"/>
        </w:tabs>
        <w:ind w:left="0" w:firstLine="4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none"/>
      <w:pStyle w:val="103"/>
      <w:lvlText w:val="图"/>
      <w:lvlJc w:val="left"/>
      <w:pPr>
        <w:tabs>
          <w:tab w:val="left" w:pos="360"/>
        </w:tabs>
        <w:ind w:left="0" w:firstLine="0"/>
      </w:pPr>
      <w:rPr>
        <w:rFonts w:hint="eastAsia" w:ascii="黑体" w:hAnsi="Times New Roman"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D"/>
    <w:multiLevelType w:val="multilevel"/>
    <w:tmpl w:val="0000000D"/>
    <w:lvl w:ilvl="0" w:tentative="0">
      <w:start w:val="1"/>
      <w:numFmt w:val="none"/>
      <w:pStyle w:val="93"/>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E"/>
    <w:multiLevelType w:val="multilevel"/>
    <w:tmpl w:val="0000000E"/>
    <w:lvl w:ilvl="0" w:tentative="0">
      <w:start w:val="1"/>
      <w:numFmt w:val="none"/>
      <w:pStyle w:val="107"/>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F"/>
    <w:multiLevelType w:val="multilevel"/>
    <w:tmpl w:val="0000000F"/>
    <w:lvl w:ilvl="0" w:tentative="0">
      <w:start w:val="1"/>
      <w:numFmt w:val="none"/>
      <w:pStyle w:val="111"/>
      <w:lvlText w:val="表"/>
      <w:lvlJc w:val="left"/>
      <w:pPr>
        <w:tabs>
          <w:tab w:val="left" w:pos="360"/>
        </w:tabs>
        <w:ind w:left="0" w:firstLine="0"/>
      </w:pPr>
      <w:rPr>
        <w:rFonts w:hint="eastAsia" w:ascii="黑体" w:hAnsi="Times New Roman"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0"/>
    <w:multiLevelType w:val="multilevel"/>
    <w:tmpl w:val="00000010"/>
    <w:lvl w:ilvl="0" w:tentative="0">
      <w:start w:val="1"/>
      <w:numFmt w:val="decimal"/>
      <w:pStyle w:val="11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cs="Times New Roman"/>
        <w:b w:val="0"/>
        <w:i w:val="0"/>
        <w:sz w:val="21"/>
      </w:rPr>
    </w:lvl>
    <w:lvl w:ilvl="2" w:tentative="0">
      <w:start w:val="1"/>
      <w:numFmt w:val="decimal"/>
      <w:suff w:val="nothing"/>
      <w:lvlText w:val="%1%2.%3　"/>
      <w:lvlJc w:val="left"/>
      <w:pPr>
        <w:ind w:left="0" w:firstLine="0"/>
      </w:pPr>
      <w:rPr>
        <w:rFonts w:hint="default" w:ascii="Times New Roman" w:hAnsi="Times New Roman" w:eastAsia="黑体" w:cs="Times New Roman"/>
        <w:b w:val="0"/>
        <w:i w:val="0"/>
        <w:sz w:val="21"/>
      </w:rPr>
    </w:lvl>
    <w:lvl w:ilvl="3" w:tentative="0">
      <w:start w:val="1"/>
      <w:numFmt w:val="decimal"/>
      <w:suff w:val="nothing"/>
      <w:lvlText w:val="%1%2.%3.%4　"/>
      <w:lvlJc w:val="left"/>
      <w:pPr>
        <w:ind w:left="0" w:firstLine="0"/>
      </w:pPr>
      <w:rPr>
        <w:rFonts w:hint="default" w:ascii="Times New Roman" w:hAnsi="Times New Roman" w:eastAsia="黑体" w:cs="Times New Roman"/>
        <w:b w:val="0"/>
        <w:i w:val="0"/>
        <w:sz w:val="21"/>
      </w:rPr>
    </w:lvl>
    <w:lvl w:ilvl="4" w:tentative="0">
      <w:start w:val="1"/>
      <w:numFmt w:val="decimal"/>
      <w:suff w:val="nothing"/>
      <w:lvlText w:val="%1%2.%3.%4.%5　"/>
      <w:lvlJc w:val="left"/>
      <w:pPr>
        <w:ind w:left="0" w:firstLine="0"/>
      </w:pPr>
      <w:rPr>
        <w:rFonts w:hint="default" w:ascii="Times New Roman" w:hAnsi="Times New Roman" w:eastAsia="黑体" w:cs="Times New Roman"/>
        <w:b w:val="0"/>
        <w:i w:val="0"/>
        <w:sz w:val="21"/>
      </w:rPr>
    </w:lvl>
    <w:lvl w:ilvl="5" w:tentative="0">
      <w:start w:val="1"/>
      <w:numFmt w:val="decimal"/>
      <w:suff w:val="nothing"/>
      <w:lvlText w:val="%1%2.%3.%4.%5.%6　"/>
      <w:lvlJc w:val="left"/>
      <w:pPr>
        <w:ind w:left="0" w:firstLine="0"/>
      </w:pPr>
      <w:rPr>
        <w:rFonts w:hint="default" w:ascii="Times New Roman" w:hAnsi="Times New Roman" w:eastAsia="黑体" w:cs="Times New Roman"/>
        <w:b w:val="0"/>
        <w:i w:val="0"/>
        <w:sz w:val="21"/>
      </w:rPr>
    </w:lvl>
    <w:lvl w:ilvl="6" w:tentative="0">
      <w:start w:val="1"/>
      <w:numFmt w:val="decimal"/>
      <w:suff w:val="nothing"/>
      <w:lvlText w:val="%1%2.%3.%4.%5.%6.%7　"/>
      <w:lvlJc w:val="left"/>
      <w:pPr>
        <w:ind w:left="0" w:firstLine="0"/>
      </w:pPr>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6">
    <w:nsid w:val="00000012"/>
    <w:multiLevelType w:val="multilevel"/>
    <w:tmpl w:val="00000012"/>
    <w:lvl w:ilvl="0" w:tentative="0">
      <w:start w:val="1"/>
      <w:numFmt w:val="none"/>
      <w:pStyle w:val="108"/>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lvl>
    <w:lvl w:ilvl="2" w:tentative="0">
      <w:start w:val="1"/>
      <w:numFmt w:val="decimal"/>
      <w:lvlText w:val="%3)"/>
      <w:lvlJc w:val="left"/>
      <w:pPr>
        <w:tabs>
          <w:tab w:val="left" w:pos="1200"/>
        </w:tabs>
        <w:ind w:left="1200" w:hanging="36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3"/>
    <w:multiLevelType w:val="multilevel"/>
    <w:tmpl w:val="00000013"/>
    <w:lvl w:ilvl="0" w:tentative="0">
      <w:start w:val="1"/>
      <w:numFmt w:val="decimal"/>
      <w:pStyle w:val="9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8">
    <w:nsid w:val="00000014"/>
    <w:multiLevelType w:val="multilevel"/>
    <w:tmpl w:val="00000014"/>
    <w:lvl w:ilvl="0" w:tentative="0">
      <w:start w:val="1"/>
      <w:numFmt w:val="upperLetter"/>
      <w:pStyle w:val="98"/>
      <w:suff w:val="nothing"/>
      <w:lvlText w:val="附　录　%1"/>
      <w:lvlJc w:val="left"/>
      <w:pPr>
        <w:ind w:left="0" w:firstLine="0"/>
      </w:pPr>
      <w:rPr>
        <w:rFonts w:hint="eastAsia" w:ascii="黑体" w:hAnsi="Times New Roman" w:eastAsia="黑体"/>
        <w:b w:val="0"/>
        <w:i w:val="0"/>
        <w:sz w:val="21"/>
      </w:rPr>
    </w:lvl>
    <w:lvl w:ilvl="1" w:tentative="0">
      <w:start w:val="1"/>
      <w:numFmt w:val="decimal"/>
      <w:pStyle w:val="81"/>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89"/>
      <w:suff w:val="nothing"/>
      <w:lvlText w:val="%1.%2.%3　"/>
      <w:lvlJc w:val="left"/>
      <w:pPr>
        <w:ind w:left="0" w:firstLine="0"/>
      </w:pPr>
      <w:rPr>
        <w:rFonts w:hint="eastAsia" w:ascii="黑体" w:hAnsi="Times New Roman" w:eastAsia="黑体"/>
        <w:b w:val="0"/>
        <w:i w:val="0"/>
        <w:sz w:val="21"/>
      </w:rPr>
    </w:lvl>
    <w:lvl w:ilvl="3" w:tentative="0">
      <w:start w:val="1"/>
      <w:numFmt w:val="decimal"/>
      <w:pStyle w:val="94"/>
      <w:suff w:val="nothing"/>
      <w:lvlText w:val="%1.%2.%3.%4　"/>
      <w:lvlJc w:val="left"/>
      <w:pPr>
        <w:ind w:left="0" w:firstLine="0"/>
      </w:pPr>
      <w:rPr>
        <w:rFonts w:hint="eastAsia" w:ascii="黑体" w:hAnsi="Times New Roman" w:eastAsia="黑体"/>
        <w:b w:val="0"/>
        <w:i w:val="0"/>
        <w:sz w:val="21"/>
      </w:rPr>
    </w:lvl>
    <w:lvl w:ilvl="4" w:tentative="0">
      <w:start w:val="1"/>
      <w:numFmt w:val="decimal"/>
      <w:pStyle w:val="102"/>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00000017"/>
    <w:multiLevelType w:val="multilevel"/>
    <w:tmpl w:val="00000017"/>
    <w:lvl w:ilvl="0" w:tentative="0">
      <w:start w:val="1"/>
      <w:numFmt w:val="none"/>
      <w:pStyle w:val="126"/>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19"/>
    <w:multiLevelType w:val="multilevel"/>
    <w:tmpl w:val="00000019"/>
    <w:lvl w:ilvl="0" w:tentative="0">
      <w:start w:val="1"/>
      <w:numFmt w:val="none"/>
      <w:pStyle w:val="121"/>
      <w:lvlText w:val="%1——"/>
      <w:lvlJc w:val="left"/>
      <w:pPr>
        <w:tabs>
          <w:tab w:val="left" w:pos="1140"/>
        </w:tabs>
        <w:ind w:left="84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05445F0"/>
    <w:multiLevelType w:val="multilevel"/>
    <w:tmpl w:val="605445F0"/>
    <w:lvl w:ilvl="0" w:tentative="0">
      <w:start w:val="2"/>
      <w:numFmt w:val="decimal"/>
      <w:pStyle w:val="80"/>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73"/>
      <w:lvlText w:val="%3."/>
      <w:lvlJc w:val="right"/>
      <w:pPr>
        <w:ind w:left="1260" w:hanging="420"/>
      </w:pPr>
    </w:lvl>
    <w:lvl w:ilvl="3" w:tentative="0">
      <w:start w:val="1"/>
      <w:numFmt w:val="decimal"/>
      <w:pStyle w:val="72"/>
      <w:lvlText w:val="%4."/>
      <w:lvlJc w:val="left"/>
      <w:pPr>
        <w:ind w:left="1680" w:hanging="420"/>
      </w:pPr>
    </w:lvl>
    <w:lvl w:ilvl="4" w:tentative="0">
      <w:start w:val="1"/>
      <w:numFmt w:val="lowerLetter"/>
      <w:pStyle w:val="71"/>
      <w:lvlText w:val="%5)"/>
      <w:lvlJc w:val="left"/>
      <w:pPr>
        <w:ind w:left="2100" w:hanging="420"/>
      </w:pPr>
    </w:lvl>
    <w:lvl w:ilvl="5" w:tentative="0">
      <w:start w:val="1"/>
      <w:numFmt w:val="lowerRoman"/>
      <w:pStyle w:val="92"/>
      <w:lvlText w:val="%6."/>
      <w:lvlJc w:val="right"/>
      <w:pPr>
        <w:ind w:left="2520" w:hanging="420"/>
      </w:pPr>
    </w:lvl>
    <w:lvl w:ilvl="6" w:tentative="0">
      <w:start w:val="1"/>
      <w:numFmt w:val="decimal"/>
      <w:pStyle w:val="91"/>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1"/>
  </w:num>
  <w:num w:numId="2">
    <w:abstractNumId w:val="8"/>
  </w:num>
  <w:num w:numId="3">
    <w:abstractNumId w:val="2"/>
  </w:num>
  <w:num w:numId="4">
    <w:abstractNumId w:val="7"/>
  </w:num>
  <w:num w:numId="5">
    <w:abstractNumId w:val="1"/>
  </w:num>
  <w:num w:numId="6">
    <w:abstractNumId w:val="3"/>
  </w:num>
  <w:num w:numId="7">
    <w:abstractNumId w:val="6"/>
  </w:num>
  <w:num w:numId="8">
    <w:abstractNumId w:val="5"/>
  </w:num>
  <w:num w:numId="9">
    <w:abstractNumId w:val="4"/>
  </w:num>
  <w:num w:numId="10">
    <w:abstractNumId w:val="10"/>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xZTkzMjYwMTRiMDAxNjBmYzExNWZkNzg4N2I1ZDAifQ=="/>
  </w:docVars>
  <w:rsids>
    <w:rsidRoot w:val="00172A27"/>
    <w:rsid w:val="000000E3"/>
    <w:rsid w:val="000175AC"/>
    <w:rsid w:val="00027D0F"/>
    <w:rsid w:val="00051A44"/>
    <w:rsid w:val="00060060"/>
    <w:rsid w:val="00062070"/>
    <w:rsid w:val="00081CBD"/>
    <w:rsid w:val="00093ACF"/>
    <w:rsid w:val="000976DE"/>
    <w:rsid w:val="000A1FEE"/>
    <w:rsid w:val="000B36DD"/>
    <w:rsid w:val="000C247E"/>
    <w:rsid w:val="000E1131"/>
    <w:rsid w:val="000F67F8"/>
    <w:rsid w:val="00102630"/>
    <w:rsid w:val="00126529"/>
    <w:rsid w:val="00131DAC"/>
    <w:rsid w:val="00133B26"/>
    <w:rsid w:val="00153E2A"/>
    <w:rsid w:val="001558D5"/>
    <w:rsid w:val="00157E7D"/>
    <w:rsid w:val="001676DD"/>
    <w:rsid w:val="00172A27"/>
    <w:rsid w:val="00174D0B"/>
    <w:rsid w:val="001809DD"/>
    <w:rsid w:val="0019476D"/>
    <w:rsid w:val="001B736E"/>
    <w:rsid w:val="001D05BD"/>
    <w:rsid w:val="001E6761"/>
    <w:rsid w:val="001F34C9"/>
    <w:rsid w:val="001F6704"/>
    <w:rsid w:val="0020399A"/>
    <w:rsid w:val="002136D1"/>
    <w:rsid w:val="00224D99"/>
    <w:rsid w:val="00225690"/>
    <w:rsid w:val="00232530"/>
    <w:rsid w:val="00252F71"/>
    <w:rsid w:val="00253624"/>
    <w:rsid w:val="00265610"/>
    <w:rsid w:val="00266DF2"/>
    <w:rsid w:val="00271767"/>
    <w:rsid w:val="002734BF"/>
    <w:rsid w:val="0027532C"/>
    <w:rsid w:val="0029421F"/>
    <w:rsid w:val="002A05D4"/>
    <w:rsid w:val="002D43E1"/>
    <w:rsid w:val="002D7F8A"/>
    <w:rsid w:val="002E01FF"/>
    <w:rsid w:val="002E0D1D"/>
    <w:rsid w:val="003052E0"/>
    <w:rsid w:val="003158E2"/>
    <w:rsid w:val="0031665F"/>
    <w:rsid w:val="003203A3"/>
    <w:rsid w:val="003315FB"/>
    <w:rsid w:val="003430F8"/>
    <w:rsid w:val="003529CC"/>
    <w:rsid w:val="0035554D"/>
    <w:rsid w:val="00362D47"/>
    <w:rsid w:val="00363287"/>
    <w:rsid w:val="00366F48"/>
    <w:rsid w:val="00391198"/>
    <w:rsid w:val="00392C53"/>
    <w:rsid w:val="00397E27"/>
    <w:rsid w:val="003A4131"/>
    <w:rsid w:val="003B0DED"/>
    <w:rsid w:val="003C388C"/>
    <w:rsid w:val="003C4462"/>
    <w:rsid w:val="003D639A"/>
    <w:rsid w:val="003E61BF"/>
    <w:rsid w:val="003F59E4"/>
    <w:rsid w:val="00417A61"/>
    <w:rsid w:val="00442015"/>
    <w:rsid w:val="00445E86"/>
    <w:rsid w:val="00452DBE"/>
    <w:rsid w:val="00463518"/>
    <w:rsid w:val="0046540E"/>
    <w:rsid w:val="00471CAA"/>
    <w:rsid w:val="00474E04"/>
    <w:rsid w:val="00475F12"/>
    <w:rsid w:val="0048250D"/>
    <w:rsid w:val="00496730"/>
    <w:rsid w:val="004A5262"/>
    <w:rsid w:val="004B2D1F"/>
    <w:rsid w:val="004B5382"/>
    <w:rsid w:val="004C114B"/>
    <w:rsid w:val="004C16EC"/>
    <w:rsid w:val="004D0C5A"/>
    <w:rsid w:val="004E1396"/>
    <w:rsid w:val="004E6E06"/>
    <w:rsid w:val="004F0D58"/>
    <w:rsid w:val="00502EC8"/>
    <w:rsid w:val="005135E4"/>
    <w:rsid w:val="0052594B"/>
    <w:rsid w:val="0052670F"/>
    <w:rsid w:val="00534345"/>
    <w:rsid w:val="00543269"/>
    <w:rsid w:val="005476EE"/>
    <w:rsid w:val="00555BB1"/>
    <w:rsid w:val="0056146B"/>
    <w:rsid w:val="005621C9"/>
    <w:rsid w:val="00562907"/>
    <w:rsid w:val="00563EBC"/>
    <w:rsid w:val="005A045C"/>
    <w:rsid w:val="005A21A1"/>
    <w:rsid w:val="005A6EF1"/>
    <w:rsid w:val="005C09BC"/>
    <w:rsid w:val="005C7D04"/>
    <w:rsid w:val="005D61F2"/>
    <w:rsid w:val="005F1B0E"/>
    <w:rsid w:val="0060553E"/>
    <w:rsid w:val="006103A8"/>
    <w:rsid w:val="00635E39"/>
    <w:rsid w:val="00640F83"/>
    <w:rsid w:val="0064730A"/>
    <w:rsid w:val="00663A23"/>
    <w:rsid w:val="006655E6"/>
    <w:rsid w:val="00670AAF"/>
    <w:rsid w:val="00691D03"/>
    <w:rsid w:val="00696501"/>
    <w:rsid w:val="006A6FDB"/>
    <w:rsid w:val="006C12A8"/>
    <w:rsid w:val="006C47C4"/>
    <w:rsid w:val="006D03FB"/>
    <w:rsid w:val="006D05E2"/>
    <w:rsid w:val="006E0760"/>
    <w:rsid w:val="006E1171"/>
    <w:rsid w:val="006F0971"/>
    <w:rsid w:val="00714357"/>
    <w:rsid w:val="0072334C"/>
    <w:rsid w:val="007319B4"/>
    <w:rsid w:val="007372D7"/>
    <w:rsid w:val="0075060E"/>
    <w:rsid w:val="007602DA"/>
    <w:rsid w:val="007912C4"/>
    <w:rsid w:val="00792EB2"/>
    <w:rsid w:val="007B5FA5"/>
    <w:rsid w:val="007D5515"/>
    <w:rsid w:val="007D64E6"/>
    <w:rsid w:val="007E33F5"/>
    <w:rsid w:val="00804AE6"/>
    <w:rsid w:val="00820760"/>
    <w:rsid w:val="00824649"/>
    <w:rsid w:val="0082695B"/>
    <w:rsid w:val="00827D2D"/>
    <w:rsid w:val="00833530"/>
    <w:rsid w:val="00855029"/>
    <w:rsid w:val="0085776A"/>
    <w:rsid w:val="00864CF7"/>
    <w:rsid w:val="00872A72"/>
    <w:rsid w:val="008809E2"/>
    <w:rsid w:val="00886685"/>
    <w:rsid w:val="00892007"/>
    <w:rsid w:val="00895BEA"/>
    <w:rsid w:val="008A29A3"/>
    <w:rsid w:val="008A3497"/>
    <w:rsid w:val="008A7432"/>
    <w:rsid w:val="008B4353"/>
    <w:rsid w:val="008C2C7E"/>
    <w:rsid w:val="008D45EB"/>
    <w:rsid w:val="008D7F80"/>
    <w:rsid w:val="008E5016"/>
    <w:rsid w:val="00901A96"/>
    <w:rsid w:val="00902230"/>
    <w:rsid w:val="00903C7B"/>
    <w:rsid w:val="009102F1"/>
    <w:rsid w:val="009111C8"/>
    <w:rsid w:val="00917A54"/>
    <w:rsid w:val="00926A5B"/>
    <w:rsid w:val="00926D98"/>
    <w:rsid w:val="00936115"/>
    <w:rsid w:val="00942599"/>
    <w:rsid w:val="00942E03"/>
    <w:rsid w:val="00944EF7"/>
    <w:rsid w:val="009503B9"/>
    <w:rsid w:val="0097427E"/>
    <w:rsid w:val="00976BFA"/>
    <w:rsid w:val="00987A8B"/>
    <w:rsid w:val="00996979"/>
    <w:rsid w:val="009B1632"/>
    <w:rsid w:val="009E05F9"/>
    <w:rsid w:val="009E619B"/>
    <w:rsid w:val="009E7678"/>
    <w:rsid w:val="009F1447"/>
    <w:rsid w:val="00A00081"/>
    <w:rsid w:val="00A00D3C"/>
    <w:rsid w:val="00A02303"/>
    <w:rsid w:val="00A31E2F"/>
    <w:rsid w:val="00A34278"/>
    <w:rsid w:val="00A43465"/>
    <w:rsid w:val="00A43553"/>
    <w:rsid w:val="00A45703"/>
    <w:rsid w:val="00A54882"/>
    <w:rsid w:val="00A57896"/>
    <w:rsid w:val="00A809B0"/>
    <w:rsid w:val="00A8106B"/>
    <w:rsid w:val="00AA604A"/>
    <w:rsid w:val="00AB138C"/>
    <w:rsid w:val="00AB1847"/>
    <w:rsid w:val="00AC5391"/>
    <w:rsid w:val="00AC7D12"/>
    <w:rsid w:val="00AD64AE"/>
    <w:rsid w:val="00B15B97"/>
    <w:rsid w:val="00B17226"/>
    <w:rsid w:val="00B328AC"/>
    <w:rsid w:val="00B44319"/>
    <w:rsid w:val="00B661AC"/>
    <w:rsid w:val="00B6620B"/>
    <w:rsid w:val="00B67CBE"/>
    <w:rsid w:val="00B70038"/>
    <w:rsid w:val="00B81B3B"/>
    <w:rsid w:val="00BA09BF"/>
    <w:rsid w:val="00BA4AF1"/>
    <w:rsid w:val="00BC15DE"/>
    <w:rsid w:val="00BD6246"/>
    <w:rsid w:val="00BD7E69"/>
    <w:rsid w:val="00BE1329"/>
    <w:rsid w:val="00BE6D7D"/>
    <w:rsid w:val="00BF2B8C"/>
    <w:rsid w:val="00BF2FAE"/>
    <w:rsid w:val="00BF6D7C"/>
    <w:rsid w:val="00C1613F"/>
    <w:rsid w:val="00C176FD"/>
    <w:rsid w:val="00C26074"/>
    <w:rsid w:val="00C37F94"/>
    <w:rsid w:val="00C4266A"/>
    <w:rsid w:val="00C43E7E"/>
    <w:rsid w:val="00C44D8E"/>
    <w:rsid w:val="00C46316"/>
    <w:rsid w:val="00C60AB4"/>
    <w:rsid w:val="00C64BE0"/>
    <w:rsid w:val="00C711BA"/>
    <w:rsid w:val="00C80310"/>
    <w:rsid w:val="00C83226"/>
    <w:rsid w:val="00C83B0A"/>
    <w:rsid w:val="00CA2749"/>
    <w:rsid w:val="00CB6CFC"/>
    <w:rsid w:val="00CC5719"/>
    <w:rsid w:val="00CE1E0C"/>
    <w:rsid w:val="00CE277E"/>
    <w:rsid w:val="00CE4160"/>
    <w:rsid w:val="00CE6391"/>
    <w:rsid w:val="00CF09B7"/>
    <w:rsid w:val="00CF4BA0"/>
    <w:rsid w:val="00D001D1"/>
    <w:rsid w:val="00D01078"/>
    <w:rsid w:val="00D1109B"/>
    <w:rsid w:val="00D162AF"/>
    <w:rsid w:val="00D56867"/>
    <w:rsid w:val="00D614F1"/>
    <w:rsid w:val="00D61EF8"/>
    <w:rsid w:val="00D67989"/>
    <w:rsid w:val="00D767DB"/>
    <w:rsid w:val="00D97E30"/>
    <w:rsid w:val="00DA5522"/>
    <w:rsid w:val="00DB74CC"/>
    <w:rsid w:val="00DC034B"/>
    <w:rsid w:val="00DC46E8"/>
    <w:rsid w:val="00DD49A9"/>
    <w:rsid w:val="00DE216D"/>
    <w:rsid w:val="00DE4381"/>
    <w:rsid w:val="00DF2630"/>
    <w:rsid w:val="00E02A7F"/>
    <w:rsid w:val="00E02B96"/>
    <w:rsid w:val="00E05F50"/>
    <w:rsid w:val="00E07880"/>
    <w:rsid w:val="00E10957"/>
    <w:rsid w:val="00E24FD0"/>
    <w:rsid w:val="00E3226F"/>
    <w:rsid w:val="00E34682"/>
    <w:rsid w:val="00E4733F"/>
    <w:rsid w:val="00E53CA9"/>
    <w:rsid w:val="00E5521D"/>
    <w:rsid w:val="00E76C99"/>
    <w:rsid w:val="00E82621"/>
    <w:rsid w:val="00E848B1"/>
    <w:rsid w:val="00EB6EDA"/>
    <w:rsid w:val="00EC2D0F"/>
    <w:rsid w:val="00EC4AD9"/>
    <w:rsid w:val="00ED3F24"/>
    <w:rsid w:val="00ED537B"/>
    <w:rsid w:val="00ED5A6F"/>
    <w:rsid w:val="00ED7340"/>
    <w:rsid w:val="00ED771A"/>
    <w:rsid w:val="00EE0B35"/>
    <w:rsid w:val="00EE5B16"/>
    <w:rsid w:val="00F379D7"/>
    <w:rsid w:val="00F44DDF"/>
    <w:rsid w:val="00F46FC0"/>
    <w:rsid w:val="00F527D8"/>
    <w:rsid w:val="00F53392"/>
    <w:rsid w:val="00F5496A"/>
    <w:rsid w:val="00F57601"/>
    <w:rsid w:val="00F7488C"/>
    <w:rsid w:val="00F77C9A"/>
    <w:rsid w:val="00F80505"/>
    <w:rsid w:val="00FA417B"/>
    <w:rsid w:val="00FA44C4"/>
    <w:rsid w:val="00FB576C"/>
    <w:rsid w:val="00FD2AA6"/>
    <w:rsid w:val="00FD57DE"/>
    <w:rsid w:val="00FE7E8A"/>
    <w:rsid w:val="00FF4CB6"/>
    <w:rsid w:val="018826C1"/>
    <w:rsid w:val="0213141D"/>
    <w:rsid w:val="03744A67"/>
    <w:rsid w:val="03AF6179"/>
    <w:rsid w:val="03CA1F78"/>
    <w:rsid w:val="03F63620"/>
    <w:rsid w:val="06393AB3"/>
    <w:rsid w:val="07441B9B"/>
    <w:rsid w:val="085029E4"/>
    <w:rsid w:val="09CB7A6B"/>
    <w:rsid w:val="0AF965C5"/>
    <w:rsid w:val="0B870B90"/>
    <w:rsid w:val="0B9666B3"/>
    <w:rsid w:val="0CAF0888"/>
    <w:rsid w:val="0F285070"/>
    <w:rsid w:val="10C40C77"/>
    <w:rsid w:val="143E5D9E"/>
    <w:rsid w:val="14DB10F8"/>
    <w:rsid w:val="150346E2"/>
    <w:rsid w:val="15E553FB"/>
    <w:rsid w:val="16485F1A"/>
    <w:rsid w:val="18567E5D"/>
    <w:rsid w:val="18B2570A"/>
    <w:rsid w:val="1949189B"/>
    <w:rsid w:val="1A6533BE"/>
    <w:rsid w:val="1ACE63D1"/>
    <w:rsid w:val="1C6D1AB1"/>
    <w:rsid w:val="1D706C10"/>
    <w:rsid w:val="1E773353"/>
    <w:rsid w:val="207E65A6"/>
    <w:rsid w:val="21D95031"/>
    <w:rsid w:val="22095723"/>
    <w:rsid w:val="22B009B6"/>
    <w:rsid w:val="263D193D"/>
    <w:rsid w:val="27F638D1"/>
    <w:rsid w:val="29606D63"/>
    <w:rsid w:val="2A880FD0"/>
    <w:rsid w:val="2AA00070"/>
    <w:rsid w:val="2B447FDD"/>
    <w:rsid w:val="2F2E4342"/>
    <w:rsid w:val="311F48E4"/>
    <w:rsid w:val="34296A28"/>
    <w:rsid w:val="34FF5F46"/>
    <w:rsid w:val="35507F4D"/>
    <w:rsid w:val="35613C72"/>
    <w:rsid w:val="356577F5"/>
    <w:rsid w:val="35FC7E09"/>
    <w:rsid w:val="36B71EC3"/>
    <w:rsid w:val="36FE3825"/>
    <w:rsid w:val="370B1EEB"/>
    <w:rsid w:val="381048FF"/>
    <w:rsid w:val="3862667F"/>
    <w:rsid w:val="3B6A6ABA"/>
    <w:rsid w:val="3B6E0E96"/>
    <w:rsid w:val="3C16408A"/>
    <w:rsid w:val="3C750154"/>
    <w:rsid w:val="3C990609"/>
    <w:rsid w:val="3DB26869"/>
    <w:rsid w:val="3E6072EF"/>
    <w:rsid w:val="3E9C33B9"/>
    <w:rsid w:val="3F1F4048"/>
    <w:rsid w:val="3F471646"/>
    <w:rsid w:val="3F8C36FD"/>
    <w:rsid w:val="40A175C0"/>
    <w:rsid w:val="414B422F"/>
    <w:rsid w:val="422A4C47"/>
    <w:rsid w:val="422B2F72"/>
    <w:rsid w:val="42662659"/>
    <w:rsid w:val="42805EF8"/>
    <w:rsid w:val="42DA60A2"/>
    <w:rsid w:val="43632EFD"/>
    <w:rsid w:val="449B26EC"/>
    <w:rsid w:val="46B23D5B"/>
    <w:rsid w:val="46DE0EF7"/>
    <w:rsid w:val="481A3C7B"/>
    <w:rsid w:val="486E0024"/>
    <w:rsid w:val="4874575A"/>
    <w:rsid w:val="48815584"/>
    <w:rsid w:val="48A23372"/>
    <w:rsid w:val="497F4934"/>
    <w:rsid w:val="4A365212"/>
    <w:rsid w:val="4B94000C"/>
    <w:rsid w:val="4C994A2C"/>
    <w:rsid w:val="4CB13F11"/>
    <w:rsid w:val="4DAF4A0F"/>
    <w:rsid w:val="4E0722DA"/>
    <w:rsid w:val="4E257825"/>
    <w:rsid w:val="510D2307"/>
    <w:rsid w:val="51544318"/>
    <w:rsid w:val="51DE3129"/>
    <w:rsid w:val="54C067AF"/>
    <w:rsid w:val="560B3A5A"/>
    <w:rsid w:val="58567D37"/>
    <w:rsid w:val="58D130E5"/>
    <w:rsid w:val="58D36385"/>
    <w:rsid w:val="598A113A"/>
    <w:rsid w:val="5A3D2AEE"/>
    <w:rsid w:val="5A3F3B34"/>
    <w:rsid w:val="5BD10B1F"/>
    <w:rsid w:val="5CE15514"/>
    <w:rsid w:val="5F6F2ED2"/>
    <w:rsid w:val="5FBD7F6C"/>
    <w:rsid w:val="60C63566"/>
    <w:rsid w:val="61B10D27"/>
    <w:rsid w:val="625B18C5"/>
    <w:rsid w:val="62E53077"/>
    <w:rsid w:val="63517DEA"/>
    <w:rsid w:val="64486240"/>
    <w:rsid w:val="64EE3381"/>
    <w:rsid w:val="64F733FB"/>
    <w:rsid w:val="68110F7B"/>
    <w:rsid w:val="696907BD"/>
    <w:rsid w:val="6C5E4BC3"/>
    <w:rsid w:val="6E1F2C7E"/>
    <w:rsid w:val="6EBD4B1B"/>
    <w:rsid w:val="70463673"/>
    <w:rsid w:val="70D50A94"/>
    <w:rsid w:val="71352872"/>
    <w:rsid w:val="73D524F7"/>
    <w:rsid w:val="761C21D1"/>
    <w:rsid w:val="76237808"/>
    <w:rsid w:val="7766228E"/>
    <w:rsid w:val="789B4649"/>
    <w:rsid w:val="78A33193"/>
    <w:rsid w:val="79C96B4D"/>
    <w:rsid w:val="7A093EB0"/>
    <w:rsid w:val="7BCB1412"/>
    <w:rsid w:val="7C5625C3"/>
    <w:rsid w:val="7ED358EB"/>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0" w:semiHidden="0" w:name="footnote text"/>
    <w:lsdException w:qFormat="1"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qFormat="1" w:uiPriority="0" w:semiHidden="0" w:name="HTML Address"/>
    <w:lsdException w:uiPriority="99" w:name="HTML Cite"/>
    <w:lsdException w:qFormat="1" w:uiPriority="0" w:semiHidden="0" w:name="HTML Code"/>
    <w:lsdException w:uiPriority="99" w:name="HTML Definition"/>
    <w:lsdException w:qFormat="1" w:uiPriority="0" w:semiHidden="0" w:name="HTML Keyboard"/>
    <w:lsdException w:qFormat="1" w:uiPriority="0" w:semiHidden="0" w:name="HTML Preformatted"/>
    <w:lsdException w:qFormat="1" w:uiPriority="0" w:semiHidden="0" w:name="HTML Sample"/>
    <w:lsdException w:qFormat="1" w:uiPriority="0"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4"/>
    <w:qFormat/>
    <w:uiPriority w:val="0"/>
    <w:pPr>
      <w:keepNext/>
      <w:keepLines/>
      <w:spacing w:before="340" w:after="330" w:line="576" w:lineRule="auto"/>
      <w:outlineLvl w:val="0"/>
    </w:pPr>
    <w:rPr>
      <w:rFonts w:ascii="Calibri" w:hAnsi="Calibri"/>
      <w:b/>
      <w:bCs/>
      <w:kern w:val="44"/>
      <w:sz w:val="44"/>
      <w:szCs w:val="44"/>
    </w:rPr>
  </w:style>
  <w:style w:type="paragraph" w:styleId="3">
    <w:name w:val="heading 2"/>
    <w:basedOn w:val="1"/>
    <w:next w:val="1"/>
    <w:link w:val="45"/>
    <w:qFormat/>
    <w:uiPriority w:val="0"/>
    <w:pPr>
      <w:keepNext/>
      <w:keepLines/>
      <w:spacing w:before="260" w:after="260" w:line="412" w:lineRule="auto"/>
      <w:outlineLvl w:val="1"/>
    </w:pPr>
    <w:rPr>
      <w:rFonts w:ascii="Arial" w:hAnsi="Arial" w:eastAsia="黑体"/>
      <w:b/>
      <w:bCs/>
      <w:sz w:val="32"/>
      <w:szCs w:val="32"/>
    </w:rPr>
  </w:style>
  <w:style w:type="paragraph" w:styleId="4">
    <w:name w:val="heading 3"/>
    <w:basedOn w:val="1"/>
    <w:next w:val="1"/>
    <w:link w:val="46"/>
    <w:qFormat/>
    <w:uiPriority w:val="0"/>
    <w:pPr>
      <w:keepNext/>
      <w:keepLines/>
      <w:spacing w:before="260" w:after="260" w:line="412" w:lineRule="auto"/>
      <w:outlineLvl w:val="2"/>
    </w:pPr>
    <w:rPr>
      <w:rFonts w:ascii="Calibri" w:hAnsi="Calibri"/>
      <w:b/>
      <w:bCs/>
      <w:sz w:val="32"/>
      <w:szCs w:val="32"/>
    </w:rPr>
  </w:style>
  <w:style w:type="paragraph" w:styleId="5">
    <w:name w:val="heading 4"/>
    <w:basedOn w:val="1"/>
    <w:next w:val="1"/>
    <w:link w:val="47"/>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8"/>
    <w:qFormat/>
    <w:uiPriority w:val="0"/>
    <w:pPr>
      <w:keepNext/>
      <w:keepLines/>
      <w:spacing w:before="280" w:after="290" w:line="372" w:lineRule="auto"/>
      <w:outlineLvl w:val="4"/>
    </w:pPr>
    <w:rPr>
      <w:rFonts w:ascii="Calibri" w:hAnsi="Calibri"/>
      <w:b/>
      <w:bCs/>
      <w:sz w:val="28"/>
      <w:szCs w:val="28"/>
    </w:rPr>
  </w:style>
  <w:style w:type="paragraph" w:styleId="7">
    <w:name w:val="heading 6"/>
    <w:basedOn w:val="1"/>
    <w:next w:val="1"/>
    <w:link w:val="49"/>
    <w:qFormat/>
    <w:uiPriority w:val="0"/>
    <w:pPr>
      <w:keepNext/>
      <w:keepLines/>
      <w:spacing w:before="240" w:after="64" w:line="316" w:lineRule="auto"/>
      <w:outlineLvl w:val="5"/>
    </w:pPr>
    <w:rPr>
      <w:rFonts w:ascii="Arial" w:hAnsi="Arial" w:eastAsia="黑体"/>
      <w:b/>
      <w:bCs/>
      <w:sz w:val="24"/>
    </w:rPr>
  </w:style>
  <w:style w:type="paragraph" w:styleId="8">
    <w:name w:val="heading 7"/>
    <w:basedOn w:val="1"/>
    <w:next w:val="1"/>
    <w:link w:val="50"/>
    <w:qFormat/>
    <w:uiPriority w:val="0"/>
    <w:pPr>
      <w:keepNext/>
      <w:keepLines/>
      <w:spacing w:before="240" w:after="64" w:line="316" w:lineRule="auto"/>
      <w:outlineLvl w:val="6"/>
    </w:pPr>
    <w:rPr>
      <w:rFonts w:ascii="Calibri" w:hAnsi="Calibri"/>
      <w:b/>
      <w:bCs/>
      <w:sz w:val="24"/>
    </w:rPr>
  </w:style>
  <w:style w:type="paragraph" w:styleId="9">
    <w:name w:val="heading 8"/>
    <w:basedOn w:val="1"/>
    <w:next w:val="1"/>
    <w:link w:val="51"/>
    <w:qFormat/>
    <w:uiPriority w:val="0"/>
    <w:pPr>
      <w:keepNext/>
      <w:keepLines/>
      <w:spacing w:before="240" w:after="64" w:line="316" w:lineRule="auto"/>
      <w:outlineLvl w:val="7"/>
    </w:pPr>
    <w:rPr>
      <w:rFonts w:ascii="Arial" w:hAnsi="Arial" w:eastAsia="黑体"/>
      <w:sz w:val="24"/>
    </w:rPr>
  </w:style>
  <w:style w:type="paragraph" w:styleId="10">
    <w:name w:val="heading 9"/>
    <w:basedOn w:val="1"/>
    <w:next w:val="1"/>
    <w:link w:val="52"/>
    <w:qFormat/>
    <w:uiPriority w:val="0"/>
    <w:pPr>
      <w:keepNext/>
      <w:keepLines/>
      <w:spacing w:before="240" w:after="64" w:line="316" w:lineRule="auto"/>
      <w:outlineLvl w:val="8"/>
    </w:pPr>
    <w:rPr>
      <w:rFonts w:ascii="Arial" w:hAnsi="Arial" w:eastAsia="黑体"/>
      <w:szCs w:val="21"/>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Calibri" w:hAnsi="Calibri"/>
    </w:rPr>
  </w:style>
  <w:style w:type="paragraph" w:styleId="12">
    <w:name w:val="annotation text"/>
    <w:basedOn w:val="1"/>
    <w:link w:val="53"/>
    <w:unhideWhenUsed/>
    <w:qFormat/>
    <w:uiPriority w:val="0"/>
    <w:pPr>
      <w:jc w:val="left"/>
    </w:pPr>
    <w:rPr>
      <w:rFonts w:ascii="Calibri" w:hAnsi="Calibri"/>
    </w:rPr>
  </w:style>
  <w:style w:type="paragraph" w:styleId="13">
    <w:name w:val="Body Text"/>
    <w:basedOn w:val="1"/>
    <w:qFormat/>
    <w:uiPriority w:val="0"/>
  </w:style>
  <w:style w:type="paragraph" w:styleId="14">
    <w:name w:val="HTML Address"/>
    <w:basedOn w:val="1"/>
    <w:link w:val="54"/>
    <w:unhideWhenUsed/>
    <w:qFormat/>
    <w:uiPriority w:val="0"/>
    <w:rPr>
      <w:rFonts w:ascii="Calibri" w:hAnsi="Calibri"/>
      <w:i/>
      <w:iCs/>
    </w:rPr>
  </w:style>
  <w:style w:type="paragraph" w:styleId="15">
    <w:name w:val="toc 5"/>
    <w:basedOn w:val="1"/>
    <w:next w:val="1"/>
    <w:unhideWhenUsed/>
    <w:qFormat/>
    <w:uiPriority w:val="39"/>
    <w:pPr>
      <w:ind w:left="1680" w:leftChars="800"/>
    </w:pPr>
    <w:rPr>
      <w:rFonts w:ascii="Calibri" w:hAnsi="Calibri"/>
    </w:rPr>
  </w:style>
  <w:style w:type="paragraph" w:styleId="16">
    <w:name w:val="toc 3"/>
    <w:basedOn w:val="1"/>
    <w:next w:val="1"/>
    <w:unhideWhenUsed/>
    <w:qFormat/>
    <w:uiPriority w:val="39"/>
    <w:pPr>
      <w:ind w:left="840" w:leftChars="400"/>
    </w:pPr>
    <w:rPr>
      <w:rFonts w:ascii="Calibri" w:hAnsi="Calibri"/>
    </w:rPr>
  </w:style>
  <w:style w:type="paragraph" w:styleId="17">
    <w:name w:val="Plain Text"/>
    <w:basedOn w:val="1"/>
    <w:link w:val="55"/>
    <w:unhideWhenUsed/>
    <w:qFormat/>
    <w:uiPriority w:val="0"/>
    <w:rPr>
      <w:rFonts w:ascii="宋体" w:hAnsi="Courier New"/>
      <w:szCs w:val="20"/>
    </w:rPr>
  </w:style>
  <w:style w:type="paragraph" w:styleId="18">
    <w:name w:val="toc 8"/>
    <w:basedOn w:val="1"/>
    <w:next w:val="1"/>
    <w:unhideWhenUsed/>
    <w:qFormat/>
    <w:uiPriority w:val="39"/>
    <w:pPr>
      <w:ind w:left="2940" w:leftChars="1400"/>
    </w:pPr>
    <w:rPr>
      <w:rFonts w:ascii="Calibri" w:hAnsi="Calibri"/>
    </w:rPr>
  </w:style>
  <w:style w:type="paragraph" w:styleId="19">
    <w:name w:val="Date"/>
    <w:basedOn w:val="1"/>
    <w:next w:val="1"/>
    <w:link w:val="56"/>
    <w:unhideWhenUsed/>
    <w:qFormat/>
    <w:uiPriority w:val="0"/>
    <w:pPr>
      <w:ind w:left="100" w:leftChars="2500"/>
    </w:pPr>
    <w:rPr>
      <w:rFonts w:ascii="Calibri" w:hAnsi="Calibri"/>
    </w:rPr>
  </w:style>
  <w:style w:type="paragraph" w:styleId="20">
    <w:name w:val="Body Text Indent 2"/>
    <w:basedOn w:val="1"/>
    <w:link w:val="57"/>
    <w:unhideWhenUsed/>
    <w:qFormat/>
    <w:uiPriority w:val="0"/>
    <w:pPr>
      <w:spacing w:after="120" w:line="480" w:lineRule="auto"/>
      <w:ind w:left="420" w:leftChars="200"/>
    </w:pPr>
  </w:style>
  <w:style w:type="paragraph" w:styleId="21">
    <w:name w:val="Balloon Text"/>
    <w:basedOn w:val="1"/>
    <w:link w:val="58"/>
    <w:unhideWhenUsed/>
    <w:qFormat/>
    <w:uiPriority w:val="0"/>
    <w:rPr>
      <w:sz w:val="18"/>
      <w:szCs w:val="18"/>
    </w:rPr>
  </w:style>
  <w:style w:type="paragraph" w:styleId="22">
    <w:name w:val="footer"/>
    <w:basedOn w:val="1"/>
    <w:link w:val="59"/>
    <w:unhideWhenUsed/>
    <w:qFormat/>
    <w:uiPriority w:val="0"/>
    <w:pPr>
      <w:tabs>
        <w:tab w:val="center" w:pos="4153"/>
        <w:tab w:val="right" w:pos="8306"/>
      </w:tabs>
      <w:snapToGrid w:val="0"/>
      <w:jc w:val="left"/>
    </w:pPr>
    <w:rPr>
      <w:sz w:val="18"/>
      <w:szCs w:val="18"/>
    </w:rPr>
  </w:style>
  <w:style w:type="paragraph" w:styleId="23">
    <w:name w:val="header"/>
    <w:basedOn w:val="1"/>
    <w:link w:val="60"/>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unhideWhenUsed/>
    <w:qFormat/>
    <w:uiPriority w:val="39"/>
    <w:rPr>
      <w:rFonts w:ascii="Calibri" w:hAnsi="Calibri"/>
    </w:rPr>
  </w:style>
  <w:style w:type="paragraph" w:styleId="25">
    <w:name w:val="toc 4"/>
    <w:basedOn w:val="1"/>
    <w:next w:val="1"/>
    <w:unhideWhenUsed/>
    <w:qFormat/>
    <w:uiPriority w:val="39"/>
    <w:pPr>
      <w:ind w:left="1260" w:leftChars="600"/>
    </w:pPr>
    <w:rPr>
      <w:rFonts w:ascii="Calibri" w:hAnsi="Calibri"/>
    </w:rPr>
  </w:style>
  <w:style w:type="paragraph" w:styleId="26">
    <w:name w:val="footnote text"/>
    <w:basedOn w:val="1"/>
    <w:link w:val="61"/>
    <w:unhideWhenUsed/>
    <w:qFormat/>
    <w:uiPriority w:val="0"/>
    <w:pPr>
      <w:snapToGrid w:val="0"/>
      <w:jc w:val="left"/>
    </w:pPr>
    <w:rPr>
      <w:rFonts w:ascii="Calibri" w:hAnsi="Calibri"/>
      <w:sz w:val="18"/>
      <w:szCs w:val="18"/>
    </w:rPr>
  </w:style>
  <w:style w:type="paragraph" w:styleId="27">
    <w:name w:val="toc 6"/>
    <w:basedOn w:val="1"/>
    <w:next w:val="1"/>
    <w:unhideWhenUsed/>
    <w:qFormat/>
    <w:uiPriority w:val="39"/>
    <w:pPr>
      <w:ind w:left="2100" w:leftChars="1000"/>
    </w:pPr>
    <w:rPr>
      <w:rFonts w:ascii="Calibri" w:hAnsi="Calibri"/>
    </w:rPr>
  </w:style>
  <w:style w:type="paragraph" w:styleId="28">
    <w:name w:val="toc 2"/>
    <w:basedOn w:val="1"/>
    <w:next w:val="1"/>
    <w:unhideWhenUsed/>
    <w:qFormat/>
    <w:uiPriority w:val="39"/>
    <w:pPr>
      <w:ind w:left="420" w:leftChars="200"/>
    </w:pPr>
    <w:rPr>
      <w:rFonts w:ascii="Calibri" w:hAnsi="Calibri"/>
    </w:rPr>
  </w:style>
  <w:style w:type="paragraph" w:styleId="29">
    <w:name w:val="toc 9"/>
    <w:basedOn w:val="1"/>
    <w:next w:val="1"/>
    <w:unhideWhenUsed/>
    <w:qFormat/>
    <w:uiPriority w:val="39"/>
    <w:pPr>
      <w:ind w:left="3360" w:leftChars="1600"/>
    </w:pPr>
    <w:rPr>
      <w:rFonts w:ascii="Calibri" w:hAnsi="Calibri"/>
    </w:rPr>
  </w:style>
  <w:style w:type="paragraph" w:styleId="30">
    <w:name w:val="HTML Preformatted"/>
    <w:basedOn w:val="1"/>
    <w:link w:val="62"/>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31">
    <w:name w:val="Title"/>
    <w:basedOn w:val="1"/>
    <w:link w:val="63"/>
    <w:qFormat/>
    <w:uiPriority w:val="0"/>
    <w:pPr>
      <w:spacing w:before="240" w:after="60"/>
      <w:jc w:val="center"/>
      <w:outlineLvl w:val="0"/>
    </w:pPr>
    <w:rPr>
      <w:rFonts w:ascii="Arial" w:hAnsi="Arial"/>
      <w:b/>
      <w:bCs/>
      <w:sz w:val="32"/>
      <w:szCs w:val="32"/>
    </w:rPr>
  </w:style>
  <w:style w:type="table" w:styleId="33">
    <w:name w:val="Table Grid"/>
    <w:basedOn w:val="32"/>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page number"/>
    <w:qFormat/>
    <w:uiPriority w:val="0"/>
  </w:style>
  <w:style w:type="character" w:styleId="36">
    <w:name w:val="FollowedHyperlink"/>
    <w:unhideWhenUsed/>
    <w:qFormat/>
    <w:uiPriority w:val="99"/>
    <w:rPr>
      <w:color w:val="954F72"/>
      <w:u w:val="single"/>
    </w:rPr>
  </w:style>
  <w:style w:type="character" w:styleId="37">
    <w:name w:val="HTML Typewriter"/>
    <w:unhideWhenUsed/>
    <w:qFormat/>
    <w:uiPriority w:val="0"/>
    <w:rPr>
      <w:rFonts w:hint="default" w:ascii="Courier New" w:hAnsi="Courier New" w:eastAsia="Times New Roman" w:cs="Times New Roman"/>
      <w:sz w:val="24"/>
      <w:szCs w:val="24"/>
    </w:rPr>
  </w:style>
  <w:style w:type="character" w:styleId="38">
    <w:name w:val="Hyperlink"/>
    <w:unhideWhenUsed/>
    <w:qFormat/>
    <w:uiPriority w:val="0"/>
    <w:rPr>
      <w:rFonts w:hint="default" w:ascii="Times New Roman" w:hAnsi="Times New Roman" w:eastAsia="宋体" w:cs="Times New Roman"/>
      <w:color w:val="auto"/>
      <w:spacing w:val="0"/>
      <w:w w:val="100"/>
      <w:position w:val="0"/>
      <w:sz w:val="21"/>
      <w:u w:val="none"/>
      <w:vertAlign w:val="baseline"/>
    </w:rPr>
  </w:style>
  <w:style w:type="character" w:styleId="39">
    <w:name w:val="HTML Code"/>
    <w:unhideWhenUsed/>
    <w:qFormat/>
    <w:uiPriority w:val="0"/>
    <w:rPr>
      <w:rFonts w:hint="default" w:ascii="Courier New" w:hAnsi="Courier New" w:eastAsia="Times New Roman" w:cs="Times New Roman"/>
      <w:sz w:val="24"/>
      <w:szCs w:val="24"/>
    </w:rPr>
  </w:style>
  <w:style w:type="character" w:styleId="40">
    <w:name w:val="annotation reference"/>
    <w:basedOn w:val="34"/>
    <w:semiHidden/>
    <w:unhideWhenUsed/>
    <w:qFormat/>
    <w:uiPriority w:val="99"/>
    <w:rPr>
      <w:sz w:val="21"/>
      <w:szCs w:val="21"/>
    </w:rPr>
  </w:style>
  <w:style w:type="character" w:styleId="41">
    <w:name w:val="footnote reference"/>
    <w:unhideWhenUsed/>
    <w:qFormat/>
    <w:uiPriority w:val="0"/>
    <w:rPr>
      <w:vertAlign w:val="superscript"/>
    </w:rPr>
  </w:style>
  <w:style w:type="character" w:styleId="42">
    <w:name w:val="HTML Keyboard"/>
    <w:unhideWhenUsed/>
    <w:qFormat/>
    <w:uiPriority w:val="0"/>
    <w:rPr>
      <w:rFonts w:hint="default" w:ascii="Courier New" w:hAnsi="Courier New" w:eastAsia="Times New Roman" w:cs="Times New Roman"/>
      <w:sz w:val="24"/>
      <w:szCs w:val="24"/>
    </w:rPr>
  </w:style>
  <w:style w:type="character" w:styleId="43">
    <w:name w:val="HTML Sample"/>
    <w:unhideWhenUsed/>
    <w:qFormat/>
    <w:uiPriority w:val="0"/>
    <w:rPr>
      <w:rFonts w:hint="default" w:ascii="Courier New" w:hAnsi="Courier New" w:eastAsia="Times New Roman" w:cs="Times New Roman"/>
    </w:rPr>
  </w:style>
  <w:style w:type="character" w:customStyle="1" w:styleId="44">
    <w:name w:val="标题 1 Char"/>
    <w:link w:val="2"/>
    <w:qFormat/>
    <w:uiPriority w:val="0"/>
    <w:rPr>
      <w:rFonts w:ascii="Calibri" w:hAnsi="Calibri"/>
      <w:b/>
      <w:bCs/>
      <w:kern w:val="44"/>
      <w:sz w:val="44"/>
      <w:szCs w:val="44"/>
    </w:rPr>
  </w:style>
  <w:style w:type="character" w:customStyle="1" w:styleId="45">
    <w:name w:val="标题 2 Char"/>
    <w:link w:val="3"/>
    <w:semiHidden/>
    <w:qFormat/>
    <w:uiPriority w:val="0"/>
    <w:rPr>
      <w:rFonts w:ascii="Arial" w:hAnsi="Arial" w:eastAsia="黑体"/>
      <w:b/>
      <w:bCs/>
      <w:kern w:val="2"/>
      <w:sz w:val="32"/>
      <w:szCs w:val="32"/>
    </w:rPr>
  </w:style>
  <w:style w:type="character" w:customStyle="1" w:styleId="46">
    <w:name w:val="标题 3 Char"/>
    <w:link w:val="4"/>
    <w:semiHidden/>
    <w:qFormat/>
    <w:uiPriority w:val="0"/>
    <w:rPr>
      <w:rFonts w:ascii="Calibri" w:hAnsi="Calibri"/>
      <w:b/>
      <w:bCs/>
      <w:kern w:val="2"/>
      <w:sz w:val="32"/>
      <w:szCs w:val="32"/>
    </w:rPr>
  </w:style>
  <w:style w:type="character" w:customStyle="1" w:styleId="47">
    <w:name w:val="标题 4 Char"/>
    <w:link w:val="5"/>
    <w:semiHidden/>
    <w:qFormat/>
    <w:uiPriority w:val="0"/>
    <w:rPr>
      <w:rFonts w:ascii="Arial" w:hAnsi="Arial" w:eastAsia="黑体"/>
      <w:b/>
      <w:bCs/>
      <w:kern w:val="2"/>
      <w:sz w:val="28"/>
      <w:szCs w:val="28"/>
    </w:rPr>
  </w:style>
  <w:style w:type="character" w:customStyle="1" w:styleId="48">
    <w:name w:val="标题 5 Char"/>
    <w:link w:val="6"/>
    <w:semiHidden/>
    <w:qFormat/>
    <w:uiPriority w:val="0"/>
    <w:rPr>
      <w:rFonts w:ascii="Calibri" w:hAnsi="Calibri"/>
      <w:b/>
      <w:bCs/>
      <w:kern w:val="2"/>
      <w:sz w:val="28"/>
      <w:szCs w:val="28"/>
    </w:rPr>
  </w:style>
  <w:style w:type="character" w:customStyle="1" w:styleId="49">
    <w:name w:val="标题 6 Char"/>
    <w:link w:val="7"/>
    <w:semiHidden/>
    <w:qFormat/>
    <w:uiPriority w:val="0"/>
    <w:rPr>
      <w:rFonts w:ascii="Arial" w:hAnsi="Arial" w:eastAsia="黑体"/>
      <w:b/>
      <w:bCs/>
      <w:kern w:val="2"/>
      <w:sz w:val="24"/>
      <w:szCs w:val="24"/>
    </w:rPr>
  </w:style>
  <w:style w:type="character" w:customStyle="1" w:styleId="50">
    <w:name w:val="标题 7 Char"/>
    <w:link w:val="8"/>
    <w:semiHidden/>
    <w:qFormat/>
    <w:uiPriority w:val="0"/>
    <w:rPr>
      <w:rFonts w:ascii="Calibri" w:hAnsi="Calibri"/>
      <w:b/>
      <w:bCs/>
      <w:kern w:val="2"/>
      <w:sz w:val="24"/>
      <w:szCs w:val="24"/>
    </w:rPr>
  </w:style>
  <w:style w:type="character" w:customStyle="1" w:styleId="51">
    <w:name w:val="标题 8 Char"/>
    <w:link w:val="9"/>
    <w:semiHidden/>
    <w:qFormat/>
    <w:uiPriority w:val="0"/>
    <w:rPr>
      <w:rFonts w:ascii="Arial" w:hAnsi="Arial" w:eastAsia="黑体"/>
      <w:kern w:val="2"/>
      <w:sz w:val="24"/>
      <w:szCs w:val="24"/>
    </w:rPr>
  </w:style>
  <w:style w:type="character" w:customStyle="1" w:styleId="52">
    <w:name w:val="标题 9 Char"/>
    <w:link w:val="10"/>
    <w:semiHidden/>
    <w:qFormat/>
    <w:uiPriority w:val="0"/>
    <w:rPr>
      <w:rFonts w:ascii="Arial" w:hAnsi="Arial" w:eastAsia="黑体"/>
      <w:kern w:val="2"/>
      <w:sz w:val="21"/>
      <w:szCs w:val="21"/>
    </w:rPr>
  </w:style>
  <w:style w:type="character" w:customStyle="1" w:styleId="53">
    <w:name w:val="批注文字 Char"/>
    <w:link w:val="12"/>
    <w:semiHidden/>
    <w:qFormat/>
    <w:uiPriority w:val="0"/>
    <w:rPr>
      <w:rFonts w:ascii="Calibri" w:hAnsi="Calibri"/>
      <w:kern w:val="2"/>
      <w:sz w:val="21"/>
      <w:szCs w:val="24"/>
    </w:rPr>
  </w:style>
  <w:style w:type="character" w:customStyle="1" w:styleId="54">
    <w:name w:val="HTML 地址 Char"/>
    <w:link w:val="14"/>
    <w:semiHidden/>
    <w:qFormat/>
    <w:uiPriority w:val="0"/>
    <w:rPr>
      <w:rFonts w:ascii="Calibri" w:hAnsi="Calibri"/>
      <w:i/>
      <w:iCs/>
      <w:kern w:val="2"/>
      <w:sz w:val="21"/>
      <w:szCs w:val="24"/>
    </w:rPr>
  </w:style>
  <w:style w:type="character" w:customStyle="1" w:styleId="55">
    <w:name w:val="纯文本 Char"/>
    <w:link w:val="17"/>
    <w:semiHidden/>
    <w:qFormat/>
    <w:uiPriority w:val="0"/>
    <w:rPr>
      <w:rFonts w:ascii="宋体" w:hAnsi="Courier New"/>
      <w:kern w:val="2"/>
      <w:sz w:val="21"/>
    </w:rPr>
  </w:style>
  <w:style w:type="character" w:customStyle="1" w:styleId="56">
    <w:name w:val="日期 Char"/>
    <w:link w:val="19"/>
    <w:semiHidden/>
    <w:qFormat/>
    <w:uiPriority w:val="0"/>
    <w:rPr>
      <w:rFonts w:ascii="Calibri" w:hAnsi="Calibri"/>
      <w:kern w:val="2"/>
      <w:sz w:val="21"/>
      <w:szCs w:val="24"/>
    </w:rPr>
  </w:style>
  <w:style w:type="character" w:customStyle="1" w:styleId="57">
    <w:name w:val="正文文本缩进 2 Char"/>
    <w:link w:val="20"/>
    <w:semiHidden/>
    <w:qFormat/>
    <w:uiPriority w:val="0"/>
    <w:rPr>
      <w:kern w:val="2"/>
      <w:sz w:val="21"/>
      <w:szCs w:val="24"/>
    </w:rPr>
  </w:style>
  <w:style w:type="character" w:customStyle="1" w:styleId="58">
    <w:name w:val="批注框文本 Char"/>
    <w:link w:val="21"/>
    <w:semiHidden/>
    <w:qFormat/>
    <w:uiPriority w:val="0"/>
    <w:rPr>
      <w:kern w:val="2"/>
      <w:sz w:val="18"/>
      <w:szCs w:val="18"/>
    </w:rPr>
  </w:style>
  <w:style w:type="character" w:customStyle="1" w:styleId="59">
    <w:name w:val="页脚 Char"/>
    <w:link w:val="22"/>
    <w:qFormat/>
    <w:uiPriority w:val="0"/>
    <w:rPr>
      <w:kern w:val="2"/>
      <w:sz w:val="18"/>
      <w:szCs w:val="18"/>
    </w:rPr>
  </w:style>
  <w:style w:type="character" w:customStyle="1" w:styleId="60">
    <w:name w:val="页眉 Char"/>
    <w:link w:val="23"/>
    <w:qFormat/>
    <w:uiPriority w:val="99"/>
    <w:rPr>
      <w:kern w:val="2"/>
      <w:sz w:val="18"/>
      <w:szCs w:val="18"/>
    </w:rPr>
  </w:style>
  <w:style w:type="character" w:customStyle="1" w:styleId="61">
    <w:name w:val="脚注文本 Char"/>
    <w:link w:val="26"/>
    <w:semiHidden/>
    <w:qFormat/>
    <w:uiPriority w:val="0"/>
    <w:rPr>
      <w:rFonts w:ascii="Calibri" w:hAnsi="Calibri"/>
      <w:kern w:val="2"/>
      <w:sz w:val="18"/>
      <w:szCs w:val="18"/>
    </w:rPr>
  </w:style>
  <w:style w:type="character" w:customStyle="1" w:styleId="62">
    <w:name w:val="HTML 预设格式 Char"/>
    <w:link w:val="30"/>
    <w:semiHidden/>
    <w:qFormat/>
    <w:uiPriority w:val="0"/>
    <w:rPr>
      <w:rFonts w:ascii="Courier New" w:hAnsi="Courier New" w:cs="Courier New"/>
      <w:kern w:val="2"/>
    </w:rPr>
  </w:style>
  <w:style w:type="character" w:customStyle="1" w:styleId="63">
    <w:name w:val="标题 Char"/>
    <w:link w:val="31"/>
    <w:qFormat/>
    <w:uiPriority w:val="0"/>
    <w:rPr>
      <w:rFonts w:ascii="Arial" w:hAnsi="Arial" w:cs="Arial"/>
      <w:b/>
      <w:bCs/>
      <w:kern w:val="2"/>
      <w:sz w:val="32"/>
      <w:szCs w:val="32"/>
    </w:rPr>
  </w:style>
  <w:style w:type="character" w:customStyle="1" w:styleId="64">
    <w:name w:val="发布"/>
    <w:qFormat/>
    <w:uiPriority w:val="0"/>
    <w:rPr>
      <w:rFonts w:hint="eastAsia" w:ascii="黑体" w:hAnsi="黑体" w:eastAsia="黑体"/>
      <w:spacing w:val="22"/>
      <w:w w:val="100"/>
      <w:position w:val="3"/>
      <w:sz w:val="28"/>
    </w:rPr>
  </w:style>
  <w:style w:type="character" w:customStyle="1" w:styleId="65">
    <w:name w:val="个人撰写风格"/>
    <w:qFormat/>
    <w:uiPriority w:val="0"/>
    <w:rPr>
      <w:rFonts w:hint="default" w:ascii="Arial" w:hAnsi="Arial" w:eastAsia="宋体" w:cs="Arial"/>
      <w:color w:val="auto"/>
      <w:sz w:val="20"/>
    </w:rPr>
  </w:style>
  <w:style w:type="character" w:customStyle="1" w:styleId="66">
    <w:name w:val="black0001"/>
    <w:qFormat/>
    <w:uiPriority w:val="0"/>
    <w:rPr>
      <w:b/>
      <w:bCs/>
      <w:color w:val="000000"/>
      <w:sz w:val="16"/>
      <w:szCs w:val="16"/>
    </w:rPr>
  </w:style>
  <w:style w:type="character" w:customStyle="1" w:styleId="67">
    <w:name w:val="个人答复风格"/>
    <w:qFormat/>
    <w:uiPriority w:val="0"/>
    <w:rPr>
      <w:rFonts w:hint="default" w:ascii="Arial" w:hAnsi="Arial" w:eastAsia="宋体" w:cs="Arial"/>
      <w:color w:val="auto"/>
      <w:sz w:val="20"/>
    </w:rPr>
  </w:style>
  <w:style w:type="character" w:customStyle="1" w:styleId="68">
    <w:name w:val="纯文本 字符1"/>
    <w:semiHidden/>
    <w:qFormat/>
    <w:uiPriority w:val="99"/>
    <w:rPr>
      <w:rFonts w:hint="eastAsia" w:ascii="等线" w:hAnsi="Courier New" w:eastAsia="等线" w:cs="Courier New"/>
      <w:kern w:val="2"/>
      <w:sz w:val="21"/>
      <w:szCs w:val="24"/>
    </w:rPr>
  </w:style>
  <w:style w:type="character" w:customStyle="1" w:styleId="69">
    <w:name w:val="正文文本缩进 2 Char1"/>
    <w:semiHidden/>
    <w:qFormat/>
    <w:uiPriority w:val="0"/>
    <w:rPr>
      <w:kern w:val="2"/>
      <w:sz w:val="21"/>
      <w:szCs w:val="24"/>
    </w:rPr>
  </w:style>
  <w:style w:type="paragraph" w:customStyle="1" w:styleId="70">
    <w:name w:val="标准书脚_奇数页"/>
    <w:qFormat/>
    <w:uiPriority w:val="0"/>
    <w:pPr>
      <w:spacing w:before="120"/>
      <w:jc w:val="right"/>
    </w:pPr>
    <w:rPr>
      <w:rFonts w:ascii="Calibri" w:hAnsi="Calibri" w:eastAsia="宋体" w:cs="Times New Roman"/>
      <w:sz w:val="18"/>
      <w:lang w:val="en-US" w:eastAsia="zh-CN" w:bidi="ar-SA"/>
    </w:rPr>
  </w:style>
  <w:style w:type="paragraph" w:customStyle="1" w:styleId="71">
    <w:name w:val="三级条标题"/>
    <w:basedOn w:val="72"/>
    <w:next w:val="74"/>
    <w:qFormat/>
    <w:uiPriority w:val="0"/>
    <w:pPr>
      <w:numPr>
        <w:ilvl w:val="4"/>
      </w:numPr>
      <w:outlineLvl w:val="4"/>
    </w:pPr>
  </w:style>
  <w:style w:type="paragraph" w:customStyle="1" w:styleId="72">
    <w:name w:val="二级条标题"/>
    <w:basedOn w:val="73"/>
    <w:next w:val="74"/>
    <w:qFormat/>
    <w:uiPriority w:val="0"/>
    <w:pPr>
      <w:numPr>
        <w:ilvl w:val="3"/>
      </w:numPr>
      <w:outlineLvl w:val="3"/>
    </w:pPr>
  </w:style>
  <w:style w:type="paragraph" w:customStyle="1" w:styleId="73">
    <w:name w:val="一级条标题"/>
    <w:next w:val="74"/>
    <w:qFormat/>
    <w:uiPriority w:val="0"/>
    <w:pPr>
      <w:numPr>
        <w:ilvl w:val="2"/>
        <w:numId w:val="1"/>
      </w:numPr>
      <w:outlineLvl w:val="2"/>
    </w:pPr>
    <w:rPr>
      <w:rFonts w:ascii="Calibri" w:hAnsi="Calibri" w:eastAsia="黑体" w:cs="Times New Roman"/>
      <w:sz w:val="21"/>
      <w:lang w:val="en-US" w:eastAsia="zh-CN" w:bidi="ar-SA"/>
    </w:rPr>
  </w:style>
  <w:style w:type="paragraph" w:customStyle="1" w:styleId="74">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75">
    <w:name w:val="其他发布部门"/>
    <w:basedOn w:val="76"/>
    <w:qFormat/>
    <w:uiPriority w:val="0"/>
    <w:pPr>
      <w:spacing w:line="0" w:lineRule="atLeast"/>
    </w:pPr>
    <w:rPr>
      <w:rFonts w:ascii="黑体" w:eastAsia="黑体"/>
      <w:b w:val="0"/>
    </w:rPr>
  </w:style>
  <w:style w:type="paragraph" w:customStyle="1" w:styleId="76">
    <w:name w:val="发布部门"/>
    <w:next w:val="74"/>
    <w:qFormat/>
    <w:uiPriority w:val="0"/>
    <w:pPr>
      <w:jc w:val="center"/>
    </w:pPr>
    <w:rPr>
      <w:rFonts w:ascii="宋体" w:hAnsi="Calibri" w:eastAsia="宋体" w:cs="Times New Roman"/>
      <w:b/>
      <w:spacing w:val="20"/>
      <w:w w:val="135"/>
      <w:sz w:val="36"/>
      <w:lang w:val="en-US" w:eastAsia="zh-CN" w:bidi="ar-SA"/>
    </w:rPr>
  </w:style>
  <w:style w:type="paragraph" w:customStyle="1" w:styleId="77">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78">
    <w:name w:val="章标题"/>
    <w:next w:val="74"/>
    <w:qFormat/>
    <w:uiPriority w:val="0"/>
    <w:pPr>
      <w:tabs>
        <w:tab w:val="left" w:pos="360"/>
      </w:tabs>
      <w:spacing w:beforeLines="50" w:afterLines="50"/>
      <w:jc w:val="both"/>
      <w:outlineLvl w:val="1"/>
    </w:pPr>
    <w:rPr>
      <w:rFonts w:ascii="黑体" w:hAnsi="Calibri" w:eastAsia="黑体" w:cs="Times New Roman"/>
      <w:sz w:val="21"/>
      <w:lang w:val="en-US" w:eastAsia="zh-CN" w:bidi="ar-SA"/>
    </w:rPr>
  </w:style>
  <w:style w:type="paragraph" w:customStyle="1" w:styleId="79">
    <w:name w:val="字母编号列项（一级）"/>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80">
    <w:name w:val="前言、引言标题"/>
    <w:next w:val="1"/>
    <w:qFormat/>
    <w:uiPriority w:val="0"/>
    <w:pPr>
      <w:numPr>
        <w:ilvl w:val="0"/>
        <w:numId w:val="1"/>
      </w:numPr>
      <w:shd w:val="clear" w:color="auto" w:fill="FFFFFF"/>
      <w:spacing w:before="640" w:after="560"/>
      <w:jc w:val="center"/>
      <w:outlineLvl w:val="0"/>
    </w:pPr>
    <w:rPr>
      <w:rFonts w:ascii="黑体" w:hAnsi="Calibri" w:eastAsia="黑体" w:cs="Times New Roman"/>
      <w:sz w:val="32"/>
      <w:lang w:val="en-US" w:eastAsia="zh-CN" w:bidi="ar-SA"/>
    </w:rPr>
  </w:style>
  <w:style w:type="paragraph" w:customStyle="1" w:styleId="81">
    <w:name w:val="附录章标题"/>
    <w:next w:val="74"/>
    <w:qFormat/>
    <w:uiPriority w:val="0"/>
    <w:pPr>
      <w:numPr>
        <w:ilvl w:val="1"/>
        <w:numId w:val="2"/>
      </w:numPr>
      <w:wordWrap w:val="0"/>
      <w:overflowPunct w:val="0"/>
      <w:autoSpaceDE w:val="0"/>
      <w:spacing w:beforeLines="50" w:afterLines="50"/>
      <w:jc w:val="both"/>
      <w:outlineLvl w:val="1"/>
    </w:pPr>
    <w:rPr>
      <w:rFonts w:ascii="黑体" w:hAnsi="Calibri" w:eastAsia="黑体" w:cs="Times New Roman"/>
      <w:kern w:val="21"/>
      <w:sz w:val="21"/>
      <w:lang w:val="en-US" w:eastAsia="zh-CN" w:bidi="ar-SA"/>
    </w:rPr>
  </w:style>
  <w:style w:type="paragraph" w:customStyle="1" w:styleId="82">
    <w:name w:val="封面正文"/>
    <w:qFormat/>
    <w:uiPriority w:val="0"/>
    <w:pPr>
      <w:jc w:val="both"/>
    </w:pPr>
    <w:rPr>
      <w:rFonts w:ascii="Calibri" w:hAnsi="Calibri" w:eastAsia="宋体" w:cs="Times New Roman"/>
      <w:lang w:val="en-US" w:eastAsia="zh-CN" w:bidi="ar-SA"/>
    </w:rPr>
  </w:style>
  <w:style w:type="paragraph" w:customStyle="1" w:styleId="83">
    <w:name w:val="参考文献、索引标题"/>
    <w:basedOn w:val="80"/>
    <w:next w:val="1"/>
    <w:qFormat/>
    <w:uiPriority w:val="0"/>
    <w:pPr>
      <w:numPr>
        <w:numId w:val="0"/>
      </w:numPr>
      <w:spacing w:after="200"/>
    </w:pPr>
    <w:rPr>
      <w:sz w:val="21"/>
    </w:rPr>
  </w:style>
  <w:style w:type="paragraph" w:customStyle="1" w:styleId="84">
    <w:name w:val="发布日期"/>
    <w:qFormat/>
    <w:uiPriority w:val="0"/>
    <w:rPr>
      <w:rFonts w:ascii="Calibri" w:hAnsi="Calibri" w:eastAsia="黑体" w:cs="Times New Roman"/>
      <w:sz w:val="28"/>
      <w:lang w:val="en-US" w:eastAsia="zh-CN" w:bidi="ar-SA"/>
    </w:rPr>
  </w:style>
  <w:style w:type="paragraph" w:customStyle="1" w:styleId="85">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86">
    <w:name w:val="编号列项（三级）"/>
    <w:qFormat/>
    <w:uiPriority w:val="0"/>
    <w:pPr>
      <w:ind w:left="800" w:leftChars="600" w:hanging="200" w:hangingChars="200"/>
    </w:pPr>
    <w:rPr>
      <w:rFonts w:ascii="宋体" w:hAnsi="Calibri" w:eastAsia="宋体" w:cs="Times New Roman"/>
      <w:sz w:val="21"/>
      <w:lang w:val="en-US" w:eastAsia="zh-CN" w:bidi="ar-SA"/>
    </w:rPr>
  </w:style>
  <w:style w:type="paragraph" w:customStyle="1" w:styleId="87">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88">
    <w:name w:val="封面标准号1"/>
    <w:qFormat/>
    <w:uiPriority w:val="0"/>
    <w:pPr>
      <w:widowControl w:val="0"/>
      <w:kinsoku w:val="0"/>
      <w:overflowPunct w:val="0"/>
      <w:autoSpaceDE w:val="0"/>
      <w:autoSpaceDN w:val="0"/>
      <w:spacing w:before="308"/>
      <w:jc w:val="right"/>
    </w:pPr>
    <w:rPr>
      <w:rFonts w:ascii="Calibri" w:hAnsi="Calibri" w:eastAsia="宋体" w:cs="Times New Roman"/>
      <w:sz w:val="28"/>
      <w:lang w:val="en-US" w:eastAsia="zh-CN" w:bidi="ar-SA"/>
    </w:rPr>
  </w:style>
  <w:style w:type="paragraph" w:customStyle="1" w:styleId="89">
    <w:name w:val="附录一级条标题"/>
    <w:basedOn w:val="81"/>
    <w:next w:val="74"/>
    <w:qFormat/>
    <w:uiPriority w:val="0"/>
    <w:pPr>
      <w:numPr>
        <w:ilvl w:val="2"/>
      </w:numPr>
      <w:autoSpaceDN w:val="0"/>
      <w:spacing w:beforeLines="0" w:afterLines="0"/>
      <w:outlineLvl w:val="2"/>
    </w:pPr>
  </w:style>
  <w:style w:type="paragraph" w:customStyle="1" w:styleId="90">
    <w:name w:val="列出段落1"/>
    <w:basedOn w:val="1"/>
    <w:qFormat/>
    <w:uiPriority w:val="34"/>
    <w:pPr>
      <w:ind w:firstLine="420" w:firstLineChars="200"/>
    </w:pPr>
    <w:rPr>
      <w:rFonts w:ascii="Calibri" w:hAnsi="Calibri"/>
      <w:szCs w:val="22"/>
    </w:rPr>
  </w:style>
  <w:style w:type="paragraph" w:customStyle="1" w:styleId="91">
    <w:name w:val="五级条标题"/>
    <w:basedOn w:val="92"/>
    <w:next w:val="74"/>
    <w:qFormat/>
    <w:uiPriority w:val="0"/>
    <w:pPr>
      <w:numPr>
        <w:ilvl w:val="6"/>
      </w:numPr>
      <w:outlineLvl w:val="6"/>
    </w:pPr>
  </w:style>
  <w:style w:type="paragraph" w:customStyle="1" w:styleId="92">
    <w:name w:val="四级条标题"/>
    <w:basedOn w:val="71"/>
    <w:next w:val="74"/>
    <w:qFormat/>
    <w:uiPriority w:val="0"/>
    <w:pPr>
      <w:numPr>
        <w:ilvl w:val="5"/>
      </w:numPr>
      <w:outlineLvl w:val="5"/>
    </w:pPr>
  </w:style>
  <w:style w:type="paragraph" w:customStyle="1" w:styleId="93">
    <w:name w:val="列项◆（三级）"/>
    <w:qFormat/>
    <w:uiPriority w:val="0"/>
    <w:pPr>
      <w:numPr>
        <w:ilvl w:val="0"/>
        <w:numId w:val="3"/>
      </w:numPr>
      <w:ind w:left="800" w:leftChars="600" w:hanging="200" w:hangingChars="200"/>
    </w:pPr>
    <w:rPr>
      <w:rFonts w:ascii="宋体" w:hAnsi="Calibri" w:eastAsia="宋体" w:cs="Times New Roman"/>
      <w:sz w:val="21"/>
      <w:lang w:val="en-US" w:eastAsia="zh-CN" w:bidi="ar-SA"/>
    </w:rPr>
  </w:style>
  <w:style w:type="paragraph" w:customStyle="1" w:styleId="94">
    <w:name w:val="附录二级条标题"/>
    <w:basedOn w:val="89"/>
    <w:next w:val="74"/>
    <w:qFormat/>
    <w:uiPriority w:val="0"/>
    <w:pPr>
      <w:numPr>
        <w:ilvl w:val="3"/>
      </w:numPr>
      <w:outlineLvl w:val="3"/>
    </w:pPr>
  </w:style>
  <w:style w:type="paragraph" w:customStyle="1" w:styleId="95">
    <w:name w:val="标准书眉_偶数页"/>
    <w:basedOn w:val="87"/>
    <w:next w:val="1"/>
    <w:qFormat/>
    <w:uiPriority w:val="0"/>
    <w:pPr>
      <w:jc w:val="left"/>
    </w:pPr>
  </w:style>
  <w:style w:type="paragraph" w:customStyle="1" w:styleId="96">
    <w:name w:val="封面标准名称"/>
    <w:qFormat/>
    <w:uiPriority w:val="0"/>
    <w:pPr>
      <w:widowControl w:val="0"/>
      <w:spacing w:line="680" w:lineRule="exact"/>
      <w:jc w:val="center"/>
    </w:pPr>
    <w:rPr>
      <w:rFonts w:ascii="黑体" w:hAnsi="Calibri" w:eastAsia="黑体" w:cs="Times New Roman"/>
      <w:sz w:val="52"/>
      <w:lang w:val="en-US" w:eastAsia="zh-CN" w:bidi="ar-SA"/>
    </w:rPr>
  </w:style>
  <w:style w:type="paragraph" w:customStyle="1" w:styleId="97">
    <w:name w:val="封面标准号2"/>
    <w:basedOn w:val="88"/>
    <w:qFormat/>
    <w:uiPriority w:val="0"/>
    <w:pPr>
      <w:adjustRightInd w:val="0"/>
      <w:spacing w:before="357" w:line="280" w:lineRule="exact"/>
    </w:pPr>
  </w:style>
  <w:style w:type="paragraph" w:customStyle="1" w:styleId="98">
    <w:name w:val="附录标识"/>
    <w:basedOn w:val="80"/>
    <w:qFormat/>
    <w:uiPriority w:val="0"/>
    <w:pPr>
      <w:numPr>
        <w:ilvl w:val="0"/>
        <w:numId w:val="2"/>
      </w:numPr>
      <w:tabs>
        <w:tab w:val="left" w:pos="6405"/>
      </w:tabs>
      <w:spacing w:after="200"/>
    </w:pPr>
    <w:rPr>
      <w:sz w:val="21"/>
    </w:rPr>
  </w:style>
  <w:style w:type="paragraph" w:customStyle="1" w:styleId="99">
    <w:name w:val="正文表标题"/>
    <w:next w:val="74"/>
    <w:qFormat/>
    <w:uiPriority w:val="0"/>
    <w:pPr>
      <w:numPr>
        <w:ilvl w:val="0"/>
        <w:numId w:val="4"/>
      </w:numPr>
      <w:jc w:val="center"/>
    </w:pPr>
    <w:rPr>
      <w:rFonts w:ascii="黑体" w:hAnsi="Calibri" w:eastAsia="黑体" w:cs="Times New Roman"/>
      <w:sz w:val="21"/>
      <w:lang w:val="en-US" w:eastAsia="zh-CN" w:bidi="ar-SA"/>
    </w:rPr>
  </w:style>
  <w:style w:type="paragraph" w:customStyle="1" w:styleId="100">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101">
    <w:name w:val="附录四级条标题"/>
    <w:basedOn w:val="102"/>
    <w:next w:val="74"/>
    <w:qFormat/>
    <w:uiPriority w:val="0"/>
    <w:pPr>
      <w:numPr>
        <w:ilvl w:val="5"/>
      </w:numPr>
      <w:outlineLvl w:val="5"/>
    </w:pPr>
  </w:style>
  <w:style w:type="paragraph" w:customStyle="1" w:styleId="102">
    <w:name w:val="附录三级条标题"/>
    <w:basedOn w:val="94"/>
    <w:next w:val="74"/>
    <w:qFormat/>
    <w:uiPriority w:val="0"/>
    <w:pPr>
      <w:numPr>
        <w:ilvl w:val="4"/>
      </w:numPr>
      <w:outlineLvl w:val="4"/>
    </w:pPr>
  </w:style>
  <w:style w:type="paragraph" w:customStyle="1" w:styleId="103">
    <w:name w:val="附录图标题"/>
    <w:next w:val="74"/>
    <w:qFormat/>
    <w:uiPriority w:val="0"/>
    <w:pPr>
      <w:numPr>
        <w:ilvl w:val="0"/>
        <w:numId w:val="5"/>
      </w:numPr>
      <w:jc w:val="center"/>
    </w:pPr>
    <w:rPr>
      <w:rFonts w:ascii="黑体" w:hAnsi="Calibri" w:eastAsia="黑体" w:cs="Times New Roman"/>
      <w:sz w:val="21"/>
      <w:lang w:val="en-US" w:eastAsia="zh-CN" w:bidi="ar-SA"/>
    </w:rPr>
  </w:style>
  <w:style w:type="paragraph" w:customStyle="1" w:styleId="104">
    <w:name w:val="图表脚注"/>
    <w:next w:val="74"/>
    <w:qFormat/>
    <w:uiPriority w:val="0"/>
    <w:pPr>
      <w:ind w:left="2520" w:hanging="420"/>
      <w:jc w:val="both"/>
    </w:pPr>
    <w:rPr>
      <w:rFonts w:ascii="宋体" w:hAnsi="Calibri" w:eastAsia="宋体" w:cs="Times New Roman"/>
      <w:sz w:val="18"/>
      <w:lang w:val="en-US" w:eastAsia="zh-CN" w:bidi="ar-SA"/>
    </w:rPr>
  </w:style>
  <w:style w:type="paragraph" w:customStyle="1" w:styleId="105">
    <w:name w:val="段 + (符号) 宋体"/>
    <w:basedOn w:val="74"/>
    <w:qFormat/>
    <w:uiPriority w:val="0"/>
    <w:pPr>
      <w:ind w:firstLine="735" w:firstLineChars="350"/>
    </w:pPr>
  </w:style>
  <w:style w:type="paragraph" w:customStyle="1" w:styleId="10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07">
    <w:name w:val="注×："/>
    <w:qFormat/>
    <w:uiPriority w:val="0"/>
    <w:pPr>
      <w:widowControl w:val="0"/>
      <w:numPr>
        <w:ilvl w:val="0"/>
        <w:numId w:val="6"/>
      </w:numPr>
      <w:tabs>
        <w:tab w:val="left" w:pos="630"/>
      </w:tabs>
      <w:autoSpaceDE w:val="0"/>
      <w:autoSpaceDN w:val="0"/>
      <w:jc w:val="both"/>
    </w:pPr>
    <w:rPr>
      <w:rFonts w:ascii="宋体" w:hAnsi="Calibri" w:eastAsia="宋体" w:cs="Times New Roman"/>
      <w:sz w:val="18"/>
      <w:lang w:val="en-US" w:eastAsia="zh-CN" w:bidi="ar-SA"/>
    </w:rPr>
  </w:style>
  <w:style w:type="paragraph" w:customStyle="1" w:styleId="108">
    <w:name w:val="列项●（二级）"/>
    <w:qFormat/>
    <w:uiPriority w:val="0"/>
    <w:pPr>
      <w:numPr>
        <w:ilvl w:val="0"/>
        <w:numId w:val="7"/>
      </w:numPr>
      <w:tabs>
        <w:tab w:val="left" w:pos="840"/>
      </w:tabs>
      <w:ind w:left="600" w:leftChars="400" w:hanging="200" w:hangingChars="200"/>
      <w:jc w:val="both"/>
    </w:pPr>
    <w:rPr>
      <w:rFonts w:ascii="宋体" w:hAnsi="Calibri" w:eastAsia="宋体" w:cs="Times New Roman"/>
      <w:sz w:val="21"/>
      <w:lang w:val="en-US" w:eastAsia="zh-CN" w:bidi="ar-SA"/>
    </w:rPr>
  </w:style>
  <w:style w:type="paragraph" w:customStyle="1" w:styleId="109">
    <w:name w:val="文献分类号"/>
    <w:qFormat/>
    <w:uiPriority w:val="0"/>
    <w:pPr>
      <w:widowControl w:val="0"/>
    </w:pPr>
    <w:rPr>
      <w:rFonts w:ascii="Calibri" w:hAnsi="Calibri" w:eastAsia="黑体" w:cs="Times New Roman"/>
      <w:sz w:val="21"/>
      <w:lang w:val="en-US" w:eastAsia="zh-CN" w:bidi="ar-SA"/>
    </w:rPr>
  </w:style>
  <w:style w:type="paragraph" w:customStyle="1" w:styleId="110">
    <w:name w:val="正文图标题"/>
    <w:next w:val="74"/>
    <w:qFormat/>
    <w:uiPriority w:val="0"/>
    <w:pPr>
      <w:numPr>
        <w:ilvl w:val="0"/>
        <w:numId w:val="8"/>
      </w:numPr>
      <w:jc w:val="center"/>
    </w:pPr>
    <w:rPr>
      <w:rFonts w:ascii="黑体" w:hAnsi="Calibri" w:eastAsia="黑体" w:cs="Times New Roman"/>
      <w:sz w:val="21"/>
      <w:lang w:val="en-US" w:eastAsia="zh-CN" w:bidi="ar-SA"/>
    </w:rPr>
  </w:style>
  <w:style w:type="paragraph" w:customStyle="1" w:styleId="111">
    <w:name w:val="附录表标题"/>
    <w:next w:val="74"/>
    <w:qFormat/>
    <w:uiPriority w:val="0"/>
    <w:pPr>
      <w:numPr>
        <w:ilvl w:val="0"/>
        <w:numId w:val="9"/>
      </w:numPr>
      <w:jc w:val="center"/>
    </w:pPr>
    <w:rPr>
      <w:rFonts w:ascii="黑体" w:hAnsi="Calibri" w:eastAsia="黑体" w:cs="Times New Roman"/>
      <w:kern w:val="21"/>
      <w:sz w:val="21"/>
      <w:lang w:val="en-US" w:eastAsia="zh-CN" w:bidi="ar-SA"/>
    </w:rPr>
  </w:style>
  <w:style w:type="paragraph" w:customStyle="1" w:styleId="112">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113">
    <w:name w:val="标准书眉一"/>
    <w:qFormat/>
    <w:uiPriority w:val="0"/>
    <w:pPr>
      <w:jc w:val="both"/>
    </w:pPr>
    <w:rPr>
      <w:rFonts w:ascii="Calibri" w:hAnsi="Calibri" w:eastAsia="宋体" w:cs="Times New Roman"/>
      <w:lang w:val="en-US" w:eastAsia="zh-CN" w:bidi="ar-SA"/>
    </w:rPr>
  </w:style>
  <w:style w:type="paragraph" w:customStyle="1" w:styleId="114">
    <w:name w:val="条文脚注"/>
    <w:basedOn w:val="26"/>
    <w:qFormat/>
    <w:uiPriority w:val="0"/>
    <w:pPr>
      <w:ind w:left="780" w:leftChars="200" w:hanging="360" w:hangingChars="200"/>
      <w:jc w:val="both"/>
    </w:pPr>
    <w:rPr>
      <w:rFonts w:ascii="宋体"/>
    </w:rPr>
  </w:style>
  <w:style w:type="paragraph" w:customStyle="1" w:styleId="115">
    <w:name w:val="标准标志"/>
    <w:next w:val="1"/>
    <w:qFormat/>
    <w:uiPriority w:val="0"/>
    <w:pPr>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116">
    <w:name w:val="目次、标准名称标题"/>
    <w:basedOn w:val="80"/>
    <w:next w:val="74"/>
    <w:qFormat/>
    <w:uiPriority w:val="0"/>
    <w:pPr>
      <w:numPr>
        <w:numId w:val="0"/>
      </w:numPr>
      <w:spacing w:line="460" w:lineRule="exact"/>
    </w:pPr>
  </w:style>
  <w:style w:type="paragraph" w:customStyle="1" w:styleId="117">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标准称谓"/>
    <w:next w:val="1"/>
    <w:qFormat/>
    <w:uiPriority w:val="0"/>
    <w:pPr>
      <w:widowControl w:val="0"/>
      <w:kinsoku w:val="0"/>
      <w:overflowPunct w:val="0"/>
      <w:autoSpaceDE w:val="0"/>
      <w:autoSpaceDN w:val="0"/>
      <w:spacing w:line="0" w:lineRule="atLeast"/>
      <w:jc w:val="distribute"/>
    </w:pPr>
    <w:rPr>
      <w:rFonts w:ascii="宋体" w:hAnsi="Calibri" w:eastAsia="宋体" w:cs="Times New Roman"/>
      <w:b/>
      <w:bCs/>
      <w:spacing w:val="20"/>
      <w:w w:val="148"/>
      <w:sz w:val="52"/>
      <w:lang w:val="en-US" w:eastAsia="zh-CN" w:bidi="ar-SA"/>
    </w:rPr>
  </w:style>
  <w:style w:type="paragraph" w:customStyle="1" w:styleId="119">
    <w:name w:val="实施日期"/>
    <w:basedOn w:val="84"/>
    <w:qFormat/>
    <w:uiPriority w:val="0"/>
    <w:pPr>
      <w:ind w:left="2100" w:hanging="420"/>
      <w:jc w:val="right"/>
    </w:pPr>
  </w:style>
  <w:style w:type="paragraph" w:customStyle="1" w:styleId="120">
    <w:name w:val="数字编号列项（二级）"/>
    <w:qFormat/>
    <w:uiPriority w:val="0"/>
    <w:pPr>
      <w:ind w:left="1260" w:leftChars="400" w:hanging="420" w:hangingChars="200"/>
      <w:jc w:val="both"/>
    </w:pPr>
    <w:rPr>
      <w:rFonts w:ascii="宋体" w:hAnsi="Calibri" w:eastAsia="宋体" w:cs="Times New Roman"/>
      <w:sz w:val="21"/>
      <w:lang w:val="en-US" w:eastAsia="zh-CN" w:bidi="ar-SA"/>
    </w:rPr>
  </w:style>
  <w:style w:type="paragraph" w:customStyle="1" w:styleId="121">
    <w:name w:val="列项——（一级）"/>
    <w:qFormat/>
    <w:uiPriority w:val="0"/>
    <w:pPr>
      <w:widowControl w:val="0"/>
      <w:numPr>
        <w:ilvl w:val="0"/>
        <w:numId w:val="10"/>
      </w:numPr>
      <w:tabs>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122">
    <w:name w:val="附录五级条标题"/>
    <w:basedOn w:val="101"/>
    <w:next w:val="74"/>
    <w:qFormat/>
    <w:uiPriority w:val="0"/>
    <w:pPr>
      <w:numPr>
        <w:ilvl w:val="6"/>
      </w:numPr>
      <w:outlineLvl w:val="6"/>
    </w:pPr>
  </w:style>
  <w:style w:type="paragraph" w:customStyle="1" w:styleId="123">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124">
    <w:name w:val="封面标准代替信息"/>
    <w:basedOn w:val="97"/>
    <w:qFormat/>
    <w:uiPriority w:val="0"/>
    <w:pPr>
      <w:spacing w:before="57"/>
    </w:pPr>
    <w:rPr>
      <w:rFonts w:ascii="宋体"/>
      <w:sz w:val="21"/>
    </w:rPr>
  </w:style>
  <w:style w:type="paragraph" w:customStyle="1" w:styleId="125">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126">
    <w:name w:val="注："/>
    <w:next w:val="74"/>
    <w:qFormat/>
    <w:uiPriority w:val="0"/>
    <w:pPr>
      <w:widowControl w:val="0"/>
      <w:numPr>
        <w:ilvl w:val="0"/>
        <w:numId w:val="11"/>
      </w:numPr>
      <w:autoSpaceDE w:val="0"/>
      <w:autoSpaceDN w:val="0"/>
      <w:jc w:val="both"/>
    </w:pPr>
    <w:rPr>
      <w:rFonts w:ascii="宋体" w:hAnsi="Calibri" w:eastAsia="宋体" w:cs="Times New Roman"/>
      <w:sz w:val="18"/>
      <w:lang w:val="en-US" w:eastAsia="zh-CN" w:bidi="ar-SA"/>
    </w:rPr>
  </w:style>
  <w:style w:type="paragraph" w:customStyle="1" w:styleId="127">
    <w:name w:val="标准书脚_偶数页"/>
    <w:qFormat/>
    <w:uiPriority w:val="0"/>
    <w:pPr>
      <w:spacing w:before="120"/>
    </w:pPr>
    <w:rPr>
      <w:rFonts w:ascii="Calibri" w:hAnsi="Calibri" w:eastAsia="宋体" w:cs="Times New Roman"/>
      <w:sz w:val="18"/>
      <w:lang w:val="en-US" w:eastAsia="zh-CN" w:bidi="ar-SA"/>
    </w:rPr>
  </w:style>
  <w:style w:type="paragraph" w:customStyle="1" w:styleId="128">
    <w:name w:val="示例"/>
    <w:next w:val="74"/>
    <w:qFormat/>
    <w:uiPriority w:val="0"/>
    <w:pPr>
      <w:numPr>
        <w:ilvl w:val="0"/>
        <w:numId w:val="12"/>
      </w:numPr>
      <w:tabs>
        <w:tab w:val="left" w:pos="816"/>
      </w:tabs>
      <w:ind w:firstLine="419" w:firstLineChars="233"/>
      <w:jc w:val="both"/>
    </w:pPr>
    <w:rPr>
      <w:rFonts w:ascii="宋体" w:hAnsi="Calibri" w:eastAsia="宋体" w:cs="Times New Roman"/>
      <w:sz w:val="18"/>
      <w:lang w:val="en-US" w:eastAsia="zh-CN" w:bidi="ar-SA"/>
    </w:rPr>
  </w:style>
  <w:style w:type="paragraph" w:styleId="12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13</Pages>
  <Words>805</Words>
  <Characters>1208</Characters>
  <Lines>61</Lines>
  <Paragraphs>17</Paragraphs>
  <TotalTime>2</TotalTime>
  <ScaleCrop>false</ScaleCrop>
  <LinksUpToDate>false</LinksUpToDate>
  <CharactersWithSpaces>1280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2025-04-17T05:36:00Z</dcterms:created>
  <dc:creator>Legend User</dc:creator>
  <cp:lastModifiedBy>钟声</cp:lastModifiedBy>
  <cp:lastPrinted>2025-04-28T03:48:00Z</cp:lastPrinted>
  <dcterms:modified xsi:type="dcterms:W3CDTF">2025-04-30T11:21:43Z</dcterms:modified>
  <dc:title>××产品质量监督抽查实施细则</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B48D6489257A4709BCCF30EAFB9CCF02_13</vt:lpwstr>
  </property>
  <property fmtid="{D5CDD505-2E9C-101B-9397-08002B2CF9AE}" pid="4" name="KSOTemplateDocerSaveRecord">
    <vt:lpwstr>eyJoZGlkIjoiMmY4OTc5MjVhMjljYjNmYzhiMTVhNmI2MzBjY2JhYjMiLCJ1c2VySWQiOiIzMjA5NTUzNTQifQ==</vt:lpwstr>
  </property>
</Properties>
</file>